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F6DB98" w14:textId="5B829748" w:rsidR="00391E8C" w:rsidRDefault="00391E8C" w:rsidP="00391E8C">
      <w:pPr>
        <w:jc w:val="center"/>
        <w:rPr>
          <w:b/>
          <w:sz w:val="24"/>
        </w:rPr>
      </w:pPr>
    </w:p>
    <w:p w14:paraId="60116319" w14:textId="3D499BE8" w:rsidR="00391E8C" w:rsidRDefault="00C53F55" w:rsidP="00C53F55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613AC9F" w14:textId="77777777" w:rsidR="00391E8C" w:rsidRDefault="00391E8C" w:rsidP="00391E8C">
      <w:pPr>
        <w:jc w:val="center"/>
        <w:rPr>
          <w:b/>
          <w:sz w:val="24"/>
        </w:rPr>
      </w:pPr>
    </w:p>
    <w:p w14:paraId="0BD210E1" w14:textId="77777777" w:rsidR="00391E8C" w:rsidRDefault="00391E8C" w:rsidP="00391E8C">
      <w:pPr>
        <w:jc w:val="center"/>
        <w:rPr>
          <w:b/>
          <w:sz w:val="24"/>
        </w:rPr>
      </w:pPr>
    </w:p>
    <w:p w14:paraId="14DE354C" w14:textId="77777777" w:rsidR="00391E8C" w:rsidRDefault="00391E8C" w:rsidP="00391E8C">
      <w:pPr>
        <w:jc w:val="center"/>
        <w:rPr>
          <w:b/>
          <w:sz w:val="24"/>
        </w:rPr>
      </w:pPr>
    </w:p>
    <w:p w14:paraId="61CF346A" w14:textId="77777777" w:rsidR="00391E8C" w:rsidRDefault="00391E8C" w:rsidP="00391E8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University of Limerick</w:t>
      </w:r>
    </w:p>
    <w:p w14:paraId="651AA4FE" w14:textId="77777777" w:rsidR="00391E8C" w:rsidRDefault="00391E8C" w:rsidP="00391E8C">
      <w:pPr>
        <w:jc w:val="center"/>
        <w:rPr>
          <w:b/>
          <w:sz w:val="52"/>
          <w:szCs w:val="52"/>
        </w:rPr>
      </w:pPr>
    </w:p>
    <w:p w14:paraId="4A387FFC" w14:textId="77777777" w:rsidR="00391E8C" w:rsidRDefault="00391E8C" w:rsidP="00391E8C">
      <w:pPr>
        <w:jc w:val="center"/>
        <w:rPr>
          <w:b/>
          <w:sz w:val="52"/>
          <w:szCs w:val="52"/>
        </w:rPr>
      </w:pPr>
    </w:p>
    <w:p w14:paraId="5F937A34" w14:textId="0E894F22" w:rsidR="003E37A8" w:rsidRDefault="00391E8C" w:rsidP="003C3407">
      <w:pPr>
        <w:jc w:val="center"/>
        <w:rPr>
          <w:b/>
          <w:sz w:val="52"/>
          <w:szCs w:val="52"/>
        </w:rPr>
      </w:pPr>
      <w:r w:rsidRPr="00391E8C">
        <w:rPr>
          <w:b/>
          <w:sz w:val="52"/>
          <w:szCs w:val="52"/>
        </w:rPr>
        <w:t xml:space="preserve">POLICY </w:t>
      </w:r>
      <w:r w:rsidR="003C3407">
        <w:rPr>
          <w:b/>
          <w:sz w:val="52"/>
          <w:szCs w:val="52"/>
        </w:rPr>
        <w:t>MANAGEMENT FRAMEWORK</w:t>
      </w:r>
    </w:p>
    <w:p w14:paraId="44AD9023" w14:textId="77777777" w:rsidR="003C3407" w:rsidRDefault="003C3407" w:rsidP="003C3407">
      <w:pPr>
        <w:jc w:val="center"/>
        <w:rPr>
          <w:b/>
          <w:sz w:val="52"/>
          <w:szCs w:val="52"/>
        </w:rPr>
      </w:pPr>
    </w:p>
    <w:p w14:paraId="2820D526" w14:textId="62E483EB" w:rsidR="003C3407" w:rsidRDefault="003C3407" w:rsidP="003C3407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POLICY TEMPLATE</w:t>
      </w:r>
    </w:p>
    <w:p w14:paraId="1510753C" w14:textId="5FF6DF00" w:rsidR="003C3407" w:rsidRDefault="003C3407" w:rsidP="003C3407">
      <w:pPr>
        <w:jc w:val="center"/>
        <w:rPr>
          <w:b/>
          <w:sz w:val="52"/>
          <w:szCs w:val="52"/>
        </w:rPr>
      </w:pPr>
    </w:p>
    <w:p w14:paraId="1CD5E216" w14:textId="63A9F0AA" w:rsidR="003C3407" w:rsidRDefault="003C3407" w:rsidP="003C3407">
      <w:pPr>
        <w:jc w:val="center"/>
        <w:rPr>
          <w:b/>
          <w:sz w:val="52"/>
          <w:szCs w:val="52"/>
        </w:rPr>
      </w:pPr>
    </w:p>
    <w:p w14:paraId="09829CB4" w14:textId="70814983" w:rsidR="003C3407" w:rsidRDefault="003C3407" w:rsidP="003C3407">
      <w:pPr>
        <w:jc w:val="center"/>
        <w:rPr>
          <w:b/>
          <w:sz w:val="52"/>
          <w:szCs w:val="52"/>
        </w:rPr>
      </w:pPr>
    </w:p>
    <w:p w14:paraId="2AEE2239" w14:textId="4BD14CFA" w:rsidR="003C3407" w:rsidRDefault="003C3407" w:rsidP="003C3407">
      <w:pPr>
        <w:jc w:val="center"/>
        <w:rPr>
          <w:b/>
          <w:sz w:val="52"/>
          <w:szCs w:val="52"/>
        </w:rPr>
      </w:pPr>
    </w:p>
    <w:p w14:paraId="3782F667" w14:textId="5CAB9D42" w:rsidR="003C3407" w:rsidRDefault="003C3407" w:rsidP="003C3407">
      <w:pPr>
        <w:jc w:val="center"/>
        <w:rPr>
          <w:b/>
          <w:sz w:val="52"/>
          <w:szCs w:val="52"/>
        </w:rPr>
      </w:pPr>
    </w:p>
    <w:p w14:paraId="3EBCE1CA" w14:textId="58C42EC0" w:rsidR="003C3407" w:rsidRDefault="003C3407" w:rsidP="003C3407">
      <w:pPr>
        <w:jc w:val="center"/>
        <w:rPr>
          <w:b/>
          <w:sz w:val="52"/>
          <w:szCs w:val="52"/>
        </w:rPr>
      </w:pPr>
    </w:p>
    <w:p w14:paraId="7942731C" w14:textId="3A3F4F71" w:rsidR="003C3407" w:rsidRDefault="003C3407" w:rsidP="003C3407">
      <w:pPr>
        <w:jc w:val="center"/>
        <w:rPr>
          <w:b/>
          <w:sz w:val="52"/>
          <w:szCs w:val="52"/>
        </w:rPr>
      </w:pPr>
    </w:p>
    <w:p w14:paraId="1836BA47" w14:textId="31D54785" w:rsidR="003C3407" w:rsidRPr="003E37A8" w:rsidRDefault="003C3407" w:rsidP="003C3407">
      <w:pPr>
        <w:jc w:val="center"/>
        <w:rPr>
          <w:b/>
          <w:sz w:val="40"/>
        </w:rPr>
      </w:pPr>
    </w:p>
    <w:p w14:paraId="046E10F7" w14:textId="4A98E239" w:rsidR="008C4993" w:rsidRDefault="00C93B71" w:rsidP="008C4993">
      <w:pPr>
        <w:pStyle w:val="Heading2"/>
        <w:numPr>
          <w:ilvl w:val="0"/>
          <w:numId w:val="0"/>
        </w:numPr>
        <w:ind w:left="709" w:hanging="709"/>
      </w:pPr>
      <w:r>
        <w:lastRenderedPageBreak/>
        <w:t>APPENDIX B</w:t>
      </w:r>
      <w:r w:rsidR="008C4993">
        <w:t xml:space="preserve">: </w:t>
      </w:r>
      <w:bookmarkStart w:id="0" w:name="Policy_Template"/>
      <w:r w:rsidR="008C4993">
        <w:t>Policy Template</w:t>
      </w:r>
      <w:bookmarkEnd w:id="0"/>
    </w:p>
    <w:p w14:paraId="0D8D8E8D" w14:textId="77777777" w:rsidR="008C4993" w:rsidRDefault="008C4993" w:rsidP="008C4993"/>
    <w:p w14:paraId="0AA28141" w14:textId="77777777" w:rsidR="008C4993" w:rsidRPr="0046652D" w:rsidRDefault="008C4993" w:rsidP="008C4993">
      <w:pPr>
        <w:rPr>
          <w:b/>
          <w:sz w:val="24"/>
        </w:rPr>
      </w:pPr>
      <w:r w:rsidRPr="0046652D">
        <w:rPr>
          <w:b/>
          <w:sz w:val="24"/>
        </w:rPr>
        <w:t>[POLICY TITLE]</w:t>
      </w:r>
    </w:p>
    <w:p w14:paraId="17455FC6" w14:textId="77777777" w:rsidR="008C4993" w:rsidRDefault="008C4993" w:rsidP="008C4993">
      <w:pPr>
        <w:rPr>
          <w:b/>
          <w:sz w:val="24"/>
        </w:rPr>
      </w:pPr>
      <w:r w:rsidRPr="0046652D">
        <w:rPr>
          <w:b/>
          <w:sz w:val="24"/>
        </w:rPr>
        <w:t>[Draft for approval]</w:t>
      </w:r>
    </w:p>
    <w:p w14:paraId="5B77FB81" w14:textId="77777777" w:rsidR="008C4993" w:rsidRDefault="008C4993" w:rsidP="008C4993">
      <w:pPr>
        <w:pStyle w:val="BodyText"/>
        <w:rPr>
          <w:color w:val="FF0000"/>
        </w:rPr>
      </w:pPr>
    </w:p>
    <w:p w14:paraId="24F87622" w14:textId="77777777" w:rsidR="008C4993" w:rsidRPr="0046652D" w:rsidRDefault="008C4993" w:rsidP="008C4993">
      <w:pPr>
        <w:pStyle w:val="BodyText"/>
        <w:rPr>
          <w:color w:val="FF0000"/>
        </w:rPr>
      </w:pPr>
      <w:r w:rsidRPr="0046652D">
        <w:rPr>
          <w:color w:val="FF0000"/>
        </w:rPr>
        <w:t>Key for policy author:</w:t>
      </w:r>
    </w:p>
    <w:p w14:paraId="6AD8A9E6" w14:textId="77777777" w:rsidR="008C4993" w:rsidRPr="0046652D" w:rsidRDefault="008C4993" w:rsidP="008C4993">
      <w:pPr>
        <w:pStyle w:val="BodyText"/>
        <w:numPr>
          <w:ilvl w:val="0"/>
          <w:numId w:val="33"/>
        </w:numPr>
        <w:rPr>
          <w:color w:val="FF0000"/>
        </w:rPr>
      </w:pPr>
      <w:r w:rsidRPr="0046652D">
        <w:rPr>
          <w:color w:val="FF0000"/>
        </w:rPr>
        <w:t>Use all sections and add additional sections only if absolutely necessary,</w:t>
      </w:r>
    </w:p>
    <w:p w14:paraId="14FADB90" w14:textId="77777777" w:rsidR="008C4993" w:rsidRPr="0046652D" w:rsidRDefault="008C4993" w:rsidP="008C4993">
      <w:pPr>
        <w:pStyle w:val="BodyText"/>
        <w:numPr>
          <w:ilvl w:val="0"/>
          <w:numId w:val="33"/>
        </w:numPr>
        <w:rPr>
          <w:color w:val="FF0000"/>
        </w:rPr>
      </w:pPr>
      <w:r w:rsidRPr="0046652D">
        <w:rPr>
          <w:color w:val="FF0000"/>
        </w:rPr>
        <w:t>Text in [square brackets</w:t>
      </w:r>
      <w:r>
        <w:rPr>
          <w:color w:val="FF0000"/>
        </w:rPr>
        <w:t>]</w:t>
      </w:r>
      <w:r w:rsidRPr="0046652D">
        <w:rPr>
          <w:color w:val="FF0000"/>
        </w:rPr>
        <w:t xml:space="preserve"> is to be replaced by the relevant text as required by the policy,</w:t>
      </w:r>
    </w:p>
    <w:p w14:paraId="76C5D24A" w14:textId="77777777" w:rsidR="008C4993" w:rsidRPr="0046652D" w:rsidRDefault="008C4993" w:rsidP="008C4993">
      <w:pPr>
        <w:pStyle w:val="BodyText"/>
        <w:numPr>
          <w:ilvl w:val="0"/>
          <w:numId w:val="33"/>
        </w:numPr>
        <w:rPr>
          <w:color w:val="FF0000"/>
        </w:rPr>
      </w:pPr>
      <w:r w:rsidRPr="0046652D">
        <w:rPr>
          <w:color w:val="FF0000"/>
        </w:rPr>
        <w:t xml:space="preserve">Red text is guidance, to </w:t>
      </w:r>
      <w:proofErr w:type="gramStart"/>
      <w:r w:rsidRPr="0046652D">
        <w:rPr>
          <w:color w:val="FF0000"/>
        </w:rPr>
        <w:t>be deleted</w:t>
      </w:r>
      <w:proofErr w:type="gramEnd"/>
      <w:r w:rsidRPr="0046652D">
        <w:rPr>
          <w:color w:val="FF0000"/>
        </w:rPr>
        <w:t xml:space="preserve"> upon completion.</w:t>
      </w:r>
    </w:p>
    <w:p w14:paraId="1E215CD1" w14:textId="77777777" w:rsidR="008C4993" w:rsidRPr="0046652D" w:rsidRDefault="008C4993" w:rsidP="008C4993">
      <w:pPr>
        <w:pStyle w:val="BodyText"/>
        <w:numPr>
          <w:ilvl w:val="0"/>
          <w:numId w:val="33"/>
        </w:numPr>
        <w:rPr>
          <w:color w:val="FF0000"/>
        </w:rPr>
      </w:pPr>
      <w:r w:rsidRPr="0046652D">
        <w:rPr>
          <w:color w:val="FF0000"/>
        </w:rPr>
        <w:t xml:space="preserve">Each header is linked to a quick </w:t>
      </w:r>
      <w:proofErr w:type="gramStart"/>
      <w:r w:rsidRPr="0046652D">
        <w:rPr>
          <w:color w:val="FF0000"/>
        </w:rPr>
        <w:t>style which</w:t>
      </w:r>
      <w:proofErr w:type="gramEnd"/>
      <w:r w:rsidRPr="0046652D">
        <w:rPr>
          <w:color w:val="FF0000"/>
        </w:rPr>
        <w:t xml:space="preserve"> should be used to populate the table of contents.</w:t>
      </w:r>
    </w:p>
    <w:p w14:paraId="00F28231" w14:textId="77777777" w:rsidR="008C4993" w:rsidRPr="008158CD" w:rsidRDefault="008C4993" w:rsidP="008C4993">
      <w:pPr>
        <w:pStyle w:val="BodyText"/>
      </w:pPr>
    </w:p>
    <w:p w14:paraId="7279311E" w14:textId="77777777" w:rsidR="008C4993" w:rsidRPr="008158CD" w:rsidRDefault="008C4993" w:rsidP="008C4993">
      <w:pPr>
        <w:pStyle w:val="BodyText"/>
      </w:pPr>
    </w:p>
    <w:p w14:paraId="2E5E4942" w14:textId="77777777" w:rsidR="008C4993" w:rsidRDefault="008C4993" w:rsidP="008C4993">
      <w:pPr>
        <w:spacing w:after="160" w:line="259" w:lineRule="auto"/>
      </w:pPr>
      <w:r>
        <w:br w:type="page"/>
      </w:r>
    </w:p>
    <w:p w14:paraId="17AA26A2" w14:textId="7EF078D4" w:rsidR="008C4993" w:rsidRPr="005D6DA0" w:rsidRDefault="008C4993" w:rsidP="00572DB8">
      <w:pPr>
        <w:pStyle w:val="Heading1"/>
        <w:numPr>
          <w:ilvl w:val="0"/>
          <w:numId w:val="43"/>
        </w:numPr>
      </w:pPr>
      <w:r w:rsidRPr="005D6DA0">
        <w:t>Introduction</w:t>
      </w:r>
    </w:p>
    <w:p w14:paraId="7598C10E" w14:textId="77777777" w:rsidR="008C4993" w:rsidRPr="005D6DA0" w:rsidRDefault="008C4993" w:rsidP="008C4993">
      <w:pPr>
        <w:pStyle w:val="BodyText"/>
      </w:pPr>
    </w:p>
    <w:p w14:paraId="00333CBC" w14:textId="0EDAC2F1" w:rsidR="008C4993" w:rsidRPr="005D6DA0" w:rsidRDefault="008C4993" w:rsidP="008C4993">
      <w:pPr>
        <w:pStyle w:val="Heading2"/>
      </w:pPr>
      <w:r w:rsidRPr="005D6DA0">
        <w:t>Purpose</w:t>
      </w:r>
    </w:p>
    <w:p w14:paraId="48ADBB82" w14:textId="77777777" w:rsidR="008C4993" w:rsidRPr="005D6DA0" w:rsidRDefault="008C4993" w:rsidP="008C4993">
      <w:pPr>
        <w:pStyle w:val="BodyText"/>
      </w:pPr>
    </w:p>
    <w:p w14:paraId="4BFF4172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Set out the purpose of the policy document briefly. What need is it intended to address and what is set out in the policy. </w:t>
      </w:r>
    </w:p>
    <w:p w14:paraId="1A7E84C3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For instance, “This policy sets out the University of Limerick policy for awarding honorary degrees and the associated procedure for doing so.”</w:t>
      </w:r>
    </w:p>
    <w:p w14:paraId="02B7F839" w14:textId="77777777" w:rsidR="008C4993" w:rsidRPr="005D6DA0" w:rsidRDefault="008C4993" w:rsidP="008C4993">
      <w:pPr>
        <w:pStyle w:val="BodyText"/>
      </w:pPr>
    </w:p>
    <w:p w14:paraId="66BA4BD7" w14:textId="77777777" w:rsidR="008C4993" w:rsidRPr="005D6DA0" w:rsidRDefault="008C4993" w:rsidP="008C4993">
      <w:pPr>
        <w:pStyle w:val="BodyText"/>
      </w:pPr>
    </w:p>
    <w:p w14:paraId="13FC6C99" w14:textId="52798EB8" w:rsidR="008C4993" w:rsidRPr="005D6DA0" w:rsidRDefault="008C4993" w:rsidP="008C4993">
      <w:pPr>
        <w:pStyle w:val="Heading2"/>
      </w:pPr>
      <w:r w:rsidRPr="005D6DA0">
        <w:t>Scope</w:t>
      </w:r>
    </w:p>
    <w:p w14:paraId="55DEECDE" w14:textId="77777777" w:rsidR="008C4993" w:rsidRPr="005D6DA0" w:rsidRDefault="008C4993" w:rsidP="008C4993">
      <w:pPr>
        <w:pStyle w:val="BodyText"/>
      </w:pPr>
    </w:p>
    <w:p w14:paraId="6431DED5" w14:textId="48595A20" w:rsidR="008C4993" w:rsidRPr="005D6DA0" w:rsidRDefault="008C4993" w:rsidP="008C4993">
      <w:pPr>
        <w:pStyle w:val="Heading3"/>
      </w:pPr>
      <w:r w:rsidRPr="005D6DA0">
        <w:t>To whom does the policy apply?</w:t>
      </w:r>
    </w:p>
    <w:p w14:paraId="683E7794" w14:textId="77777777" w:rsidR="008C4993" w:rsidRPr="005D6DA0" w:rsidRDefault="008C4993" w:rsidP="008C4993">
      <w:pPr>
        <w:pStyle w:val="BodyText"/>
      </w:pPr>
    </w:p>
    <w:p w14:paraId="3F7E5FAD" w14:textId="2252C36F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State the group of people </w:t>
      </w:r>
      <w:r w:rsidR="00525870">
        <w:rPr>
          <w:color w:val="FF0000"/>
        </w:rPr>
        <w:t>for whom awareness of and adherence to the policy are mandatory</w:t>
      </w:r>
      <w:r w:rsidRPr="005D6DA0">
        <w:rPr>
          <w:color w:val="FF0000"/>
        </w:rPr>
        <w:t xml:space="preserve"> – employees, students, etc.</w:t>
      </w:r>
    </w:p>
    <w:p w14:paraId="6E2953CD" w14:textId="77777777" w:rsidR="008C4993" w:rsidRPr="005D6DA0" w:rsidRDefault="008C4993" w:rsidP="008C4993">
      <w:pPr>
        <w:pStyle w:val="BodyText"/>
      </w:pPr>
    </w:p>
    <w:p w14:paraId="4280C527" w14:textId="47110FDB" w:rsidR="008C4993" w:rsidRPr="005D6DA0" w:rsidRDefault="008C4993" w:rsidP="008C4993">
      <w:pPr>
        <w:pStyle w:val="Heading3"/>
      </w:pPr>
      <w:r w:rsidRPr="005D6DA0">
        <w:t>In what situations does the policy apply?</w:t>
      </w:r>
    </w:p>
    <w:p w14:paraId="61182F60" w14:textId="77777777" w:rsidR="008C4993" w:rsidRPr="005D6DA0" w:rsidRDefault="008C4993" w:rsidP="008C4993">
      <w:pPr>
        <w:pStyle w:val="BodyText"/>
      </w:pPr>
    </w:p>
    <w:p w14:paraId="77DE5747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State the circumstances where the policy applies. For instance, a policy may apply to students, but only during examinations, or it may apply to employees at all times during the c</w:t>
      </w:r>
      <w:r>
        <w:rPr>
          <w:color w:val="FF0000"/>
        </w:rPr>
        <w:t>onduct of their duties for the U</w:t>
      </w:r>
      <w:r w:rsidRPr="005D6DA0">
        <w:rPr>
          <w:color w:val="FF0000"/>
        </w:rPr>
        <w:t>niversity.</w:t>
      </w:r>
    </w:p>
    <w:p w14:paraId="27C74418" w14:textId="77777777" w:rsidR="008C4993" w:rsidRPr="005D6DA0" w:rsidRDefault="008C4993" w:rsidP="008C4993">
      <w:pPr>
        <w:pStyle w:val="BodyText"/>
      </w:pPr>
    </w:p>
    <w:p w14:paraId="228C0597" w14:textId="282007F2" w:rsidR="008C4993" w:rsidRPr="005D6DA0" w:rsidRDefault="008C4993" w:rsidP="008C4993">
      <w:pPr>
        <w:pStyle w:val="Heading3"/>
      </w:pPr>
      <w:r w:rsidRPr="005D6DA0">
        <w:t>Who is responsible for ensuring that the policy (and any associated procedure) is implemented and monitored?</w:t>
      </w:r>
    </w:p>
    <w:p w14:paraId="70BF4686" w14:textId="77777777" w:rsidR="008C4993" w:rsidRPr="005D6DA0" w:rsidRDefault="008C4993" w:rsidP="008C4993">
      <w:pPr>
        <w:pStyle w:val="BodyText"/>
      </w:pPr>
    </w:p>
    <w:p w14:paraId="75016642" w14:textId="5F7D85C7" w:rsidR="008C4993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What position or body (not a named individual) is responsible for ensuring that the policy </w:t>
      </w:r>
      <w:proofErr w:type="gramStart"/>
      <w:r w:rsidRPr="005D6DA0">
        <w:rPr>
          <w:color w:val="FF0000"/>
        </w:rPr>
        <w:t>is implemented</w:t>
      </w:r>
      <w:proofErr w:type="gramEnd"/>
      <w:r w:rsidRPr="005D6DA0">
        <w:rPr>
          <w:color w:val="FF0000"/>
        </w:rPr>
        <w:t xml:space="preserve"> as approved. This is the key individual who will be responsible for monitoring its implementation</w:t>
      </w:r>
      <w:r w:rsidR="00525870">
        <w:rPr>
          <w:color w:val="FF0000"/>
        </w:rPr>
        <w:t xml:space="preserve"> and demonstrating compliance</w:t>
      </w:r>
    </w:p>
    <w:p w14:paraId="51BCDB40" w14:textId="77777777" w:rsidR="008C4993" w:rsidRPr="005D6DA0" w:rsidRDefault="008C4993" w:rsidP="008C4993">
      <w:pPr>
        <w:pStyle w:val="BodyText"/>
        <w:rPr>
          <w:color w:val="FF0000"/>
        </w:rPr>
      </w:pPr>
    </w:p>
    <w:p w14:paraId="55340808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What additional positions or bodies are responsible for executing procedural </w:t>
      </w:r>
      <w:proofErr w:type="gramStart"/>
      <w:r w:rsidRPr="005D6DA0">
        <w:rPr>
          <w:color w:val="FF0000"/>
        </w:rPr>
        <w:t>elements.</w:t>
      </w:r>
      <w:proofErr w:type="gramEnd"/>
      <w:r w:rsidRPr="005D6DA0">
        <w:rPr>
          <w:color w:val="FF0000"/>
        </w:rPr>
        <w:t xml:space="preserve"> For instance, implementation may be the responsibility of the </w:t>
      </w:r>
      <w:r>
        <w:rPr>
          <w:color w:val="FF0000"/>
        </w:rPr>
        <w:t>Director of</w:t>
      </w:r>
      <w:r w:rsidRPr="005D6DA0">
        <w:rPr>
          <w:color w:val="FF0000"/>
        </w:rPr>
        <w:t xml:space="preserve"> Human Resources, with the relevant </w:t>
      </w:r>
      <w:r>
        <w:rPr>
          <w:color w:val="FF0000"/>
        </w:rPr>
        <w:t>Head o</w:t>
      </w:r>
      <w:r w:rsidRPr="005D6DA0">
        <w:rPr>
          <w:color w:val="FF0000"/>
        </w:rPr>
        <w:t>f Department playing a key procedural role.</w:t>
      </w:r>
    </w:p>
    <w:p w14:paraId="4824F652" w14:textId="77777777" w:rsidR="008C4993" w:rsidRDefault="008C4993" w:rsidP="008C4993">
      <w:pPr>
        <w:pStyle w:val="BodyText"/>
      </w:pPr>
    </w:p>
    <w:p w14:paraId="4D0A7258" w14:textId="77777777" w:rsidR="008C4993" w:rsidRPr="005D6DA0" w:rsidRDefault="008C4993" w:rsidP="008C4993">
      <w:pPr>
        <w:pStyle w:val="BodyText"/>
      </w:pPr>
    </w:p>
    <w:p w14:paraId="24D1698B" w14:textId="688BA1E9" w:rsidR="008C4993" w:rsidRPr="005D6DA0" w:rsidRDefault="008C4993" w:rsidP="008C4993">
      <w:pPr>
        <w:pStyle w:val="Heading2"/>
      </w:pPr>
      <w:r w:rsidRPr="005D6DA0">
        <w:t>Definitions</w:t>
      </w:r>
    </w:p>
    <w:p w14:paraId="10CACF98" w14:textId="77777777" w:rsidR="008C4993" w:rsidRPr="005D6DA0" w:rsidRDefault="008C4993" w:rsidP="008C4993">
      <w:pPr>
        <w:pStyle w:val="BodyText"/>
      </w:pPr>
    </w:p>
    <w:p w14:paraId="4F8AA261" w14:textId="3CE72C05" w:rsidR="008C4993" w:rsidRPr="005D6DA0" w:rsidRDefault="008C4993" w:rsidP="008C4993">
      <w:pPr>
        <w:pStyle w:val="Heading3"/>
      </w:pPr>
      <w:r w:rsidRPr="005D6DA0">
        <w:t>[Definition 1]</w:t>
      </w:r>
    </w:p>
    <w:p w14:paraId="14844ADE" w14:textId="77777777" w:rsidR="008C4993" w:rsidRPr="005D6DA0" w:rsidRDefault="008C4993" w:rsidP="008C4993">
      <w:pPr>
        <w:pStyle w:val="BodyText"/>
      </w:pPr>
    </w:p>
    <w:p w14:paraId="3238E225" w14:textId="77777777" w:rsidR="008C4993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Provide any </w:t>
      </w:r>
      <w:proofErr w:type="gramStart"/>
      <w:r w:rsidRPr="005D6DA0">
        <w:rPr>
          <w:color w:val="FF0000"/>
        </w:rPr>
        <w:t>definition which</w:t>
      </w:r>
      <w:proofErr w:type="gramEnd"/>
      <w:r w:rsidRPr="005D6DA0">
        <w:rPr>
          <w:color w:val="FF0000"/>
        </w:rPr>
        <w:t xml:space="preserve"> is not generally understood, or defined elsewhere within the UL policy suite or relevant legislation, guidance or the academic literature.</w:t>
      </w:r>
    </w:p>
    <w:p w14:paraId="4B486175" w14:textId="77777777" w:rsidR="008C4993" w:rsidRPr="005D6DA0" w:rsidRDefault="008C4993" w:rsidP="008C4993">
      <w:pPr>
        <w:pStyle w:val="BodyText"/>
        <w:rPr>
          <w:color w:val="FF0000"/>
        </w:rPr>
      </w:pPr>
    </w:p>
    <w:p w14:paraId="32CFB24D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Where definitions </w:t>
      </w:r>
      <w:proofErr w:type="gramStart"/>
      <w:r w:rsidRPr="005D6DA0">
        <w:rPr>
          <w:color w:val="FF0000"/>
        </w:rPr>
        <w:t>are adopted</w:t>
      </w:r>
      <w:proofErr w:type="gramEnd"/>
      <w:r w:rsidRPr="005D6DA0">
        <w:rPr>
          <w:color w:val="FF0000"/>
        </w:rPr>
        <w:t xml:space="preserve"> from external sources, reference appropriately.</w:t>
      </w:r>
    </w:p>
    <w:p w14:paraId="64F803EB" w14:textId="77777777" w:rsidR="008C4993" w:rsidRPr="005D6DA0" w:rsidRDefault="008C4993" w:rsidP="008C4993">
      <w:pPr>
        <w:pStyle w:val="BodyText"/>
      </w:pPr>
    </w:p>
    <w:p w14:paraId="19BB474F" w14:textId="0330FCE6" w:rsidR="008C4993" w:rsidRPr="005D6DA0" w:rsidRDefault="008C4993" w:rsidP="008C4993">
      <w:pPr>
        <w:pStyle w:val="Heading3"/>
      </w:pPr>
      <w:r w:rsidRPr="005D6DA0">
        <w:t>[Additional definitions if required]</w:t>
      </w:r>
    </w:p>
    <w:p w14:paraId="40AB5B9E" w14:textId="77777777" w:rsidR="008C4993" w:rsidRPr="005D6DA0" w:rsidRDefault="008C4993" w:rsidP="008C4993">
      <w:pPr>
        <w:pStyle w:val="BodyText"/>
      </w:pPr>
    </w:p>
    <w:p w14:paraId="08E6A5E7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…</w:t>
      </w:r>
    </w:p>
    <w:p w14:paraId="137738CE" w14:textId="77777777" w:rsidR="008C4993" w:rsidRPr="005D6DA0" w:rsidRDefault="008C4993" w:rsidP="008C4993">
      <w:pPr>
        <w:spacing w:after="160" w:line="259" w:lineRule="auto"/>
      </w:pPr>
      <w:r w:rsidRPr="005D6DA0">
        <w:br w:type="page"/>
      </w:r>
    </w:p>
    <w:p w14:paraId="5FCAFEEA" w14:textId="017234D1" w:rsidR="008C4993" w:rsidRPr="005D6DA0" w:rsidRDefault="008C4993" w:rsidP="008C4993">
      <w:pPr>
        <w:pStyle w:val="Heading1"/>
      </w:pPr>
      <w:r w:rsidRPr="005D6DA0">
        <w:t>Context</w:t>
      </w:r>
    </w:p>
    <w:p w14:paraId="09A24D2C" w14:textId="77777777" w:rsidR="008C4993" w:rsidRPr="005D6DA0" w:rsidRDefault="008C4993" w:rsidP="008C4993">
      <w:pPr>
        <w:pStyle w:val="BodyText"/>
      </w:pPr>
    </w:p>
    <w:p w14:paraId="3277559F" w14:textId="423E087E" w:rsidR="008C4993" w:rsidRPr="005D6DA0" w:rsidRDefault="008C4993" w:rsidP="008C4993">
      <w:pPr>
        <w:pStyle w:val="Heading2"/>
      </w:pPr>
      <w:r w:rsidRPr="005D6DA0">
        <w:t>Legal and Regulatory Context</w:t>
      </w:r>
    </w:p>
    <w:p w14:paraId="271C76ED" w14:textId="77777777" w:rsidR="008C4993" w:rsidRPr="005D6DA0" w:rsidRDefault="008C4993" w:rsidP="008C4993">
      <w:pPr>
        <w:pStyle w:val="BodyText"/>
      </w:pPr>
    </w:p>
    <w:p w14:paraId="0A0B247D" w14:textId="67E7F89D" w:rsidR="008C4993" w:rsidRPr="005D6DA0" w:rsidRDefault="008C4993" w:rsidP="008C4993">
      <w:pPr>
        <w:pStyle w:val="Heading3"/>
      </w:pPr>
      <w:r w:rsidRPr="005D6DA0">
        <w:t>[Universities Act 1997/relevant legislation]</w:t>
      </w:r>
    </w:p>
    <w:p w14:paraId="68838056" w14:textId="77777777" w:rsidR="008C4993" w:rsidRPr="005D6DA0" w:rsidRDefault="008C4993" w:rsidP="008C4993">
      <w:pPr>
        <w:pStyle w:val="BodyText"/>
      </w:pPr>
    </w:p>
    <w:p w14:paraId="17DF5489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Where a policy is a response to, or derived from a specific piece of legislation, regulation or guidance, set out the specific provision for which this policy ensures compliance or gives action to.</w:t>
      </w:r>
    </w:p>
    <w:p w14:paraId="6DBAD7D2" w14:textId="77777777" w:rsidR="008C4993" w:rsidRDefault="008C4993" w:rsidP="008C4993">
      <w:pPr>
        <w:pStyle w:val="BodyText"/>
      </w:pPr>
    </w:p>
    <w:p w14:paraId="33F67B24" w14:textId="77777777" w:rsidR="008C4993" w:rsidRPr="005D6DA0" w:rsidRDefault="008C4993" w:rsidP="008C4993">
      <w:pPr>
        <w:pStyle w:val="BodyText"/>
      </w:pPr>
    </w:p>
    <w:p w14:paraId="11DEE4A1" w14:textId="0EDC126E" w:rsidR="008C4993" w:rsidRPr="005D6DA0" w:rsidRDefault="008C4993" w:rsidP="008C4993">
      <w:pPr>
        <w:pStyle w:val="Heading2"/>
      </w:pPr>
      <w:r w:rsidRPr="005D6DA0">
        <w:t>Other Context</w:t>
      </w:r>
    </w:p>
    <w:p w14:paraId="2EF5B215" w14:textId="77777777" w:rsidR="008C4993" w:rsidRPr="005D6DA0" w:rsidRDefault="008C4993" w:rsidP="008C4993">
      <w:pPr>
        <w:pStyle w:val="BodyText"/>
      </w:pPr>
    </w:p>
    <w:p w14:paraId="22BD8EF2" w14:textId="5A66289D" w:rsidR="008C4993" w:rsidRPr="005D6DA0" w:rsidRDefault="008C4993" w:rsidP="008C4993">
      <w:pPr>
        <w:pStyle w:val="Heading3"/>
      </w:pPr>
      <w:r w:rsidRPr="005D6DA0">
        <w:t>[Relevant additional context]</w:t>
      </w:r>
    </w:p>
    <w:p w14:paraId="5D21A00C" w14:textId="77777777" w:rsidR="008C4993" w:rsidRPr="009A3DFA" w:rsidRDefault="008C4993" w:rsidP="008C4993">
      <w:pPr>
        <w:pStyle w:val="BodyText"/>
      </w:pPr>
    </w:p>
    <w:p w14:paraId="6E05C6CC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 xml:space="preserve">Where the policy gives action to any other external or internal impetus, this </w:t>
      </w:r>
      <w:proofErr w:type="gramStart"/>
      <w:r w:rsidRPr="005D6DA0">
        <w:rPr>
          <w:color w:val="FF0000"/>
        </w:rPr>
        <w:t>should be referenced</w:t>
      </w:r>
      <w:proofErr w:type="gramEnd"/>
      <w:r w:rsidRPr="005D6DA0">
        <w:rPr>
          <w:color w:val="FF0000"/>
        </w:rPr>
        <w:t xml:space="preserve"> here. For instance, a policy for student participation in governance may give action to policy statement elsewhere that there </w:t>
      </w:r>
      <w:r w:rsidRPr="005D6DA0">
        <w:rPr>
          <w:i/>
          <w:color w:val="FF0000"/>
        </w:rPr>
        <w:t>should</w:t>
      </w:r>
      <w:r w:rsidRPr="005D6DA0">
        <w:rPr>
          <w:color w:val="FF0000"/>
        </w:rPr>
        <w:t xml:space="preserve"> be student participation in university governance.</w:t>
      </w:r>
    </w:p>
    <w:p w14:paraId="6EA86329" w14:textId="77777777" w:rsidR="008C4993" w:rsidRPr="005D6DA0" w:rsidRDefault="008C4993" w:rsidP="008C4993">
      <w:pPr>
        <w:pStyle w:val="BodyText"/>
      </w:pPr>
    </w:p>
    <w:p w14:paraId="4CF12131" w14:textId="77777777" w:rsidR="008C4993" w:rsidRPr="005D6DA0" w:rsidRDefault="008C4993" w:rsidP="008C4993">
      <w:pPr>
        <w:pStyle w:val="BodyText"/>
      </w:pPr>
      <w:r w:rsidRPr="005D6DA0">
        <w:br w:type="page"/>
      </w:r>
    </w:p>
    <w:p w14:paraId="59933409" w14:textId="4A669C37" w:rsidR="008C4993" w:rsidRPr="005D6DA0" w:rsidRDefault="008C4993" w:rsidP="008C4993">
      <w:pPr>
        <w:pStyle w:val="Heading1"/>
      </w:pPr>
      <w:r w:rsidRPr="005D6DA0">
        <w:t>Policy Statements</w:t>
      </w:r>
    </w:p>
    <w:p w14:paraId="7F4011EF" w14:textId="77777777" w:rsidR="008C4993" w:rsidRPr="005D6DA0" w:rsidRDefault="008C4993" w:rsidP="008C4993"/>
    <w:p w14:paraId="57FD07C4" w14:textId="10433A3E" w:rsidR="008C4993" w:rsidRPr="005D6DA0" w:rsidRDefault="008C4993" w:rsidP="008C4993">
      <w:pPr>
        <w:pStyle w:val="Heading2"/>
      </w:pPr>
      <w:r w:rsidRPr="005D6DA0">
        <w:t>Principles for [Policy Area]</w:t>
      </w:r>
    </w:p>
    <w:p w14:paraId="211FD37B" w14:textId="77777777" w:rsidR="008C4993" w:rsidRPr="005D6DA0" w:rsidRDefault="008C4993" w:rsidP="008C4993"/>
    <w:p w14:paraId="5D00D106" w14:textId="46D42F53" w:rsidR="008C4993" w:rsidRPr="005D6DA0" w:rsidRDefault="008C4993" w:rsidP="008C4993">
      <w:pPr>
        <w:pStyle w:val="Heading3"/>
      </w:pPr>
      <w:r w:rsidRPr="005D6DA0">
        <w:t>[Principle 1]</w:t>
      </w:r>
    </w:p>
    <w:p w14:paraId="035FCDFE" w14:textId="77777777" w:rsidR="008C4993" w:rsidRPr="005D6DA0" w:rsidRDefault="008C4993" w:rsidP="008C4993">
      <w:pPr>
        <w:pStyle w:val="BodyText"/>
      </w:pPr>
    </w:p>
    <w:p w14:paraId="0D6E3197" w14:textId="77777777" w:rsidR="008C4993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Set out the primary statements of what UL’s position regarding the policy area are. This is the opportunity to declare what the fundamental view of the institution is. For instance</w:t>
      </w:r>
      <w:r>
        <w:rPr>
          <w:color w:val="FF0000"/>
        </w:rPr>
        <w:t>,</w:t>
      </w:r>
      <w:r w:rsidRPr="005D6DA0">
        <w:rPr>
          <w:color w:val="FF0000"/>
        </w:rPr>
        <w:t xml:space="preserve"> “assessment </w:t>
      </w:r>
      <w:r>
        <w:rPr>
          <w:color w:val="FF0000"/>
        </w:rPr>
        <w:t>is</w:t>
      </w:r>
      <w:r w:rsidRPr="005D6DA0">
        <w:rPr>
          <w:color w:val="FF0000"/>
        </w:rPr>
        <w:t xml:space="preserve"> fair”</w:t>
      </w:r>
      <w:proofErr w:type="gramStart"/>
      <w:r w:rsidRPr="005D6DA0">
        <w:rPr>
          <w:color w:val="FF0000"/>
        </w:rPr>
        <w:t>,</w:t>
      </w:r>
      <w:proofErr w:type="gramEnd"/>
      <w:r w:rsidRPr="005D6DA0">
        <w:rPr>
          <w:color w:val="FF0000"/>
        </w:rPr>
        <w:t xml:space="preserve"> “procurement follow</w:t>
      </w:r>
      <w:r>
        <w:rPr>
          <w:color w:val="FF0000"/>
        </w:rPr>
        <w:t>s</w:t>
      </w:r>
      <w:r w:rsidRPr="005D6DA0">
        <w:rPr>
          <w:color w:val="FF0000"/>
        </w:rPr>
        <w:t xml:space="preserve"> the public sector procurement guidelines”. These are the principled guides to action for the institution.</w:t>
      </w:r>
    </w:p>
    <w:p w14:paraId="577116B1" w14:textId="77777777" w:rsidR="008C4993" w:rsidRDefault="008C4993" w:rsidP="008C4993">
      <w:pPr>
        <w:pStyle w:val="BodyText"/>
        <w:rPr>
          <w:color w:val="FF0000"/>
        </w:rPr>
      </w:pPr>
    </w:p>
    <w:p w14:paraId="28805DEB" w14:textId="77777777" w:rsidR="008C4993" w:rsidRPr="005D6DA0" w:rsidRDefault="008C4993" w:rsidP="008C4993">
      <w:pPr>
        <w:pStyle w:val="BodyText"/>
        <w:rPr>
          <w:color w:val="FF0000"/>
        </w:rPr>
      </w:pPr>
      <w:r>
        <w:rPr>
          <w:color w:val="FF0000"/>
        </w:rPr>
        <w:t>There should be one principle per subsection, written in the active voice present tense using measurable verbs – avoid “UL will ensure that XYZ happens”, rather “XYZ is done as per ABC”.</w:t>
      </w:r>
    </w:p>
    <w:p w14:paraId="5F9FBD23" w14:textId="77777777" w:rsidR="008C4993" w:rsidRPr="005D6DA0" w:rsidRDefault="008C4993" w:rsidP="008C4993">
      <w:pPr>
        <w:pStyle w:val="BodyText"/>
      </w:pPr>
    </w:p>
    <w:p w14:paraId="0E27CD79" w14:textId="67CB19B8" w:rsidR="008C4993" w:rsidRPr="005D6DA0" w:rsidRDefault="008C4993" w:rsidP="008C4993">
      <w:pPr>
        <w:pStyle w:val="Heading3"/>
      </w:pPr>
      <w:r w:rsidRPr="005D6DA0">
        <w:t>[Principle 2]</w:t>
      </w:r>
    </w:p>
    <w:p w14:paraId="280241B2" w14:textId="77777777" w:rsidR="008C4993" w:rsidRPr="005D6DA0" w:rsidRDefault="008C4993" w:rsidP="008C4993">
      <w:pPr>
        <w:pStyle w:val="BodyText"/>
      </w:pPr>
    </w:p>
    <w:p w14:paraId="799F1FFA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…</w:t>
      </w:r>
    </w:p>
    <w:p w14:paraId="689AC39C" w14:textId="77777777" w:rsidR="008C4993" w:rsidRDefault="008C4993" w:rsidP="008C4993">
      <w:pPr>
        <w:pStyle w:val="BodyText"/>
      </w:pPr>
    </w:p>
    <w:p w14:paraId="144F3960" w14:textId="77777777" w:rsidR="008C4993" w:rsidRPr="005D6DA0" w:rsidRDefault="008C4993" w:rsidP="008C4993">
      <w:pPr>
        <w:pStyle w:val="BodyText"/>
      </w:pPr>
    </w:p>
    <w:p w14:paraId="3E58DB76" w14:textId="5D16BB51" w:rsidR="008C4993" w:rsidRPr="005D6DA0" w:rsidRDefault="008C4993" w:rsidP="008C4993">
      <w:pPr>
        <w:pStyle w:val="Heading2"/>
      </w:pPr>
      <w:r w:rsidRPr="005D6DA0">
        <w:t>[</w:t>
      </w:r>
      <w:r>
        <w:t>Additional</w:t>
      </w:r>
      <w:r w:rsidRPr="005D6DA0">
        <w:t xml:space="preserve"> Policy Statements]</w:t>
      </w:r>
    </w:p>
    <w:p w14:paraId="71E8118F" w14:textId="77777777" w:rsidR="008C4993" w:rsidRPr="005D6DA0" w:rsidRDefault="008C4993" w:rsidP="008C4993">
      <w:pPr>
        <w:pStyle w:val="BodyText"/>
      </w:pPr>
    </w:p>
    <w:p w14:paraId="6EF69707" w14:textId="0FE54BA0" w:rsidR="008C4993" w:rsidRPr="005D6DA0" w:rsidRDefault="008C4993" w:rsidP="008C4993">
      <w:pPr>
        <w:pStyle w:val="Heading3"/>
      </w:pPr>
      <w:r>
        <w:t>[Principle 1]</w:t>
      </w:r>
    </w:p>
    <w:p w14:paraId="050CDFF5" w14:textId="77777777" w:rsidR="008C4993" w:rsidRPr="005D6DA0" w:rsidRDefault="008C4993" w:rsidP="008C4993">
      <w:pPr>
        <w:pStyle w:val="BodyText"/>
      </w:pPr>
    </w:p>
    <w:p w14:paraId="59F86995" w14:textId="77777777" w:rsidR="008C4993" w:rsidRPr="005D6DA0" w:rsidRDefault="008C4993" w:rsidP="008C4993">
      <w:pPr>
        <w:pStyle w:val="BodyText"/>
        <w:rPr>
          <w:color w:val="FF0000"/>
        </w:rPr>
      </w:pPr>
      <w:r w:rsidRPr="005D6DA0">
        <w:rPr>
          <w:color w:val="FF0000"/>
        </w:rPr>
        <w:t>Where additional nuanced policy statements are required.</w:t>
      </w:r>
    </w:p>
    <w:p w14:paraId="29F76015" w14:textId="77777777" w:rsidR="008C4993" w:rsidRPr="005D6DA0" w:rsidRDefault="008C4993" w:rsidP="008C4993">
      <w:pPr>
        <w:pStyle w:val="BodyText"/>
      </w:pPr>
    </w:p>
    <w:p w14:paraId="122DCF23" w14:textId="77777777" w:rsidR="008C4993" w:rsidRPr="005D6DA0" w:rsidRDefault="008C4993" w:rsidP="008C4993">
      <w:pPr>
        <w:spacing w:after="160" w:line="259" w:lineRule="auto"/>
      </w:pPr>
      <w:r w:rsidRPr="005D6DA0">
        <w:br w:type="page"/>
      </w:r>
    </w:p>
    <w:p w14:paraId="02702C76" w14:textId="588769C2" w:rsidR="008C4993" w:rsidRPr="005D6DA0" w:rsidRDefault="008C4993" w:rsidP="008C4993">
      <w:pPr>
        <w:pStyle w:val="Heading1"/>
      </w:pPr>
      <w:r w:rsidRPr="005D6DA0">
        <w:t>Related Procedures for [Policy Area]</w:t>
      </w:r>
    </w:p>
    <w:p w14:paraId="24666DEE" w14:textId="77777777" w:rsidR="008C4993" w:rsidRPr="005D6DA0" w:rsidRDefault="008C4993" w:rsidP="008C4993"/>
    <w:p w14:paraId="08940CBF" w14:textId="6615AE7E" w:rsidR="008C4993" w:rsidRPr="005D6DA0" w:rsidRDefault="008C4993" w:rsidP="008C4993">
      <w:pPr>
        <w:pStyle w:val="Heading2"/>
      </w:pPr>
      <w:r w:rsidRPr="005D6DA0">
        <w:t>[Procedural Step 1]</w:t>
      </w:r>
    </w:p>
    <w:p w14:paraId="32B9B83B" w14:textId="77777777" w:rsidR="008C4993" w:rsidRDefault="008C4993" w:rsidP="008C4993">
      <w:pPr>
        <w:pStyle w:val="BodyText"/>
      </w:pPr>
    </w:p>
    <w:p w14:paraId="19DD75CB" w14:textId="77777777" w:rsidR="008C4993" w:rsidRPr="00FD065A" w:rsidRDefault="008C4993" w:rsidP="008C4993">
      <w:pPr>
        <w:pStyle w:val="BodyText"/>
        <w:rPr>
          <w:color w:val="FF0000"/>
        </w:rPr>
      </w:pPr>
      <w:r w:rsidRPr="00FD065A">
        <w:rPr>
          <w:color w:val="FF0000"/>
        </w:rPr>
        <w:t>Set out the stepwise procedure in simple terms.</w:t>
      </w:r>
    </w:p>
    <w:p w14:paraId="5FFCB5BA" w14:textId="77777777" w:rsidR="008C4993" w:rsidRPr="00FD065A" w:rsidRDefault="008C4993" w:rsidP="008C4993">
      <w:pPr>
        <w:pStyle w:val="BodyText"/>
        <w:rPr>
          <w:color w:val="FF0000"/>
        </w:rPr>
      </w:pPr>
    </w:p>
    <w:p w14:paraId="7CD47742" w14:textId="77777777" w:rsidR="008C4993" w:rsidRPr="00FD065A" w:rsidRDefault="008C4993" w:rsidP="008C4993">
      <w:pPr>
        <w:pStyle w:val="BodyText"/>
        <w:rPr>
          <w:color w:val="FF0000"/>
        </w:rPr>
      </w:pPr>
      <w:r w:rsidRPr="00FD065A">
        <w:rPr>
          <w:color w:val="FF0000"/>
        </w:rPr>
        <w:t>[ABC does XYZ within 123 weeks]</w:t>
      </w:r>
    </w:p>
    <w:p w14:paraId="7DF0253F" w14:textId="77777777" w:rsidR="008C4993" w:rsidRPr="00FD065A" w:rsidRDefault="008C4993" w:rsidP="008C4993">
      <w:pPr>
        <w:pStyle w:val="BodyText"/>
        <w:rPr>
          <w:color w:val="FF0000"/>
        </w:rPr>
      </w:pPr>
    </w:p>
    <w:p w14:paraId="18335267" w14:textId="77777777" w:rsidR="008C4993" w:rsidRPr="005D6DA0" w:rsidRDefault="008C4993" w:rsidP="008C4993">
      <w:pPr>
        <w:pStyle w:val="BodyText"/>
      </w:pPr>
    </w:p>
    <w:p w14:paraId="03ED05C6" w14:textId="3A5ADE36" w:rsidR="008C4993" w:rsidRPr="005D6DA0" w:rsidRDefault="008C4993" w:rsidP="008C4993">
      <w:pPr>
        <w:pStyle w:val="Heading3"/>
      </w:pPr>
      <w:r w:rsidRPr="005D6DA0">
        <w:t>[Sub-step 1]</w:t>
      </w:r>
    </w:p>
    <w:p w14:paraId="370333EE" w14:textId="77777777" w:rsidR="008C4993" w:rsidRDefault="008C4993" w:rsidP="008C4993">
      <w:pPr>
        <w:pStyle w:val="BodyText"/>
      </w:pPr>
    </w:p>
    <w:p w14:paraId="10EBF161" w14:textId="77777777" w:rsidR="008C4993" w:rsidRPr="00FD065A" w:rsidRDefault="008C4993" w:rsidP="008C4993">
      <w:pPr>
        <w:pStyle w:val="BodyText"/>
        <w:rPr>
          <w:color w:val="FF0000"/>
        </w:rPr>
      </w:pPr>
      <w:r w:rsidRPr="00FD065A">
        <w:rPr>
          <w:color w:val="FF0000"/>
        </w:rPr>
        <w:t>Sub steps may be useful for complex procedures…</w:t>
      </w:r>
    </w:p>
    <w:p w14:paraId="4697C764" w14:textId="77777777" w:rsidR="008C4993" w:rsidRDefault="008C4993" w:rsidP="008C4993">
      <w:pPr>
        <w:pStyle w:val="BodyText"/>
      </w:pPr>
    </w:p>
    <w:p w14:paraId="47C92729" w14:textId="77777777" w:rsidR="008C4993" w:rsidRPr="00FD065A" w:rsidRDefault="008C4993" w:rsidP="008C4993">
      <w:pPr>
        <w:pStyle w:val="BodyText"/>
      </w:pPr>
    </w:p>
    <w:p w14:paraId="0AF035F3" w14:textId="4E24BAEA" w:rsidR="008C4993" w:rsidRPr="005D6DA0" w:rsidRDefault="008C4993" w:rsidP="008C4993">
      <w:pPr>
        <w:pStyle w:val="Heading2"/>
      </w:pPr>
      <w:r w:rsidRPr="005D6DA0">
        <w:t>[</w:t>
      </w:r>
      <w:r>
        <w:t>Procedural Step 2</w:t>
      </w:r>
      <w:r w:rsidRPr="005D6DA0">
        <w:t>]</w:t>
      </w:r>
    </w:p>
    <w:p w14:paraId="3C526DE4" w14:textId="77777777" w:rsidR="008C4993" w:rsidRDefault="008C4993" w:rsidP="008C4993">
      <w:pPr>
        <w:pStyle w:val="BodyText"/>
      </w:pPr>
    </w:p>
    <w:p w14:paraId="414E89A9" w14:textId="77777777" w:rsidR="008C4993" w:rsidRPr="00FD065A" w:rsidRDefault="008C4993" w:rsidP="008C4993">
      <w:pPr>
        <w:pStyle w:val="BodyText"/>
        <w:rPr>
          <w:color w:val="FF0000"/>
        </w:rPr>
      </w:pPr>
      <w:r w:rsidRPr="00FD065A">
        <w:rPr>
          <w:color w:val="FF0000"/>
        </w:rPr>
        <w:t>…</w:t>
      </w:r>
    </w:p>
    <w:p w14:paraId="3212600B" w14:textId="7BBD763B" w:rsidR="00525870" w:rsidRDefault="00525870" w:rsidP="00525870">
      <w:pPr>
        <w:pStyle w:val="Heading1"/>
      </w:pPr>
      <w:r>
        <w:t>Related Documents</w:t>
      </w:r>
    </w:p>
    <w:p w14:paraId="4F440DBB" w14:textId="1C93D150" w:rsidR="00525870" w:rsidRDefault="00525870" w:rsidP="00525870"/>
    <w:p w14:paraId="6DD1B750" w14:textId="19DB6BAB" w:rsidR="00525870" w:rsidRPr="00525870" w:rsidRDefault="00525870" w:rsidP="00525870">
      <w:pPr>
        <w:ind w:left="709"/>
        <w:rPr>
          <w:color w:val="FF0000"/>
        </w:rPr>
      </w:pPr>
      <w:r w:rsidRPr="00525870">
        <w:rPr>
          <w:color w:val="FF0000"/>
        </w:rPr>
        <w:t>Set out the list of related Policies/Procedures etc.</w:t>
      </w:r>
    </w:p>
    <w:p w14:paraId="57998449" w14:textId="77777777" w:rsidR="00525870" w:rsidRDefault="00525870" w:rsidP="008C4993">
      <w:pPr>
        <w:spacing w:after="160" w:line="259" w:lineRule="auto"/>
      </w:pPr>
    </w:p>
    <w:p w14:paraId="7B54796E" w14:textId="77362D52" w:rsidR="003A7C8E" w:rsidRDefault="003A7C8E" w:rsidP="003A7C8E">
      <w:pPr>
        <w:pStyle w:val="Heading1"/>
      </w:pPr>
      <w:r>
        <w:t>Document Control</w:t>
      </w:r>
    </w:p>
    <w:p w14:paraId="29309228" w14:textId="79055C33" w:rsidR="003A7C8E" w:rsidRDefault="003A7C8E" w:rsidP="003A7C8E"/>
    <w:p w14:paraId="5DAF1BBE" w14:textId="77777777" w:rsidR="003A7C8E" w:rsidRPr="003A7C8E" w:rsidRDefault="003A7C8E" w:rsidP="003A7C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3A7C8E" w:rsidRPr="005D6DA0" w14:paraId="6C68FFA7" w14:textId="77777777" w:rsidTr="00DE346E">
        <w:tc>
          <w:tcPr>
            <w:tcW w:w="2122" w:type="dxa"/>
          </w:tcPr>
          <w:p w14:paraId="2C6DFFA9" w14:textId="77777777" w:rsidR="003A7C8E" w:rsidRPr="00FD065A" w:rsidRDefault="003A7C8E" w:rsidP="00DE346E">
            <w:pPr>
              <w:rPr>
                <w:b/>
              </w:rPr>
            </w:pPr>
            <w:r w:rsidRPr="00FD065A">
              <w:rPr>
                <w:b/>
              </w:rPr>
              <w:t>Document Version</w:t>
            </w:r>
          </w:p>
        </w:tc>
        <w:tc>
          <w:tcPr>
            <w:tcW w:w="6894" w:type="dxa"/>
          </w:tcPr>
          <w:p w14:paraId="12F5AF91" w14:textId="77777777" w:rsidR="003A7C8E" w:rsidRDefault="003A7C8E" w:rsidP="00DE346E"/>
          <w:p w14:paraId="765D17DA" w14:textId="25E20B6E" w:rsidR="003A7C8E" w:rsidRPr="005D6DA0" w:rsidRDefault="003A7C8E" w:rsidP="00DE346E">
            <w:r>
              <w:t>[Version ]</w:t>
            </w:r>
          </w:p>
        </w:tc>
      </w:tr>
      <w:tr w:rsidR="003A7C8E" w:rsidRPr="005D6DA0" w14:paraId="54C1231B" w14:textId="77777777" w:rsidTr="00DE346E">
        <w:tc>
          <w:tcPr>
            <w:tcW w:w="2122" w:type="dxa"/>
          </w:tcPr>
          <w:p w14:paraId="13249472" w14:textId="77777777" w:rsidR="003A7C8E" w:rsidRPr="00FD065A" w:rsidRDefault="003A7C8E" w:rsidP="00DE346E">
            <w:pPr>
              <w:rPr>
                <w:b/>
              </w:rPr>
            </w:pPr>
            <w:r w:rsidRPr="00FD065A">
              <w:rPr>
                <w:b/>
              </w:rPr>
              <w:t>Document Owner</w:t>
            </w:r>
          </w:p>
        </w:tc>
        <w:tc>
          <w:tcPr>
            <w:tcW w:w="6894" w:type="dxa"/>
          </w:tcPr>
          <w:p w14:paraId="7D5F86BE" w14:textId="15FE7028" w:rsidR="003A7C8E" w:rsidRPr="005D6DA0" w:rsidRDefault="003A7C8E" w:rsidP="00DE346E"/>
        </w:tc>
      </w:tr>
      <w:tr w:rsidR="003A7C8E" w:rsidRPr="005D6DA0" w14:paraId="3C011495" w14:textId="77777777" w:rsidTr="00DE346E">
        <w:tc>
          <w:tcPr>
            <w:tcW w:w="2122" w:type="dxa"/>
          </w:tcPr>
          <w:p w14:paraId="106C94DC" w14:textId="77777777" w:rsidR="003A7C8E" w:rsidRPr="00FD065A" w:rsidRDefault="003A7C8E" w:rsidP="00DE346E">
            <w:pPr>
              <w:rPr>
                <w:b/>
              </w:rPr>
            </w:pPr>
            <w:r w:rsidRPr="00FD065A">
              <w:rPr>
                <w:b/>
              </w:rPr>
              <w:t>Approved by</w:t>
            </w:r>
          </w:p>
        </w:tc>
        <w:tc>
          <w:tcPr>
            <w:tcW w:w="6894" w:type="dxa"/>
          </w:tcPr>
          <w:p w14:paraId="30976B6D" w14:textId="77777777" w:rsidR="003A7C8E" w:rsidRPr="005D6DA0" w:rsidRDefault="003A7C8E" w:rsidP="00DE346E">
            <w:r>
              <w:t>Executive Committee</w:t>
            </w:r>
          </w:p>
        </w:tc>
      </w:tr>
      <w:tr w:rsidR="003A7C8E" w:rsidRPr="005D6DA0" w14:paraId="0A3BB46B" w14:textId="77777777" w:rsidTr="00DE346E">
        <w:tc>
          <w:tcPr>
            <w:tcW w:w="2122" w:type="dxa"/>
          </w:tcPr>
          <w:p w14:paraId="107F65C2" w14:textId="77777777" w:rsidR="003A7C8E" w:rsidRPr="00FD065A" w:rsidRDefault="003A7C8E" w:rsidP="00DE346E">
            <w:pPr>
              <w:rPr>
                <w:b/>
              </w:rPr>
            </w:pPr>
            <w:r w:rsidRPr="00FD065A">
              <w:rPr>
                <w:b/>
              </w:rPr>
              <w:t>Date</w:t>
            </w:r>
          </w:p>
        </w:tc>
        <w:tc>
          <w:tcPr>
            <w:tcW w:w="6894" w:type="dxa"/>
          </w:tcPr>
          <w:p w14:paraId="026F7DDA" w14:textId="77777777" w:rsidR="003A7C8E" w:rsidRPr="005D6DA0" w:rsidRDefault="003A7C8E" w:rsidP="00DE346E">
            <w:r w:rsidRPr="005D6DA0">
              <w:t>[date]</w:t>
            </w:r>
          </w:p>
        </w:tc>
      </w:tr>
      <w:tr w:rsidR="003A7C8E" w:rsidRPr="005D6DA0" w14:paraId="13F01A2D" w14:textId="77777777" w:rsidTr="00DE346E">
        <w:tc>
          <w:tcPr>
            <w:tcW w:w="2122" w:type="dxa"/>
          </w:tcPr>
          <w:p w14:paraId="2F852466" w14:textId="77777777" w:rsidR="003A7C8E" w:rsidRPr="00FD065A" w:rsidRDefault="003A7C8E" w:rsidP="00DE346E">
            <w:pPr>
              <w:rPr>
                <w:b/>
              </w:rPr>
            </w:pPr>
            <w:r w:rsidRPr="00FD065A">
              <w:rPr>
                <w:b/>
              </w:rPr>
              <w:t xml:space="preserve">Approved by </w:t>
            </w:r>
          </w:p>
        </w:tc>
        <w:tc>
          <w:tcPr>
            <w:tcW w:w="6894" w:type="dxa"/>
          </w:tcPr>
          <w:p w14:paraId="21D21804" w14:textId="77777777" w:rsidR="003A7C8E" w:rsidRPr="005D6DA0" w:rsidRDefault="003A7C8E" w:rsidP="00DE346E">
            <w:r>
              <w:t xml:space="preserve">Academic Council and/or </w:t>
            </w:r>
            <w:r w:rsidRPr="005D6DA0">
              <w:t>Governing Authority</w:t>
            </w:r>
          </w:p>
        </w:tc>
      </w:tr>
      <w:tr w:rsidR="003A7C8E" w:rsidRPr="005D6DA0" w14:paraId="5CE415D8" w14:textId="77777777" w:rsidTr="00DE346E">
        <w:tc>
          <w:tcPr>
            <w:tcW w:w="2122" w:type="dxa"/>
          </w:tcPr>
          <w:p w14:paraId="7D28DB77" w14:textId="77777777" w:rsidR="003A7C8E" w:rsidRPr="00FD065A" w:rsidRDefault="003A7C8E" w:rsidP="00DE346E">
            <w:pPr>
              <w:rPr>
                <w:b/>
              </w:rPr>
            </w:pPr>
            <w:r w:rsidRPr="00FD065A">
              <w:rPr>
                <w:b/>
              </w:rPr>
              <w:t>Date</w:t>
            </w:r>
          </w:p>
        </w:tc>
        <w:tc>
          <w:tcPr>
            <w:tcW w:w="6894" w:type="dxa"/>
          </w:tcPr>
          <w:p w14:paraId="237865BF" w14:textId="77777777" w:rsidR="003A7C8E" w:rsidRPr="005D6DA0" w:rsidRDefault="003A7C8E" w:rsidP="00DE346E">
            <w:r w:rsidRPr="005D6DA0">
              <w:t>[date]</w:t>
            </w:r>
          </w:p>
        </w:tc>
      </w:tr>
      <w:tr w:rsidR="003A7C8E" w:rsidRPr="005D6DA0" w14:paraId="6C582794" w14:textId="77777777" w:rsidTr="00DE346E">
        <w:tc>
          <w:tcPr>
            <w:tcW w:w="2122" w:type="dxa"/>
          </w:tcPr>
          <w:p w14:paraId="3526E7EB" w14:textId="77777777" w:rsidR="003A7C8E" w:rsidRDefault="003A7C8E" w:rsidP="00DE346E">
            <w:pPr>
              <w:rPr>
                <w:b/>
              </w:rPr>
            </w:pPr>
            <w:r>
              <w:rPr>
                <w:b/>
              </w:rPr>
              <w:t>Effective Date:</w:t>
            </w:r>
          </w:p>
        </w:tc>
        <w:tc>
          <w:tcPr>
            <w:tcW w:w="6894" w:type="dxa"/>
          </w:tcPr>
          <w:p w14:paraId="309C0427" w14:textId="5E04CE60" w:rsidR="003A7C8E" w:rsidRDefault="003A7C8E" w:rsidP="00DE346E">
            <w:pPr>
              <w:spacing w:line="240" w:lineRule="auto"/>
              <w:contextualSpacing/>
              <w:jc w:val="both"/>
            </w:pPr>
            <w:r>
              <w:t>[If different to approval date]</w:t>
            </w:r>
          </w:p>
        </w:tc>
      </w:tr>
      <w:tr w:rsidR="003A7C8E" w:rsidRPr="005D6DA0" w14:paraId="764E391E" w14:textId="77777777" w:rsidTr="00DE346E">
        <w:tc>
          <w:tcPr>
            <w:tcW w:w="2122" w:type="dxa"/>
          </w:tcPr>
          <w:p w14:paraId="0CF349B0" w14:textId="77777777" w:rsidR="003A7C8E" w:rsidRPr="00FD065A" w:rsidRDefault="003A7C8E" w:rsidP="00DE346E">
            <w:pPr>
              <w:rPr>
                <w:b/>
              </w:rPr>
            </w:pPr>
            <w:r>
              <w:rPr>
                <w:b/>
              </w:rPr>
              <w:t>Scheduled Review Date:</w:t>
            </w:r>
          </w:p>
        </w:tc>
        <w:tc>
          <w:tcPr>
            <w:tcW w:w="6894" w:type="dxa"/>
          </w:tcPr>
          <w:p w14:paraId="6C5E8E38" w14:textId="77777777" w:rsidR="003A7C8E" w:rsidRDefault="003A7C8E" w:rsidP="00DE346E">
            <w:pPr>
              <w:spacing w:line="240" w:lineRule="auto"/>
              <w:contextualSpacing/>
              <w:jc w:val="both"/>
            </w:pPr>
          </w:p>
          <w:p w14:paraId="0282FDC6" w14:textId="52C390F3" w:rsidR="003A7C8E" w:rsidRDefault="003A7C8E" w:rsidP="00DE346E">
            <w:pPr>
              <w:spacing w:line="240" w:lineRule="auto"/>
              <w:contextualSpacing/>
              <w:jc w:val="both"/>
            </w:pPr>
            <w:r>
              <w:t>[date]</w:t>
            </w:r>
          </w:p>
        </w:tc>
      </w:tr>
    </w:tbl>
    <w:p w14:paraId="0C0D9894" w14:textId="185E562F" w:rsidR="003A7C8E" w:rsidRDefault="003A7C8E" w:rsidP="003A7C8E"/>
    <w:sectPr w:rsidR="003A7C8E" w:rsidSect="00761E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077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C364D" w14:textId="77777777" w:rsidR="00F41B32" w:rsidRDefault="00F41B32" w:rsidP="00AA3183">
      <w:pPr>
        <w:spacing w:line="240" w:lineRule="auto"/>
      </w:pPr>
      <w:r>
        <w:separator/>
      </w:r>
    </w:p>
  </w:endnote>
  <w:endnote w:type="continuationSeparator" w:id="0">
    <w:p w14:paraId="6E7F4456" w14:textId="77777777" w:rsidR="00F41B32" w:rsidRDefault="00F41B32" w:rsidP="00AA31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8FB51D" w14:textId="77777777" w:rsidR="00761EDA" w:rsidRDefault="00761E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8A004" w14:textId="47234F75" w:rsidR="00F41B32" w:rsidRPr="00685015" w:rsidRDefault="00F41B32" w:rsidP="002D339D">
    <w:pPr>
      <w:pStyle w:val="Footer"/>
      <w:jc w:val="cen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834529019"/>
      <w:docPartObj>
        <w:docPartGallery w:val="Page Numbers (Bottom of Page)"/>
        <w:docPartUnique/>
      </w:docPartObj>
    </w:sdtPr>
    <w:sdtEndPr/>
    <w:sdtContent>
      <w:p w14:paraId="0C9576C3" w14:textId="737DBF18" w:rsidR="00F41B32" w:rsidRPr="00642CAB" w:rsidRDefault="00761EDA">
        <w:pPr>
          <w:pStyle w:val="Footer"/>
          <w:jc w:val="center"/>
          <w:rPr>
            <w:sz w:val="16"/>
            <w:szCs w:val="16"/>
          </w:rPr>
        </w:pPr>
      </w:p>
      <w:bookmarkStart w:id="1" w:name="_GoBack" w:displacedByCustomXml="next"/>
      <w:bookmarkEnd w:id="1" w:displacedByCustomXml="next"/>
    </w:sdtContent>
  </w:sdt>
  <w:p w14:paraId="5CF9D5B4" w14:textId="77777777" w:rsidR="00F41B32" w:rsidRPr="00AB3BEE" w:rsidRDefault="00F41B32" w:rsidP="002D339D">
    <w:pPr>
      <w:pStyle w:val="Footer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E1E629" w14:textId="77777777" w:rsidR="00F41B32" w:rsidRDefault="00F41B32" w:rsidP="00AA3183">
      <w:pPr>
        <w:spacing w:line="240" w:lineRule="auto"/>
      </w:pPr>
      <w:r>
        <w:separator/>
      </w:r>
    </w:p>
  </w:footnote>
  <w:footnote w:type="continuationSeparator" w:id="0">
    <w:p w14:paraId="61C49576" w14:textId="77777777" w:rsidR="00F41B32" w:rsidRDefault="00F41B32" w:rsidP="00AA31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CEDF57" w14:textId="77777777" w:rsidR="00761EDA" w:rsidRDefault="00761ED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241671" w14:textId="77777777" w:rsidR="00761EDA" w:rsidRPr="00AA3183" w:rsidRDefault="00761EDA" w:rsidP="00761EDA">
    <w:pPr>
      <w:pStyle w:val="Header"/>
      <w:rPr>
        <w:lang w:val="en-US"/>
      </w:rPr>
    </w:pPr>
    <w:r>
      <w:rPr>
        <w:lang w:val="en-US"/>
      </w:rPr>
      <w:t>Policy Management Framework</w:t>
    </w:r>
  </w:p>
  <w:p w14:paraId="33058392" w14:textId="77777777" w:rsidR="00761EDA" w:rsidRDefault="00761E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0349D1" w14:textId="5DB3FE8F" w:rsidR="00F41B32" w:rsidRDefault="00F41B32" w:rsidP="00AA3183">
    <w:pPr>
      <w:pStyle w:val="Header"/>
      <w:jc w:val="center"/>
    </w:pPr>
    <w:r>
      <w:rPr>
        <w:noProof/>
        <w:lang w:eastAsia="ja-JP"/>
      </w:rPr>
      <w:drawing>
        <wp:inline distT="0" distB="0" distL="0" distR="0" wp14:anchorId="5D39A0BE" wp14:editId="06D88F57">
          <wp:extent cx="1400175" cy="1769242"/>
          <wp:effectExtent l="0" t="0" r="0" b="254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824" cy="181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338B26" w14:textId="77777777" w:rsidR="00F41B32" w:rsidRDefault="00F41B32" w:rsidP="00AA318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CD259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9423D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95032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225B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006A39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8D4F21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A46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6650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3F6E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CE7D90"/>
    <w:multiLevelType w:val="hybridMultilevel"/>
    <w:tmpl w:val="A7E8063E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F92C77"/>
    <w:multiLevelType w:val="multilevel"/>
    <w:tmpl w:val="B776A3EA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09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11" w15:restartNumberingAfterBreak="0">
    <w:nsid w:val="0B323689"/>
    <w:multiLevelType w:val="hybridMultilevel"/>
    <w:tmpl w:val="D484545C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0CD2EDB"/>
    <w:multiLevelType w:val="hybridMultilevel"/>
    <w:tmpl w:val="6CA0AE8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2C7CD1"/>
    <w:multiLevelType w:val="hybridMultilevel"/>
    <w:tmpl w:val="88DC0600"/>
    <w:lvl w:ilvl="0" w:tplc="A4723E02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DB913" w:themeColor="background2"/>
        <w:sz w:val="28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2B84AA6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A665F8C"/>
    <w:multiLevelType w:val="multilevel"/>
    <w:tmpl w:val="EC46F0AE"/>
    <w:lvl w:ilvl="0">
      <w:start w:val="1"/>
      <w:numFmt w:val="decimal"/>
      <w:pStyle w:val="Heading1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135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6" w15:restartNumberingAfterBreak="0">
    <w:nsid w:val="1ADB6A02"/>
    <w:multiLevelType w:val="hybridMultilevel"/>
    <w:tmpl w:val="45D44C64"/>
    <w:lvl w:ilvl="0" w:tplc="DCAEC2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DB913" w:themeColor="background2"/>
        <w:sz w:val="20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0F34FE0"/>
    <w:multiLevelType w:val="hybridMultilevel"/>
    <w:tmpl w:val="342839DA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25B287D"/>
    <w:multiLevelType w:val="hybridMultilevel"/>
    <w:tmpl w:val="D7FC5A20"/>
    <w:lvl w:ilvl="0" w:tplc="DCAEC2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DB913" w:themeColor="background2"/>
        <w:sz w:val="20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371655D"/>
    <w:multiLevelType w:val="hybridMultilevel"/>
    <w:tmpl w:val="C8A28E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4922FCC"/>
    <w:multiLevelType w:val="multilevel"/>
    <w:tmpl w:val="9EE2D3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58E5F32"/>
    <w:multiLevelType w:val="hybridMultilevel"/>
    <w:tmpl w:val="960234B8"/>
    <w:lvl w:ilvl="0" w:tplc="DCAEC2E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DB913" w:themeColor="background2"/>
        <w:sz w:val="20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25FB3D1C"/>
    <w:multiLevelType w:val="hybridMultilevel"/>
    <w:tmpl w:val="4C1C320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5479EA"/>
    <w:multiLevelType w:val="hybridMultilevel"/>
    <w:tmpl w:val="A5206570"/>
    <w:lvl w:ilvl="0" w:tplc="1809000F">
      <w:start w:val="1"/>
      <w:numFmt w:val="decimal"/>
      <w:lvlText w:val="%1."/>
      <w:lvlJc w:val="left"/>
      <w:pPr>
        <w:ind w:left="1429" w:hanging="360"/>
      </w:pPr>
    </w:lvl>
    <w:lvl w:ilvl="1" w:tplc="18090019" w:tentative="1">
      <w:start w:val="1"/>
      <w:numFmt w:val="lowerLetter"/>
      <w:lvlText w:val="%2."/>
      <w:lvlJc w:val="left"/>
      <w:pPr>
        <w:ind w:left="2149" w:hanging="360"/>
      </w:pPr>
    </w:lvl>
    <w:lvl w:ilvl="2" w:tplc="1809001B" w:tentative="1">
      <w:start w:val="1"/>
      <w:numFmt w:val="lowerRoman"/>
      <w:lvlText w:val="%3."/>
      <w:lvlJc w:val="right"/>
      <w:pPr>
        <w:ind w:left="2869" w:hanging="180"/>
      </w:pPr>
    </w:lvl>
    <w:lvl w:ilvl="3" w:tplc="1809000F" w:tentative="1">
      <w:start w:val="1"/>
      <w:numFmt w:val="decimal"/>
      <w:lvlText w:val="%4."/>
      <w:lvlJc w:val="left"/>
      <w:pPr>
        <w:ind w:left="3589" w:hanging="360"/>
      </w:pPr>
    </w:lvl>
    <w:lvl w:ilvl="4" w:tplc="18090019" w:tentative="1">
      <w:start w:val="1"/>
      <w:numFmt w:val="lowerLetter"/>
      <w:lvlText w:val="%5."/>
      <w:lvlJc w:val="left"/>
      <w:pPr>
        <w:ind w:left="4309" w:hanging="360"/>
      </w:pPr>
    </w:lvl>
    <w:lvl w:ilvl="5" w:tplc="1809001B" w:tentative="1">
      <w:start w:val="1"/>
      <w:numFmt w:val="lowerRoman"/>
      <w:lvlText w:val="%6."/>
      <w:lvlJc w:val="right"/>
      <w:pPr>
        <w:ind w:left="5029" w:hanging="180"/>
      </w:pPr>
    </w:lvl>
    <w:lvl w:ilvl="6" w:tplc="1809000F" w:tentative="1">
      <w:start w:val="1"/>
      <w:numFmt w:val="decimal"/>
      <w:lvlText w:val="%7."/>
      <w:lvlJc w:val="left"/>
      <w:pPr>
        <w:ind w:left="5749" w:hanging="360"/>
      </w:pPr>
    </w:lvl>
    <w:lvl w:ilvl="7" w:tplc="18090019" w:tentative="1">
      <w:start w:val="1"/>
      <w:numFmt w:val="lowerLetter"/>
      <w:lvlText w:val="%8."/>
      <w:lvlJc w:val="left"/>
      <w:pPr>
        <w:ind w:left="6469" w:hanging="360"/>
      </w:pPr>
    </w:lvl>
    <w:lvl w:ilvl="8" w:tplc="1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7824614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9407B6E"/>
    <w:multiLevelType w:val="multilevel"/>
    <w:tmpl w:val="F5B6FACE"/>
    <w:lvl w:ilvl="0">
      <w:start w:val="1"/>
      <w:numFmt w:val="decimal"/>
      <w:lvlText w:val="%1."/>
      <w:lvlJc w:val="left"/>
      <w:pPr>
        <w:ind w:left="905" w:hanging="788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838" w:hanging="720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•"/>
      <w:lvlJc w:val="left"/>
      <w:pPr>
        <w:ind w:left="838" w:hanging="72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905" w:hanging="72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04" w:hanging="72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04" w:hanging="7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03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02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01" w:hanging="720"/>
      </w:pPr>
      <w:rPr>
        <w:rFonts w:hint="default"/>
      </w:rPr>
    </w:lvl>
  </w:abstractNum>
  <w:abstractNum w:abstractNumId="26" w15:restartNumberingAfterBreak="0">
    <w:nsid w:val="3E213F96"/>
    <w:multiLevelType w:val="hybridMultilevel"/>
    <w:tmpl w:val="38242DC6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D42D5A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655722B"/>
    <w:multiLevelType w:val="multilevel"/>
    <w:tmpl w:val="C38A27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8663611"/>
    <w:multiLevelType w:val="multilevel"/>
    <w:tmpl w:val="0ACEC9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4B6C30EC"/>
    <w:multiLevelType w:val="multilevel"/>
    <w:tmpl w:val="FF7CC6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4145B61"/>
    <w:multiLevelType w:val="hybridMultilevel"/>
    <w:tmpl w:val="7C2642D6"/>
    <w:lvl w:ilvl="0" w:tplc="7568971E">
      <w:start w:val="1"/>
      <w:numFmt w:val="bullet"/>
      <w:lvlText w:val=""/>
      <w:lvlJc w:val="left"/>
      <w:pPr>
        <w:ind w:left="1287" w:hanging="567"/>
      </w:pPr>
      <w:rPr>
        <w:rFonts w:ascii="Wingdings" w:hAnsi="Wingdings" w:hint="default"/>
        <w:color w:val="F1AB00"/>
      </w:rPr>
    </w:lvl>
    <w:lvl w:ilvl="1" w:tplc="779E66F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808080" w:themeColor="background1" w:themeShade="80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A4A12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598725C"/>
    <w:multiLevelType w:val="hybridMultilevel"/>
    <w:tmpl w:val="ECCE22DA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A4427F0"/>
    <w:multiLevelType w:val="multilevel"/>
    <w:tmpl w:val="0E2AADC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34" w15:restartNumberingAfterBreak="0">
    <w:nsid w:val="5C60153F"/>
    <w:multiLevelType w:val="hybridMultilevel"/>
    <w:tmpl w:val="992238A2"/>
    <w:lvl w:ilvl="0" w:tplc="08A038B8">
      <w:start w:val="1"/>
      <w:numFmt w:val="bullet"/>
      <w:pStyle w:val="ListBullet"/>
      <w:lvlText w:val=""/>
      <w:lvlJc w:val="left"/>
      <w:pPr>
        <w:ind w:left="1276" w:hanging="567"/>
      </w:pPr>
      <w:rPr>
        <w:rFonts w:ascii="Wingdings" w:hAnsi="Wingdings" w:hint="default"/>
        <w:color w:val="F1AB00"/>
      </w:rPr>
    </w:lvl>
    <w:lvl w:ilvl="1" w:tplc="779E66F6">
      <w:start w:val="1"/>
      <w:numFmt w:val="bullet"/>
      <w:pStyle w:val="ListBullet3"/>
      <w:lvlText w:val=""/>
      <w:lvlJc w:val="left"/>
      <w:pPr>
        <w:ind w:left="2149" w:hanging="360"/>
      </w:pPr>
      <w:rPr>
        <w:rFonts w:ascii="Symbol" w:hAnsi="Symbol" w:hint="default"/>
        <w:color w:val="808080" w:themeColor="background1" w:themeShade="80"/>
      </w:rPr>
    </w:lvl>
    <w:lvl w:ilvl="2" w:tplc="040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0A4A12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4C350C7"/>
    <w:multiLevelType w:val="hybridMultilevel"/>
    <w:tmpl w:val="86F29B92"/>
    <w:lvl w:ilvl="0" w:tplc="B3B46DF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152B70"/>
    <w:multiLevelType w:val="hybridMultilevel"/>
    <w:tmpl w:val="483A6B9A"/>
    <w:lvl w:ilvl="0" w:tplc="1848D188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FDB913" w:themeColor="background2"/>
        <w:sz w:val="20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81B16F2"/>
    <w:multiLevelType w:val="multilevel"/>
    <w:tmpl w:val="1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C7937BA"/>
    <w:multiLevelType w:val="hybridMultilevel"/>
    <w:tmpl w:val="23E8EB8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592639"/>
    <w:multiLevelType w:val="multilevel"/>
    <w:tmpl w:val="9286CB38"/>
    <w:styleLink w:val="Style1"/>
    <w:lvl w:ilvl="0">
      <w:start w:val="1"/>
      <w:numFmt w:val="decimal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9" w:hanging="709"/>
      </w:pPr>
      <w:rPr>
        <w:rFonts w:hint="default"/>
      </w:rPr>
    </w:lvl>
  </w:abstractNum>
  <w:abstractNum w:abstractNumId="40" w15:restartNumberingAfterBreak="0">
    <w:nsid w:val="70DE5672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7CE70113"/>
    <w:multiLevelType w:val="hybridMultilevel"/>
    <w:tmpl w:val="911A1650"/>
    <w:lvl w:ilvl="0" w:tplc="7D22154E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931" w:hanging="360"/>
      </w:pPr>
    </w:lvl>
    <w:lvl w:ilvl="2" w:tplc="1809001B" w:tentative="1">
      <w:start w:val="1"/>
      <w:numFmt w:val="lowerRoman"/>
      <w:lvlText w:val="%3."/>
      <w:lvlJc w:val="right"/>
      <w:pPr>
        <w:ind w:left="2651" w:hanging="180"/>
      </w:pPr>
    </w:lvl>
    <w:lvl w:ilvl="3" w:tplc="1809000F" w:tentative="1">
      <w:start w:val="1"/>
      <w:numFmt w:val="decimal"/>
      <w:lvlText w:val="%4."/>
      <w:lvlJc w:val="left"/>
      <w:pPr>
        <w:ind w:left="3371" w:hanging="360"/>
      </w:pPr>
    </w:lvl>
    <w:lvl w:ilvl="4" w:tplc="18090019" w:tentative="1">
      <w:start w:val="1"/>
      <w:numFmt w:val="lowerLetter"/>
      <w:lvlText w:val="%5."/>
      <w:lvlJc w:val="left"/>
      <w:pPr>
        <w:ind w:left="4091" w:hanging="360"/>
      </w:pPr>
    </w:lvl>
    <w:lvl w:ilvl="5" w:tplc="1809001B" w:tentative="1">
      <w:start w:val="1"/>
      <w:numFmt w:val="lowerRoman"/>
      <w:lvlText w:val="%6."/>
      <w:lvlJc w:val="right"/>
      <w:pPr>
        <w:ind w:left="4811" w:hanging="180"/>
      </w:pPr>
    </w:lvl>
    <w:lvl w:ilvl="6" w:tplc="1809000F" w:tentative="1">
      <w:start w:val="1"/>
      <w:numFmt w:val="decimal"/>
      <w:lvlText w:val="%7."/>
      <w:lvlJc w:val="left"/>
      <w:pPr>
        <w:ind w:left="5531" w:hanging="360"/>
      </w:pPr>
    </w:lvl>
    <w:lvl w:ilvl="7" w:tplc="18090019" w:tentative="1">
      <w:start w:val="1"/>
      <w:numFmt w:val="lowerLetter"/>
      <w:lvlText w:val="%8."/>
      <w:lvlJc w:val="left"/>
      <w:pPr>
        <w:ind w:left="6251" w:hanging="360"/>
      </w:pPr>
    </w:lvl>
    <w:lvl w:ilvl="8" w:tplc="1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7DE105CC"/>
    <w:multiLevelType w:val="hybridMultilevel"/>
    <w:tmpl w:val="2A5C97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9"/>
  </w:num>
  <w:num w:numId="3">
    <w:abstractNumId w:val="28"/>
  </w:num>
  <w:num w:numId="4">
    <w:abstractNumId w:val="24"/>
  </w:num>
  <w:num w:numId="5">
    <w:abstractNumId w:val="21"/>
  </w:num>
  <w:num w:numId="6">
    <w:abstractNumId w:val="36"/>
  </w:num>
  <w:num w:numId="7">
    <w:abstractNumId w:val="16"/>
  </w:num>
  <w:num w:numId="8">
    <w:abstractNumId w:val="18"/>
  </w:num>
  <w:num w:numId="9">
    <w:abstractNumId w:val="13"/>
  </w:num>
  <w:num w:numId="10">
    <w:abstractNumId w:val="31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39"/>
  </w:num>
  <w:num w:numId="16">
    <w:abstractNumId w:val="33"/>
  </w:num>
  <w:num w:numId="17">
    <w:abstractNumId w:val="14"/>
  </w:num>
  <w:num w:numId="18">
    <w:abstractNumId w:val="40"/>
  </w:num>
  <w:num w:numId="19">
    <w:abstractNumId w:val="37"/>
  </w:num>
  <w:num w:numId="20">
    <w:abstractNumId w:val="37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Text w:val="%2.%1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int="default"/>
        </w:rPr>
      </w:lvl>
    </w:lvlOverride>
  </w:num>
  <w:num w:numId="21">
    <w:abstractNumId w:val="37"/>
    <w:lvlOverride w:ilvl="0">
      <w:lvl w:ilvl="0">
        <w:start w:val="1"/>
        <w:numFmt w:val="decimal"/>
        <w:lvlText w:val="%1."/>
        <w:lvlJc w:val="left"/>
        <w:pPr>
          <w:ind w:left="709" w:hanging="709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lvlRestart w:val="1"/>
        <w:lvlText w:val="%1.%2.%3.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09" w:hanging="709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709" w:hanging="709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709" w:hanging="709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709" w:hanging="709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09" w:hanging="709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709" w:hanging="709"/>
        </w:pPr>
        <w:rPr>
          <w:rFonts w:hint="default"/>
        </w:rPr>
      </w:lvl>
    </w:lvlOverride>
  </w:num>
  <w:num w:numId="22">
    <w:abstractNumId w:val="27"/>
  </w:num>
  <w:num w:numId="23">
    <w:abstractNumId w:val="15"/>
  </w:num>
  <w:num w:numId="24">
    <w:abstractNumId w:val="8"/>
  </w:num>
  <w:num w:numId="25">
    <w:abstractNumId w:val="3"/>
  </w:num>
  <w:num w:numId="26">
    <w:abstractNumId w:val="2"/>
  </w:num>
  <w:num w:numId="27">
    <w:abstractNumId w:val="1"/>
  </w:num>
  <w:num w:numId="28">
    <w:abstractNumId w:val="0"/>
  </w:num>
  <w:num w:numId="29">
    <w:abstractNumId w:val="34"/>
  </w:num>
  <w:num w:numId="30">
    <w:abstractNumId w:val="26"/>
  </w:num>
  <w:num w:numId="31">
    <w:abstractNumId w:val="12"/>
  </w:num>
  <w:num w:numId="32">
    <w:abstractNumId w:val="35"/>
  </w:num>
  <w:num w:numId="33">
    <w:abstractNumId w:val="17"/>
  </w:num>
  <w:num w:numId="34">
    <w:abstractNumId w:val="30"/>
  </w:num>
  <w:num w:numId="35">
    <w:abstractNumId w:val="32"/>
  </w:num>
  <w:num w:numId="36">
    <w:abstractNumId w:val="11"/>
  </w:num>
  <w:num w:numId="37">
    <w:abstractNumId w:val="9"/>
  </w:num>
  <w:num w:numId="38">
    <w:abstractNumId w:val="19"/>
  </w:num>
  <w:num w:numId="39">
    <w:abstractNumId w:val="25"/>
  </w:num>
  <w:num w:numId="40">
    <w:abstractNumId w:val="20"/>
  </w:num>
  <w:num w:numId="41">
    <w:abstractNumId w:val="42"/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</w:num>
  <w:num w:numId="46">
    <w:abstractNumId w:val="22"/>
  </w:num>
  <w:num w:numId="47">
    <w:abstractNumId w:val="38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1E9"/>
    <w:rsid w:val="00027204"/>
    <w:rsid w:val="00040C74"/>
    <w:rsid w:val="000444C5"/>
    <w:rsid w:val="000550E4"/>
    <w:rsid w:val="000905B7"/>
    <w:rsid w:val="000B00EC"/>
    <w:rsid w:val="000E3B76"/>
    <w:rsid w:val="000E42B4"/>
    <w:rsid w:val="000E5E4E"/>
    <w:rsid w:val="000F0547"/>
    <w:rsid w:val="00113803"/>
    <w:rsid w:val="00137C9A"/>
    <w:rsid w:val="001529E9"/>
    <w:rsid w:val="001629D7"/>
    <w:rsid w:val="001809B8"/>
    <w:rsid w:val="00187A13"/>
    <w:rsid w:val="0019183A"/>
    <w:rsid w:val="00194B9B"/>
    <w:rsid w:val="001A3985"/>
    <w:rsid w:val="001A5FCB"/>
    <w:rsid w:val="001B1808"/>
    <w:rsid w:val="001B4765"/>
    <w:rsid w:val="001B484A"/>
    <w:rsid w:val="001E1A3C"/>
    <w:rsid w:val="001F653B"/>
    <w:rsid w:val="00200879"/>
    <w:rsid w:val="002142D7"/>
    <w:rsid w:val="00217AB9"/>
    <w:rsid w:val="00237241"/>
    <w:rsid w:val="00244E1F"/>
    <w:rsid w:val="0025739A"/>
    <w:rsid w:val="00257512"/>
    <w:rsid w:val="002751F3"/>
    <w:rsid w:val="002B45AE"/>
    <w:rsid w:val="002D339D"/>
    <w:rsid w:val="002F3A40"/>
    <w:rsid w:val="0030176E"/>
    <w:rsid w:val="003071E1"/>
    <w:rsid w:val="00337013"/>
    <w:rsid w:val="003419DC"/>
    <w:rsid w:val="0035607E"/>
    <w:rsid w:val="00363457"/>
    <w:rsid w:val="00367410"/>
    <w:rsid w:val="003737CA"/>
    <w:rsid w:val="003804DF"/>
    <w:rsid w:val="0038558F"/>
    <w:rsid w:val="00391E8C"/>
    <w:rsid w:val="00394095"/>
    <w:rsid w:val="003A7C8E"/>
    <w:rsid w:val="003C324D"/>
    <w:rsid w:val="003C3407"/>
    <w:rsid w:val="003C630C"/>
    <w:rsid w:val="003C7713"/>
    <w:rsid w:val="003E37A8"/>
    <w:rsid w:val="00417E92"/>
    <w:rsid w:val="004204CD"/>
    <w:rsid w:val="00433859"/>
    <w:rsid w:val="00455991"/>
    <w:rsid w:val="00456BDC"/>
    <w:rsid w:val="00462EA5"/>
    <w:rsid w:val="0046652D"/>
    <w:rsid w:val="00492715"/>
    <w:rsid w:val="0049457B"/>
    <w:rsid w:val="004B0328"/>
    <w:rsid w:val="004B4A67"/>
    <w:rsid w:val="004C0C88"/>
    <w:rsid w:val="004E60CB"/>
    <w:rsid w:val="004E7442"/>
    <w:rsid w:val="00501530"/>
    <w:rsid w:val="00506A6B"/>
    <w:rsid w:val="0051760D"/>
    <w:rsid w:val="00525870"/>
    <w:rsid w:val="00555389"/>
    <w:rsid w:val="00557629"/>
    <w:rsid w:val="005631A8"/>
    <w:rsid w:val="00572DB8"/>
    <w:rsid w:val="00582D67"/>
    <w:rsid w:val="005834EA"/>
    <w:rsid w:val="00585E6A"/>
    <w:rsid w:val="00597A54"/>
    <w:rsid w:val="005A45B0"/>
    <w:rsid w:val="005B0F21"/>
    <w:rsid w:val="005C5D2D"/>
    <w:rsid w:val="005D6DA0"/>
    <w:rsid w:val="005E2620"/>
    <w:rsid w:val="005F243A"/>
    <w:rsid w:val="00601550"/>
    <w:rsid w:val="00642CAB"/>
    <w:rsid w:val="00647B3B"/>
    <w:rsid w:val="0065124E"/>
    <w:rsid w:val="00661527"/>
    <w:rsid w:val="00663246"/>
    <w:rsid w:val="006637A2"/>
    <w:rsid w:val="00663BB1"/>
    <w:rsid w:val="00671A88"/>
    <w:rsid w:val="006816B3"/>
    <w:rsid w:val="00684A15"/>
    <w:rsid w:val="006871E9"/>
    <w:rsid w:val="00692327"/>
    <w:rsid w:val="00696AD1"/>
    <w:rsid w:val="006A433A"/>
    <w:rsid w:val="006C7E17"/>
    <w:rsid w:val="006E0349"/>
    <w:rsid w:val="006E5157"/>
    <w:rsid w:val="006E69DF"/>
    <w:rsid w:val="00700236"/>
    <w:rsid w:val="00704E66"/>
    <w:rsid w:val="00761EDA"/>
    <w:rsid w:val="00763575"/>
    <w:rsid w:val="00771C30"/>
    <w:rsid w:val="00784AE2"/>
    <w:rsid w:val="00787026"/>
    <w:rsid w:val="007A50A1"/>
    <w:rsid w:val="007B3578"/>
    <w:rsid w:val="007B6BEA"/>
    <w:rsid w:val="007C28AA"/>
    <w:rsid w:val="007C7C47"/>
    <w:rsid w:val="007E76A2"/>
    <w:rsid w:val="008018B3"/>
    <w:rsid w:val="008158CD"/>
    <w:rsid w:val="00842BDD"/>
    <w:rsid w:val="00846B54"/>
    <w:rsid w:val="00853B08"/>
    <w:rsid w:val="00861D98"/>
    <w:rsid w:val="00880A56"/>
    <w:rsid w:val="00881AA8"/>
    <w:rsid w:val="0088275E"/>
    <w:rsid w:val="008B214C"/>
    <w:rsid w:val="008B45C6"/>
    <w:rsid w:val="008B5B1D"/>
    <w:rsid w:val="008C2BC8"/>
    <w:rsid w:val="008C4993"/>
    <w:rsid w:val="008D557E"/>
    <w:rsid w:val="008D6240"/>
    <w:rsid w:val="008E1D5B"/>
    <w:rsid w:val="008E4D45"/>
    <w:rsid w:val="0090119D"/>
    <w:rsid w:val="0090620B"/>
    <w:rsid w:val="009103F6"/>
    <w:rsid w:val="009226BC"/>
    <w:rsid w:val="0092759D"/>
    <w:rsid w:val="00927F39"/>
    <w:rsid w:val="009323CE"/>
    <w:rsid w:val="009A1102"/>
    <w:rsid w:val="009A331C"/>
    <w:rsid w:val="009A3DFA"/>
    <w:rsid w:val="009B05E3"/>
    <w:rsid w:val="009D334D"/>
    <w:rsid w:val="009E4FD3"/>
    <w:rsid w:val="009E5DD1"/>
    <w:rsid w:val="00A07610"/>
    <w:rsid w:val="00A17739"/>
    <w:rsid w:val="00A22FA2"/>
    <w:rsid w:val="00A251E1"/>
    <w:rsid w:val="00A256FB"/>
    <w:rsid w:val="00A63A11"/>
    <w:rsid w:val="00A66506"/>
    <w:rsid w:val="00A86701"/>
    <w:rsid w:val="00AA2EB2"/>
    <w:rsid w:val="00AA3183"/>
    <w:rsid w:val="00AA4EE3"/>
    <w:rsid w:val="00AB1FD6"/>
    <w:rsid w:val="00AB7FA4"/>
    <w:rsid w:val="00AC740E"/>
    <w:rsid w:val="00B10FDC"/>
    <w:rsid w:val="00B1147E"/>
    <w:rsid w:val="00B13C4C"/>
    <w:rsid w:val="00B80176"/>
    <w:rsid w:val="00BA3D7A"/>
    <w:rsid w:val="00BB016D"/>
    <w:rsid w:val="00BB03A6"/>
    <w:rsid w:val="00BB3FEF"/>
    <w:rsid w:val="00BC5343"/>
    <w:rsid w:val="00BE630A"/>
    <w:rsid w:val="00BE790F"/>
    <w:rsid w:val="00BF5638"/>
    <w:rsid w:val="00C15511"/>
    <w:rsid w:val="00C3515C"/>
    <w:rsid w:val="00C53F55"/>
    <w:rsid w:val="00C64521"/>
    <w:rsid w:val="00C867A0"/>
    <w:rsid w:val="00C93B71"/>
    <w:rsid w:val="00CA0B8F"/>
    <w:rsid w:val="00CD19F8"/>
    <w:rsid w:val="00CE710A"/>
    <w:rsid w:val="00CF5CFE"/>
    <w:rsid w:val="00D003A9"/>
    <w:rsid w:val="00D03FD0"/>
    <w:rsid w:val="00D175BF"/>
    <w:rsid w:val="00D24169"/>
    <w:rsid w:val="00D54271"/>
    <w:rsid w:val="00D663BB"/>
    <w:rsid w:val="00D919C3"/>
    <w:rsid w:val="00D94503"/>
    <w:rsid w:val="00DA4707"/>
    <w:rsid w:val="00DE346E"/>
    <w:rsid w:val="00DE411E"/>
    <w:rsid w:val="00DF1503"/>
    <w:rsid w:val="00E038D3"/>
    <w:rsid w:val="00E112E4"/>
    <w:rsid w:val="00E11C9A"/>
    <w:rsid w:val="00E14F00"/>
    <w:rsid w:val="00E24AF0"/>
    <w:rsid w:val="00E34F9A"/>
    <w:rsid w:val="00E47A77"/>
    <w:rsid w:val="00E70ABA"/>
    <w:rsid w:val="00E86840"/>
    <w:rsid w:val="00EC22E7"/>
    <w:rsid w:val="00EE24D9"/>
    <w:rsid w:val="00EF5AB6"/>
    <w:rsid w:val="00EF5F6A"/>
    <w:rsid w:val="00F16836"/>
    <w:rsid w:val="00F41B32"/>
    <w:rsid w:val="00F53558"/>
    <w:rsid w:val="00F53C22"/>
    <w:rsid w:val="00F54CE7"/>
    <w:rsid w:val="00F866B6"/>
    <w:rsid w:val="00F958C7"/>
    <w:rsid w:val="00FC233D"/>
    <w:rsid w:val="00FD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365BAD0"/>
  <w15:chartTrackingRefBased/>
  <w15:docId w15:val="{DAE6CC61-69B3-45C3-8D63-EA7D93281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550"/>
    <w:pPr>
      <w:spacing w:after="0" w:line="276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866B6"/>
    <w:pPr>
      <w:keepNext/>
      <w:keepLines/>
      <w:numPr>
        <w:numId w:val="23"/>
      </w:numPr>
      <w:outlineLvl w:val="0"/>
    </w:pPr>
    <w:rPr>
      <w:rFonts w:eastAsiaTheme="majorEastAsia"/>
      <w:b/>
      <w:color w:val="808080" w:themeColor="background1" w:themeShade="80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F866B6"/>
    <w:pPr>
      <w:numPr>
        <w:ilvl w:val="1"/>
      </w:numPr>
      <w:outlineLvl w:val="1"/>
    </w:pPr>
    <w:rPr>
      <w:color w:val="auto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F866B6"/>
    <w:pPr>
      <w:numPr>
        <w:ilvl w:val="2"/>
      </w:numPr>
      <w:ind w:left="709"/>
      <w:outlineLvl w:val="2"/>
    </w:pPr>
    <w:rPr>
      <w:i/>
      <w:sz w:val="22"/>
      <w:szCs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217AB9"/>
    <w:pPr>
      <w:numPr>
        <w:ilvl w:val="3"/>
      </w:numPr>
      <w:outlineLvl w:val="3"/>
    </w:pPr>
    <w:rPr>
      <w:sz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237241"/>
    <w:pPr>
      <w:keepNext/>
      <w:keepLines/>
      <w:numPr>
        <w:ilvl w:val="4"/>
        <w:numId w:val="23"/>
      </w:numPr>
      <w:spacing w:before="40"/>
      <w:outlineLvl w:val="4"/>
    </w:pPr>
    <w:rPr>
      <w:rFonts w:asciiTheme="majorHAnsi" w:eastAsiaTheme="majorEastAsia" w:hAnsiTheme="majorHAnsi" w:cstheme="majorBidi"/>
      <w:color w:val="002149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34EA"/>
    <w:pPr>
      <w:keepNext/>
      <w:keepLines/>
      <w:numPr>
        <w:ilvl w:val="5"/>
        <w:numId w:val="23"/>
      </w:numPr>
      <w:spacing w:before="40"/>
      <w:outlineLvl w:val="5"/>
    </w:pPr>
    <w:rPr>
      <w:rFonts w:asciiTheme="majorHAnsi" w:eastAsiaTheme="majorEastAsia" w:hAnsiTheme="majorHAnsi" w:cstheme="majorBidi"/>
      <w:color w:val="00163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34EA"/>
    <w:pPr>
      <w:keepNext/>
      <w:keepLines/>
      <w:numPr>
        <w:ilvl w:val="6"/>
        <w:numId w:val="2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00163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34EA"/>
    <w:pPr>
      <w:keepNext/>
      <w:keepLines/>
      <w:numPr>
        <w:ilvl w:val="7"/>
        <w:numId w:val="2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34EA"/>
    <w:pPr>
      <w:keepNext/>
      <w:keepLines/>
      <w:numPr>
        <w:ilvl w:val="8"/>
        <w:numId w:val="2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601550"/>
    <w:pPr>
      <w:ind w:left="709"/>
    </w:pPr>
  </w:style>
  <w:style w:type="character" w:customStyle="1" w:styleId="BodyTextChar">
    <w:name w:val="Body Text Char"/>
    <w:basedOn w:val="DefaultParagraphFont"/>
    <w:link w:val="BodyText"/>
    <w:uiPriority w:val="99"/>
    <w:rsid w:val="00601550"/>
    <w:rPr>
      <w:rFonts w:ascii="Arial" w:hAnsi="Arial" w:cs="Arial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FC233D"/>
    <w:pPr>
      <w:pBdr>
        <w:top w:val="single" w:sz="4" w:space="10" w:color="002D62" w:themeColor="accent1"/>
        <w:bottom w:val="single" w:sz="4" w:space="10" w:color="002D62" w:themeColor="accent1"/>
      </w:pBdr>
      <w:spacing w:before="360" w:after="360"/>
      <w:ind w:left="864" w:right="864"/>
      <w:jc w:val="center"/>
    </w:pPr>
    <w:rPr>
      <w:i/>
      <w:iCs/>
      <w:color w:val="002D6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233D"/>
    <w:rPr>
      <w:rFonts w:ascii="Arial" w:hAnsi="Arial" w:cs="Arial"/>
      <w:i/>
      <w:iCs/>
      <w:color w:val="002D62" w:themeColor="accent1"/>
    </w:rPr>
  </w:style>
  <w:style w:type="character" w:styleId="IntenseReference">
    <w:name w:val="Intense Reference"/>
    <w:basedOn w:val="DefaultParagraphFont"/>
    <w:uiPriority w:val="32"/>
    <w:rsid w:val="00FC233D"/>
    <w:rPr>
      <w:b/>
      <w:bCs/>
      <w:smallCaps/>
      <w:color w:val="002D62" w:themeColor="accent1"/>
      <w:spacing w:val="5"/>
    </w:rPr>
  </w:style>
  <w:style w:type="character" w:customStyle="1" w:styleId="Heading1Char">
    <w:name w:val="Heading 1 Char"/>
    <w:basedOn w:val="DefaultParagraphFont"/>
    <w:link w:val="Heading1"/>
    <w:uiPriority w:val="9"/>
    <w:rsid w:val="00F866B6"/>
    <w:rPr>
      <w:rFonts w:ascii="Arial" w:eastAsiaTheme="majorEastAsia" w:hAnsi="Arial" w:cs="Arial"/>
      <w:b/>
      <w:color w:val="808080" w:themeColor="background1" w:themeShade="80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866B6"/>
    <w:rPr>
      <w:rFonts w:ascii="Arial" w:eastAsiaTheme="majorEastAsia" w:hAnsi="Arial" w:cs="Arial"/>
      <w:b/>
      <w:sz w:val="24"/>
      <w:szCs w:val="24"/>
    </w:rPr>
  </w:style>
  <w:style w:type="character" w:styleId="SubtleEmphasis">
    <w:name w:val="Subtle Emphasis"/>
    <w:basedOn w:val="DefaultParagraphFont"/>
    <w:uiPriority w:val="19"/>
    <w:rsid w:val="00601550"/>
    <w:rPr>
      <w:i/>
      <w:iCs/>
      <w:color w:val="404040" w:themeColor="text1" w:themeTint="BF"/>
    </w:rPr>
  </w:style>
  <w:style w:type="paragraph" w:styleId="NoSpacing">
    <w:name w:val="No Spacing"/>
    <w:uiPriority w:val="1"/>
    <w:rsid w:val="00601550"/>
    <w:pPr>
      <w:spacing w:after="0" w:line="240" w:lineRule="auto"/>
    </w:pPr>
    <w:rPr>
      <w:rFonts w:ascii="Arial" w:hAnsi="Arial" w:cs="Arial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601550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015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rsid w:val="0060155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01550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rsid w:val="0060155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F866B6"/>
    <w:rPr>
      <w:rFonts w:ascii="Arial" w:eastAsiaTheme="majorEastAsia" w:hAnsi="Arial" w:cs="Arial"/>
      <w:b/>
      <w:i/>
    </w:rPr>
  </w:style>
  <w:style w:type="character" w:styleId="IntenseEmphasis">
    <w:name w:val="Intense Emphasis"/>
    <w:basedOn w:val="DefaultParagraphFont"/>
    <w:uiPriority w:val="21"/>
    <w:rsid w:val="00BB3FEF"/>
    <w:rPr>
      <w:i/>
      <w:iCs/>
      <w:color w:val="002D62" w:themeColor="accent1"/>
    </w:rPr>
  </w:style>
  <w:style w:type="character" w:styleId="Strong">
    <w:name w:val="Strong"/>
    <w:basedOn w:val="DefaultParagraphFont"/>
    <w:uiPriority w:val="22"/>
    <w:rsid w:val="00BB3FE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BB3FE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B3FEF"/>
    <w:rPr>
      <w:rFonts w:ascii="Arial" w:hAnsi="Arial" w:cs="Arial"/>
      <w:i/>
      <w:iCs/>
      <w:color w:val="404040" w:themeColor="text1" w:themeTint="BF"/>
      <w:sz w:val="20"/>
      <w:szCs w:val="20"/>
    </w:rPr>
  </w:style>
  <w:style w:type="character" w:styleId="SubtleReference">
    <w:name w:val="Subtle Reference"/>
    <w:basedOn w:val="DefaultParagraphFont"/>
    <w:uiPriority w:val="31"/>
    <w:rsid w:val="00BB3FEF"/>
    <w:rPr>
      <w:smallCaps/>
      <w:color w:val="5A5A5A" w:themeColor="text1" w:themeTint="A5"/>
    </w:rPr>
  </w:style>
  <w:style w:type="paragraph" w:styleId="ListParagraph">
    <w:name w:val="List Paragraph"/>
    <w:basedOn w:val="Normal"/>
    <w:uiPriority w:val="34"/>
    <w:qFormat/>
    <w:rsid w:val="009D334D"/>
    <w:pPr>
      <w:spacing w:before="80"/>
      <w:ind w:left="1276" w:hanging="567"/>
    </w:pPr>
  </w:style>
  <w:style w:type="paragraph" w:styleId="ListBullet">
    <w:name w:val="List Bullet"/>
    <w:basedOn w:val="ListParagraph"/>
    <w:uiPriority w:val="99"/>
    <w:unhideWhenUsed/>
    <w:rsid w:val="000E42B4"/>
    <w:pPr>
      <w:numPr>
        <w:numId w:val="29"/>
      </w:numPr>
    </w:pPr>
  </w:style>
  <w:style w:type="paragraph" w:styleId="ListBullet2">
    <w:name w:val="List Bullet 2"/>
    <w:basedOn w:val="ListBullet"/>
    <w:uiPriority w:val="99"/>
    <w:unhideWhenUsed/>
    <w:rsid w:val="009226BC"/>
    <w:pPr>
      <w:ind w:left="567"/>
    </w:pPr>
  </w:style>
  <w:style w:type="paragraph" w:styleId="ListBullet3">
    <w:name w:val="List Bullet 3"/>
    <w:basedOn w:val="ListBullet"/>
    <w:uiPriority w:val="99"/>
    <w:unhideWhenUsed/>
    <w:rsid w:val="009226BC"/>
    <w:pPr>
      <w:numPr>
        <w:ilvl w:val="1"/>
      </w:numPr>
      <w:ind w:left="1843" w:hanging="567"/>
    </w:pPr>
  </w:style>
  <w:style w:type="paragraph" w:styleId="ListBullet4">
    <w:name w:val="List Bullet 4"/>
    <w:basedOn w:val="ListBullet3"/>
    <w:uiPriority w:val="99"/>
    <w:unhideWhenUsed/>
    <w:rsid w:val="005A45B0"/>
    <w:pPr>
      <w:ind w:left="1134"/>
    </w:pPr>
  </w:style>
  <w:style w:type="character" w:styleId="BookTitle">
    <w:name w:val="Book Title"/>
    <w:basedOn w:val="DefaultParagraphFont"/>
    <w:uiPriority w:val="33"/>
    <w:rsid w:val="009E4FD3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217AB9"/>
    <w:rPr>
      <w:rFonts w:ascii="Arial" w:eastAsiaTheme="majorEastAsia" w:hAnsi="Arial" w:cs="Arial"/>
      <w:b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241"/>
    <w:rPr>
      <w:rFonts w:asciiTheme="majorHAnsi" w:eastAsiaTheme="majorEastAsia" w:hAnsiTheme="majorHAnsi" w:cstheme="majorBidi"/>
      <w:color w:val="002149" w:themeColor="accent1" w:themeShade="BF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861D98"/>
    <w:pPr>
      <w:numPr>
        <w:numId w:val="0"/>
      </w:numPr>
      <w:spacing w:before="240" w:line="259" w:lineRule="auto"/>
      <w:outlineLvl w:val="9"/>
    </w:pPr>
    <w:rPr>
      <w:rFonts w:asciiTheme="majorHAnsi" w:hAnsiTheme="majorHAnsi" w:cstheme="majorBidi"/>
      <w:b w:val="0"/>
      <w:color w:val="002149" w:themeColor="accent1" w:themeShade="BF"/>
      <w:sz w:val="32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861D98"/>
    <w:pPr>
      <w:tabs>
        <w:tab w:val="left" w:pos="1134"/>
        <w:tab w:val="right" w:leader="dot" w:pos="9016"/>
      </w:tabs>
      <w:spacing w:after="100" w:line="259" w:lineRule="auto"/>
      <w:ind w:left="1134" w:hanging="567"/>
    </w:pPr>
    <w:rPr>
      <w:rFonts w:eastAsiaTheme="minorEastAsia"/>
      <w:noProof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61D98"/>
    <w:pPr>
      <w:tabs>
        <w:tab w:val="left" w:pos="567"/>
        <w:tab w:val="right" w:leader="dot" w:pos="9016"/>
      </w:tabs>
      <w:spacing w:after="100" w:line="259" w:lineRule="auto"/>
      <w:ind w:left="567" w:hanging="567"/>
    </w:pPr>
    <w:rPr>
      <w:rFonts w:eastAsiaTheme="minorEastAsia"/>
      <w:b/>
      <w:noProof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861D98"/>
    <w:pPr>
      <w:spacing w:after="100" w:line="259" w:lineRule="auto"/>
      <w:ind w:left="440"/>
    </w:pPr>
    <w:rPr>
      <w:rFonts w:asciiTheme="minorHAnsi" w:eastAsiaTheme="minorEastAsia" w:hAnsiTheme="minorHAnsi" w:cs="Times New Roman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861D98"/>
    <w:rPr>
      <w:color w:val="0000FF" w:themeColor="hyperlink"/>
      <w:u w:val="single"/>
    </w:rPr>
  </w:style>
  <w:style w:type="numbering" w:customStyle="1" w:styleId="Style1">
    <w:name w:val="Style1"/>
    <w:uiPriority w:val="99"/>
    <w:rsid w:val="002751F3"/>
    <w:pPr>
      <w:numPr>
        <w:numId w:val="15"/>
      </w:numPr>
    </w:pPr>
  </w:style>
  <w:style w:type="character" w:customStyle="1" w:styleId="Heading6Char">
    <w:name w:val="Heading 6 Char"/>
    <w:basedOn w:val="DefaultParagraphFont"/>
    <w:link w:val="Heading6"/>
    <w:uiPriority w:val="9"/>
    <w:semiHidden/>
    <w:rsid w:val="005834EA"/>
    <w:rPr>
      <w:rFonts w:asciiTheme="majorHAnsi" w:eastAsiaTheme="majorEastAsia" w:hAnsiTheme="majorHAnsi" w:cstheme="majorBidi"/>
      <w:color w:val="001630" w:themeColor="accent1" w:themeShade="7F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34EA"/>
    <w:rPr>
      <w:rFonts w:asciiTheme="majorHAnsi" w:eastAsiaTheme="majorEastAsia" w:hAnsiTheme="majorHAnsi" w:cstheme="majorBidi"/>
      <w:i/>
      <w:iCs/>
      <w:color w:val="001630" w:themeColor="accent1" w:themeShade="7F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34E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34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A318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183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A318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183"/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39"/>
    <w:rsid w:val="00AA3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529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9E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9E9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9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9E9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29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9E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55389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E69DF"/>
  </w:style>
  <w:style w:type="character" w:customStyle="1" w:styleId="DateChar">
    <w:name w:val="Date Char"/>
    <w:basedOn w:val="DefaultParagraphFont"/>
    <w:link w:val="Date"/>
    <w:uiPriority w:val="99"/>
    <w:semiHidden/>
    <w:rsid w:val="006E69DF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roweHorwath">
      <a:dk1>
        <a:sysClr val="windowText" lastClr="000000"/>
      </a:dk1>
      <a:lt1>
        <a:sysClr val="window" lastClr="FFFFFF"/>
      </a:lt1>
      <a:dk2>
        <a:srgbClr val="00204E"/>
      </a:dk2>
      <a:lt2>
        <a:srgbClr val="FDB913"/>
      </a:lt2>
      <a:accent1>
        <a:srgbClr val="002D62"/>
      </a:accent1>
      <a:accent2>
        <a:srgbClr val="FDB913"/>
      </a:accent2>
      <a:accent3>
        <a:srgbClr val="607C8C"/>
      </a:accent3>
      <a:accent4>
        <a:srgbClr val="A53F0F"/>
      </a:accent4>
      <a:accent5>
        <a:srgbClr val="DBCEA5"/>
      </a:accent5>
      <a:accent6>
        <a:srgbClr val="7C6D63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811B7-393B-4C05-9EE5-3E92D7CDC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 Sullivan</dc:creator>
  <cp:keywords/>
  <dc:description/>
  <cp:lastModifiedBy>Leah.Fennell</cp:lastModifiedBy>
  <cp:revision>3</cp:revision>
  <cp:lastPrinted>2020-03-04T09:39:00Z</cp:lastPrinted>
  <dcterms:created xsi:type="dcterms:W3CDTF">2020-08-24T09:56:00Z</dcterms:created>
  <dcterms:modified xsi:type="dcterms:W3CDTF">2020-08-24T10:00:00Z</dcterms:modified>
</cp:coreProperties>
</file>