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DAC5" w14:textId="77777777" w:rsidR="004F0480" w:rsidRPr="00083448" w:rsidRDefault="004F0480" w:rsidP="004F0480">
      <w:pPr>
        <w:spacing w:before="35"/>
        <w:ind w:right="-49"/>
        <w:outlineLvl w:val="0"/>
        <w:rPr>
          <w:b/>
          <w:bCs/>
          <w:sz w:val="28"/>
          <w:szCs w:val="28"/>
        </w:rPr>
      </w:pPr>
      <w:r w:rsidRPr="000B4BC3">
        <w:rPr>
          <w:rStyle w:val="Heading1Char"/>
          <w:sz w:val="28"/>
          <w:szCs w:val="28"/>
        </w:rPr>
        <w:t>Year 2 Postgraduate Students Schedule/Attendance UL Campus 2022/2023</w:t>
      </w:r>
    </w:p>
    <w:p w14:paraId="26698B90" w14:textId="77777777" w:rsidR="004F0480" w:rsidRPr="00083448" w:rsidRDefault="004F0480" w:rsidP="004F0480"/>
    <w:p w14:paraId="3A1BDE8B" w14:textId="77777777" w:rsidR="004F0480" w:rsidRPr="00083448" w:rsidRDefault="004F0480" w:rsidP="004F0480">
      <w:pPr>
        <w:ind w:left="3195"/>
        <w:rPr>
          <w:rFonts w:ascii="Times New Roman"/>
          <w:b/>
        </w:rPr>
      </w:pPr>
      <w:r w:rsidRPr="00083448">
        <w:rPr>
          <w:rFonts w:ascii="Times New Roman"/>
          <w:b/>
          <w:noProof/>
          <w:lang w:eastAsia="ja-JP"/>
        </w:rPr>
        <w:drawing>
          <wp:inline distT="0" distB="0" distL="0" distR="0" wp14:anchorId="1540777B" wp14:editId="65347549">
            <wp:extent cx="2592497" cy="655510"/>
            <wp:effectExtent l="0" t="0" r="0" b="0"/>
            <wp:docPr id="14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497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53C0F" w14:textId="77777777" w:rsidR="004F0480" w:rsidRPr="00083448" w:rsidRDefault="004F0480" w:rsidP="004F0480">
      <w:pPr>
        <w:spacing w:before="4"/>
        <w:ind w:left="626" w:right="205"/>
        <w:jc w:val="center"/>
        <w:rPr>
          <w:b/>
        </w:rPr>
      </w:pPr>
      <w:r w:rsidRPr="00083448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8455ED" wp14:editId="77E127DB">
                <wp:simplePos x="0" y="0"/>
                <wp:positionH relativeFrom="page">
                  <wp:posOffset>524510</wp:posOffset>
                </wp:positionH>
                <wp:positionV relativeFrom="paragraph">
                  <wp:posOffset>225425</wp:posOffset>
                </wp:positionV>
                <wp:extent cx="6209665" cy="410210"/>
                <wp:effectExtent l="635" t="4445" r="0" b="44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410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79CD" w14:textId="77777777" w:rsidR="004F0480" w:rsidRDefault="004F0480" w:rsidP="004F0480">
                            <w:pPr>
                              <w:spacing w:before="81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92F39"/>
                                <w:sz w:val="20"/>
                              </w:rPr>
                              <w:t xml:space="preserve">IMPORTANT NOTIFICATION: </w:t>
                            </w:r>
                            <w:r>
                              <w:rPr>
                                <w:color w:val="292F39"/>
                                <w:sz w:val="20"/>
                              </w:rPr>
                              <w:t>The University is scheduled to reopen campus on September 7</w:t>
                            </w:r>
                            <w:r w:rsidRPr="00216D20">
                              <w:rPr>
                                <w:color w:val="292F39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92F39"/>
                                <w:sz w:val="20"/>
                              </w:rPr>
                              <w:t xml:space="preserve"> for Year 2 Postgraduate programmes: this may change subject to public health guidelines.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455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3pt;margin-top:17.75pt;width:488.95pt;height:3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" fillcolor="yellow" stroked="f">
                <v:textbox inset="0,0,0,0">
                  <w:txbxContent>
                    <w:p w14:paraId="317779CD" w14:textId="77777777" w:rsidR="004F0480" w:rsidRDefault="004F0480" w:rsidP="004F0480">
                      <w:pPr>
                        <w:spacing w:before="81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92F39"/>
                          <w:sz w:val="20"/>
                        </w:rPr>
                        <w:t xml:space="preserve">IMPORTANT NOTIFICATION: </w:t>
                      </w:r>
                      <w:r>
                        <w:rPr>
                          <w:color w:val="292F39"/>
                          <w:sz w:val="20"/>
                        </w:rPr>
                        <w:t>The University is scheduled to reopen campus on September 7</w:t>
                      </w:r>
                      <w:r w:rsidRPr="00216D20">
                        <w:rPr>
                          <w:color w:val="292F39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color w:val="292F39"/>
                          <w:sz w:val="20"/>
                        </w:rPr>
                        <w:t xml:space="preserve"> for Year 2 Postgraduate programmes: this may change subject to public health guidelines.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83448">
        <w:rPr>
          <w:b/>
          <w:color w:val="005538"/>
          <w:sz w:val="22"/>
        </w:rPr>
        <w:t>MSc PROGRAMMES: SCHEDULE 2022/2023 YEAR 2</w:t>
      </w:r>
    </w:p>
    <w:p w14:paraId="474DE2D1" w14:textId="77777777" w:rsidR="004F0480" w:rsidRPr="00083448" w:rsidRDefault="004F0480" w:rsidP="004F0480">
      <w:pPr>
        <w:spacing w:before="4"/>
        <w:rPr>
          <w:b/>
          <w:sz w:val="10"/>
        </w:rPr>
      </w:pPr>
    </w:p>
    <w:p w14:paraId="12033DD3" w14:textId="77777777" w:rsidR="004F0480" w:rsidRPr="00083448" w:rsidRDefault="004F0480" w:rsidP="004F0480">
      <w:pPr>
        <w:spacing w:before="121"/>
        <w:ind w:left="181" w:right="205"/>
        <w:jc w:val="center"/>
      </w:pPr>
      <w:r w:rsidRPr="00083448">
        <w:t>Postgraduate Orientation – 29</w:t>
      </w:r>
      <w:r w:rsidRPr="00083448">
        <w:rPr>
          <w:vertAlign w:val="superscript"/>
        </w:rPr>
        <w:t>th</w:t>
      </w:r>
      <w:r w:rsidRPr="00083448">
        <w:t xml:space="preserve"> August 2022</w:t>
      </w:r>
      <w:r>
        <w:t xml:space="preserve"> </w:t>
      </w:r>
    </w:p>
    <w:p w14:paraId="21678F96" w14:textId="77777777" w:rsidR="004F0480" w:rsidRDefault="004F0480" w:rsidP="004F0480">
      <w:pPr>
        <w:spacing w:before="1"/>
        <w:ind w:left="183" w:right="205"/>
        <w:jc w:val="center"/>
      </w:pPr>
      <w:r w:rsidRPr="00083448">
        <w:t>(Those new to UL or returning after a period of absence would benefit from attending</w:t>
      </w:r>
      <w:r>
        <w:t>. T</w:t>
      </w:r>
      <w:r w:rsidRPr="00083448">
        <w:t xml:space="preserve">his will be delivered </w:t>
      </w:r>
      <w:r>
        <w:t>through a m</w:t>
      </w:r>
      <w:r w:rsidRPr="008113F8">
        <w:t>ixture of both online &amp; face-to-face</w:t>
      </w:r>
      <w:r w:rsidRPr="00083448">
        <w:t>)</w:t>
      </w:r>
    </w:p>
    <w:p w14:paraId="1CFC2F5B" w14:textId="77777777" w:rsidR="004F0480" w:rsidRPr="00875700" w:rsidRDefault="004F0480" w:rsidP="004F0480">
      <w:pPr>
        <w:spacing w:before="1"/>
        <w:ind w:left="183" w:right="205"/>
        <w:jc w:val="center"/>
        <w:rPr>
          <w:b/>
          <w:bCs/>
        </w:rPr>
      </w:pPr>
      <w:bookmarkStart w:id="0" w:name="_Hlk103584306"/>
      <w:r w:rsidRPr="00875700">
        <w:rPr>
          <w:b/>
          <w:bCs/>
        </w:rPr>
        <w:t>The information contained in this timetable is subject to change</w:t>
      </w:r>
    </w:p>
    <w:bookmarkEnd w:id="0"/>
    <w:p w14:paraId="11B182F0" w14:textId="77777777" w:rsidR="004F0480" w:rsidRPr="00083448" w:rsidRDefault="004F0480" w:rsidP="004F0480">
      <w:pPr>
        <w:spacing w:before="2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3259"/>
        <w:gridCol w:w="5105"/>
      </w:tblGrid>
      <w:tr w:rsidR="004F0480" w:rsidRPr="00083448" w14:paraId="267FC760" w14:textId="77777777" w:rsidTr="005D6BCB">
        <w:trPr>
          <w:trHeight w:val="342"/>
          <w:jc w:val="center"/>
        </w:trPr>
        <w:tc>
          <w:tcPr>
            <w:tcW w:w="9811" w:type="dxa"/>
            <w:gridSpan w:val="3"/>
            <w:shd w:val="clear" w:color="auto" w:fill="C2D59B"/>
          </w:tcPr>
          <w:p w14:paraId="61F8F299" w14:textId="77777777" w:rsidR="004F0480" w:rsidRPr="00083448" w:rsidRDefault="004F0480" w:rsidP="005D6BCB">
            <w:pPr>
              <w:spacing w:line="315" w:lineRule="exact"/>
              <w:ind w:left="2575" w:right="2567"/>
              <w:jc w:val="center"/>
              <w:rPr>
                <w:b/>
                <w:sz w:val="28"/>
              </w:rPr>
            </w:pPr>
            <w:r w:rsidRPr="00083448">
              <w:rPr>
                <w:b/>
                <w:color w:val="005538"/>
                <w:sz w:val="28"/>
              </w:rPr>
              <w:t>Autumn/Semester 1, Year 2, 2022/2023</w:t>
            </w:r>
          </w:p>
        </w:tc>
      </w:tr>
      <w:tr w:rsidR="004F0480" w:rsidRPr="00083448" w14:paraId="088D1AFD" w14:textId="77777777" w:rsidTr="005D6BCB">
        <w:trPr>
          <w:trHeight w:val="268"/>
          <w:jc w:val="center"/>
        </w:trPr>
        <w:tc>
          <w:tcPr>
            <w:tcW w:w="1447" w:type="dxa"/>
            <w:shd w:val="clear" w:color="auto" w:fill="FFFF00"/>
          </w:tcPr>
          <w:p w14:paraId="0F108804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</w:t>
            </w:r>
          </w:p>
        </w:tc>
        <w:tc>
          <w:tcPr>
            <w:tcW w:w="3259" w:type="dxa"/>
            <w:shd w:val="clear" w:color="auto" w:fill="FFFF00"/>
          </w:tcPr>
          <w:p w14:paraId="083EC8A4" w14:textId="77777777" w:rsidR="004F0480" w:rsidRPr="00083448" w:rsidRDefault="004F0480" w:rsidP="005D6BCB">
            <w:pPr>
              <w:spacing w:line="209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 xml:space="preserve">On Campus Lecture/Workshop </w:t>
            </w:r>
            <w:r w:rsidRPr="00083448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5105" w:type="dxa"/>
            <w:shd w:val="clear" w:color="auto" w:fill="FFFF00"/>
          </w:tcPr>
          <w:p w14:paraId="6BA3DE1E" w14:textId="77777777" w:rsidR="004F0480" w:rsidRPr="00083448" w:rsidRDefault="004F0480" w:rsidP="005D6BCB">
            <w:pPr>
              <w:spacing w:line="209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Wednesday 07/09/2022</w:t>
            </w:r>
          </w:p>
        </w:tc>
      </w:tr>
      <w:tr w:rsidR="004F0480" w:rsidRPr="00083448" w14:paraId="06EB7C1D" w14:textId="77777777" w:rsidTr="005D6BCB">
        <w:trPr>
          <w:trHeight w:val="268"/>
          <w:jc w:val="center"/>
        </w:trPr>
        <w:tc>
          <w:tcPr>
            <w:tcW w:w="1447" w:type="dxa"/>
            <w:shd w:val="clear" w:color="auto" w:fill="FFFF00"/>
          </w:tcPr>
          <w:p w14:paraId="28511994" w14:textId="77777777" w:rsidR="004F0480" w:rsidRPr="00083448" w:rsidRDefault="004F0480" w:rsidP="005D6BCB">
            <w:pPr>
              <w:spacing w:before="44" w:line="204" w:lineRule="exact"/>
              <w:rPr>
                <w:sz w:val="18"/>
              </w:rPr>
            </w:pPr>
            <w:r w:rsidRPr="00083448">
              <w:rPr>
                <w:sz w:val="18"/>
              </w:rPr>
              <w:t>Week 2</w:t>
            </w:r>
          </w:p>
        </w:tc>
        <w:tc>
          <w:tcPr>
            <w:tcW w:w="3259" w:type="dxa"/>
            <w:shd w:val="clear" w:color="auto" w:fill="FFFF00"/>
          </w:tcPr>
          <w:p w14:paraId="4A4F090C" w14:textId="77777777" w:rsidR="004F0480" w:rsidRPr="00083448" w:rsidRDefault="004F0480" w:rsidP="005D6BCB">
            <w:pPr>
              <w:spacing w:before="44" w:line="204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 xml:space="preserve">On Campus Lecture/Workshop </w:t>
            </w:r>
            <w:r w:rsidRPr="00083448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5105" w:type="dxa"/>
            <w:shd w:val="clear" w:color="auto" w:fill="FFFF00"/>
          </w:tcPr>
          <w:p w14:paraId="551AF9BC" w14:textId="77777777" w:rsidR="004F0480" w:rsidRPr="00083448" w:rsidRDefault="004F0480" w:rsidP="005D6BCB">
            <w:pPr>
              <w:spacing w:before="44" w:line="204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Wednesday 14/09/2022</w:t>
            </w:r>
          </w:p>
        </w:tc>
      </w:tr>
      <w:tr w:rsidR="004F0480" w:rsidRPr="00083448" w14:paraId="1929DB12" w14:textId="77777777" w:rsidTr="005D6BCB">
        <w:trPr>
          <w:trHeight w:val="270"/>
          <w:jc w:val="center"/>
        </w:trPr>
        <w:tc>
          <w:tcPr>
            <w:tcW w:w="1447" w:type="dxa"/>
            <w:shd w:val="clear" w:color="auto" w:fill="FFFF00"/>
          </w:tcPr>
          <w:p w14:paraId="13051DB5" w14:textId="77777777" w:rsidR="004F0480" w:rsidRPr="00083448" w:rsidRDefault="004F0480" w:rsidP="005D6BCB">
            <w:pPr>
              <w:spacing w:before="44" w:line="206" w:lineRule="exact"/>
              <w:rPr>
                <w:sz w:val="18"/>
              </w:rPr>
            </w:pPr>
            <w:r w:rsidRPr="00083448">
              <w:rPr>
                <w:sz w:val="18"/>
              </w:rPr>
              <w:t>Week 3</w:t>
            </w:r>
          </w:p>
        </w:tc>
        <w:tc>
          <w:tcPr>
            <w:tcW w:w="3259" w:type="dxa"/>
            <w:shd w:val="clear" w:color="auto" w:fill="FFFF00"/>
          </w:tcPr>
          <w:p w14:paraId="465172EF" w14:textId="77777777" w:rsidR="004F0480" w:rsidRPr="00083448" w:rsidRDefault="004F0480" w:rsidP="005D6BCB">
            <w:pPr>
              <w:spacing w:before="44" w:line="206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 xml:space="preserve">On Campus Lecture/Workshop </w:t>
            </w:r>
            <w:r w:rsidRPr="00083448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5105" w:type="dxa"/>
            <w:shd w:val="clear" w:color="auto" w:fill="FFFF00"/>
          </w:tcPr>
          <w:p w14:paraId="3DB30DEC" w14:textId="77777777" w:rsidR="004F0480" w:rsidRPr="00083448" w:rsidRDefault="004F0480" w:rsidP="005D6BCB">
            <w:pPr>
              <w:spacing w:before="44" w:line="206" w:lineRule="exact"/>
              <w:ind w:left="108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Wednesday 21/09/2022</w:t>
            </w:r>
          </w:p>
        </w:tc>
      </w:tr>
      <w:tr w:rsidR="004F0480" w:rsidRPr="00083448" w14:paraId="40F1288D" w14:textId="77777777" w:rsidTr="005D6BCB">
        <w:trPr>
          <w:trHeight w:val="268"/>
          <w:jc w:val="center"/>
        </w:trPr>
        <w:tc>
          <w:tcPr>
            <w:tcW w:w="1447" w:type="dxa"/>
          </w:tcPr>
          <w:p w14:paraId="75C60E30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4</w:t>
            </w:r>
          </w:p>
        </w:tc>
        <w:tc>
          <w:tcPr>
            <w:tcW w:w="3259" w:type="dxa"/>
          </w:tcPr>
          <w:p w14:paraId="4A1B40AC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128CDC6E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528FEB5" w14:textId="77777777" w:rsidTr="005D6BCB">
        <w:trPr>
          <w:trHeight w:val="268"/>
          <w:jc w:val="center"/>
        </w:trPr>
        <w:tc>
          <w:tcPr>
            <w:tcW w:w="1447" w:type="dxa"/>
          </w:tcPr>
          <w:p w14:paraId="7EAD72B9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5</w:t>
            </w:r>
          </w:p>
        </w:tc>
        <w:tc>
          <w:tcPr>
            <w:tcW w:w="3259" w:type="dxa"/>
          </w:tcPr>
          <w:p w14:paraId="5F172AAD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16CD1846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76449C7B" w14:textId="77777777" w:rsidTr="005D6BCB">
        <w:trPr>
          <w:trHeight w:val="266"/>
          <w:jc w:val="center"/>
        </w:trPr>
        <w:tc>
          <w:tcPr>
            <w:tcW w:w="1447" w:type="dxa"/>
          </w:tcPr>
          <w:p w14:paraId="20C05852" w14:textId="77777777" w:rsidR="004F0480" w:rsidRPr="00083448" w:rsidRDefault="004F0480" w:rsidP="005D6BCB">
            <w:pPr>
              <w:spacing w:line="206" w:lineRule="exact"/>
              <w:rPr>
                <w:sz w:val="18"/>
              </w:rPr>
            </w:pPr>
            <w:r w:rsidRPr="00083448">
              <w:rPr>
                <w:sz w:val="18"/>
              </w:rPr>
              <w:t>Week 6</w:t>
            </w:r>
          </w:p>
        </w:tc>
        <w:tc>
          <w:tcPr>
            <w:tcW w:w="3259" w:type="dxa"/>
          </w:tcPr>
          <w:p w14:paraId="0E091137" w14:textId="77777777" w:rsidR="004F0480" w:rsidRPr="00083448" w:rsidRDefault="004F0480" w:rsidP="005D6BCB">
            <w:pPr>
              <w:spacing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0CE63324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31D09F65" w14:textId="77777777" w:rsidTr="005D6BCB">
        <w:trPr>
          <w:trHeight w:val="268"/>
          <w:jc w:val="center"/>
        </w:trPr>
        <w:tc>
          <w:tcPr>
            <w:tcW w:w="1447" w:type="dxa"/>
          </w:tcPr>
          <w:p w14:paraId="4134018F" w14:textId="77777777" w:rsidR="004F0480" w:rsidRPr="00083448" w:rsidRDefault="004F0480" w:rsidP="005D6BCB">
            <w:pPr>
              <w:spacing w:before="42" w:line="206" w:lineRule="exact"/>
              <w:rPr>
                <w:sz w:val="18"/>
              </w:rPr>
            </w:pPr>
            <w:r w:rsidRPr="00083448">
              <w:rPr>
                <w:sz w:val="18"/>
              </w:rPr>
              <w:t>Week 7</w:t>
            </w:r>
          </w:p>
        </w:tc>
        <w:tc>
          <w:tcPr>
            <w:tcW w:w="3259" w:type="dxa"/>
          </w:tcPr>
          <w:p w14:paraId="032CB3EE" w14:textId="77777777" w:rsidR="004F0480" w:rsidRPr="00083448" w:rsidRDefault="004F0480" w:rsidP="005D6BCB">
            <w:pPr>
              <w:spacing w:before="42"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64FF50EE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68E90D6B" w14:textId="77777777" w:rsidTr="005D6BCB">
        <w:trPr>
          <w:trHeight w:val="268"/>
          <w:jc w:val="center"/>
        </w:trPr>
        <w:tc>
          <w:tcPr>
            <w:tcW w:w="1447" w:type="dxa"/>
          </w:tcPr>
          <w:p w14:paraId="2B7FA382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8</w:t>
            </w:r>
          </w:p>
        </w:tc>
        <w:tc>
          <w:tcPr>
            <w:tcW w:w="3259" w:type="dxa"/>
          </w:tcPr>
          <w:p w14:paraId="5AB08672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4122A38C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3A9F3A52" w14:textId="77777777" w:rsidTr="005D6BCB">
        <w:trPr>
          <w:trHeight w:val="268"/>
          <w:jc w:val="center"/>
        </w:trPr>
        <w:tc>
          <w:tcPr>
            <w:tcW w:w="1447" w:type="dxa"/>
          </w:tcPr>
          <w:p w14:paraId="4FB4C0B9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9</w:t>
            </w:r>
          </w:p>
        </w:tc>
        <w:tc>
          <w:tcPr>
            <w:tcW w:w="3259" w:type="dxa"/>
          </w:tcPr>
          <w:p w14:paraId="645266E6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484282C2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790DCD58" w14:textId="77777777" w:rsidTr="005D6BCB">
        <w:trPr>
          <w:trHeight w:val="268"/>
          <w:jc w:val="center"/>
        </w:trPr>
        <w:tc>
          <w:tcPr>
            <w:tcW w:w="1447" w:type="dxa"/>
          </w:tcPr>
          <w:p w14:paraId="098D4092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10</w:t>
            </w:r>
          </w:p>
        </w:tc>
        <w:tc>
          <w:tcPr>
            <w:tcW w:w="3259" w:type="dxa"/>
          </w:tcPr>
          <w:p w14:paraId="0AF2E048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2292E953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0CC94B48" w14:textId="77777777" w:rsidTr="005D6BCB">
        <w:trPr>
          <w:trHeight w:val="268"/>
          <w:jc w:val="center"/>
        </w:trPr>
        <w:tc>
          <w:tcPr>
            <w:tcW w:w="1447" w:type="dxa"/>
          </w:tcPr>
          <w:p w14:paraId="218BB204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11</w:t>
            </w:r>
          </w:p>
        </w:tc>
        <w:tc>
          <w:tcPr>
            <w:tcW w:w="3259" w:type="dxa"/>
          </w:tcPr>
          <w:p w14:paraId="0738FF79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30AD8B64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69E81718" w14:textId="77777777" w:rsidTr="005D6BCB">
        <w:trPr>
          <w:trHeight w:val="268"/>
          <w:jc w:val="center"/>
        </w:trPr>
        <w:tc>
          <w:tcPr>
            <w:tcW w:w="1447" w:type="dxa"/>
          </w:tcPr>
          <w:p w14:paraId="2159B55E" w14:textId="77777777" w:rsidR="004F0480" w:rsidRPr="00083448" w:rsidRDefault="004F0480" w:rsidP="005D6BCB">
            <w:pPr>
              <w:spacing w:before="42" w:line="206" w:lineRule="exact"/>
              <w:rPr>
                <w:sz w:val="18"/>
              </w:rPr>
            </w:pPr>
            <w:r w:rsidRPr="00083448">
              <w:rPr>
                <w:sz w:val="18"/>
              </w:rPr>
              <w:t>Week 12</w:t>
            </w:r>
          </w:p>
        </w:tc>
        <w:tc>
          <w:tcPr>
            <w:tcW w:w="3259" w:type="dxa"/>
          </w:tcPr>
          <w:p w14:paraId="098F9112" w14:textId="77777777" w:rsidR="004F0480" w:rsidRPr="00083448" w:rsidRDefault="004F0480" w:rsidP="005D6BCB">
            <w:pPr>
              <w:spacing w:before="42"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63BD22AC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19921F28" w14:textId="77777777" w:rsidTr="005D6BCB">
        <w:trPr>
          <w:trHeight w:val="266"/>
          <w:jc w:val="center"/>
        </w:trPr>
        <w:tc>
          <w:tcPr>
            <w:tcW w:w="1447" w:type="dxa"/>
          </w:tcPr>
          <w:p w14:paraId="07CAE22B" w14:textId="77777777" w:rsidR="004F0480" w:rsidRPr="00083448" w:rsidRDefault="004F0480" w:rsidP="005D6BCB">
            <w:pPr>
              <w:spacing w:line="206" w:lineRule="exact"/>
              <w:rPr>
                <w:sz w:val="18"/>
              </w:rPr>
            </w:pPr>
            <w:r w:rsidRPr="00083448">
              <w:rPr>
                <w:sz w:val="18"/>
              </w:rPr>
              <w:t>Week 13</w:t>
            </w:r>
          </w:p>
        </w:tc>
        <w:tc>
          <w:tcPr>
            <w:tcW w:w="3259" w:type="dxa"/>
          </w:tcPr>
          <w:p w14:paraId="0D53350F" w14:textId="77777777" w:rsidR="004F0480" w:rsidRPr="00083448" w:rsidRDefault="004F0480" w:rsidP="005D6BCB">
            <w:pPr>
              <w:spacing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4C274515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4F1D25A9" w14:textId="77777777" w:rsidTr="005D6BCB">
        <w:trPr>
          <w:trHeight w:val="278"/>
          <w:jc w:val="center"/>
        </w:trPr>
        <w:tc>
          <w:tcPr>
            <w:tcW w:w="9811" w:type="dxa"/>
            <w:gridSpan w:val="3"/>
            <w:shd w:val="clear" w:color="auto" w:fill="FFFF00"/>
          </w:tcPr>
          <w:p w14:paraId="15C203EC" w14:textId="77777777" w:rsidR="004F0480" w:rsidRPr="00083448" w:rsidRDefault="004F0480" w:rsidP="005D6BCB">
            <w:pPr>
              <w:spacing w:line="218" w:lineRule="exact"/>
              <w:ind w:left="86"/>
              <w:rPr>
                <w:b/>
                <w:bCs/>
                <w:sz w:val="18"/>
                <w:szCs w:val="18"/>
              </w:rPr>
            </w:pPr>
            <w:r w:rsidRPr="00083448">
              <w:rPr>
                <w:b/>
                <w:bCs/>
                <w:sz w:val="18"/>
                <w:szCs w:val="18"/>
              </w:rPr>
              <w:t>The plan is for a total of 3 Days on Campus and Supervision meetings in Semester 1 Autumn 2022:</w:t>
            </w:r>
          </w:p>
        </w:tc>
      </w:tr>
      <w:tr w:rsidR="004F0480" w:rsidRPr="00083448" w14:paraId="6358ECFD" w14:textId="77777777" w:rsidTr="005D6BCB">
        <w:trPr>
          <w:trHeight w:val="279"/>
          <w:jc w:val="center"/>
        </w:trPr>
        <w:tc>
          <w:tcPr>
            <w:tcW w:w="9811" w:type="dxa"/>
            <w:gridSpan w:val="3"/>
            <w:tcBorders>
              <w:bottom w:val="single" w:sz="12" w:space="0" w:color="000000"/>
            </w:tcBorders>
            <w:shd w:val="clear" w:color="auto" w:fill="FFFF00"/>
          </w:tcPr>
          <w:p w14:paraId="2C3AB5B0" w14:textId="77777777" w:rsidR="004F0480" w:rsidRPr="00083448" w:rsidRDefault="004F0480" w:rsidP="005D6BCB">
            <w:pPr>
              <w:rPr>
                <w:b/>
                <w:bCs/>
                <w:sz w:val="18"/>
                <w:szCs w:val="18"/>
              </w:rPr>
            </w:pPr>
            <w:r w:rsidRPr="00083448">
              <w:rPr>
                <w:b/>
                <w:bCs/>
                <w:color w:val="FF0000"/>
                <w:sz w:val="18"/>
                <w:szCs w:val="18"/>
              </w:rPr>
              <w:t xml:space="preserve">*** </w:t>
            </w:r>
            <w:r w:rsidRPr="00083448">
              <w:rPr>
                <w:b/>
                <w:bCs/>
                <w:sz w:val="18"/>
                <w:szCs w:val="18"/>
              </w:rPr>
              <w:t>This may change subject to Public Health Guidelines</w:t>
            </w:r>
          </w:p>
        </w:tc>
      </w:tr>
    </w:tbl>
    <w:p w14:paraId="65888DC2" w14:textId="77777777" w:rsidR="004F0480" w:rsidRPr="00083448" w:rsidRDefault="004F0480" w:rsidP="004F0480">
      <w:pPr>
        <w:tabs>
          <w:tab w:val="left" w:pos="1140"/>
        </w:tabs>
        <w:spacing w:before="8"/>
        <w:rPr>
          <w:b/>
          <w:sz w:val="12"/>
        </w:rPr>
      </w:pPr>
      <w:r w:rsidRPr="00083448">
        <w:rPr>
          <w:b/>
          <w:sz w:val="12"/>
        </w:rPr>
        <w:tab/>
      </w:r>
    </w:p>
    <w:p w14:paraId="42B3423D" w14:textId="77777777" w:rsidR="004F0480" w:rsidRPr="00083448" w:rsidRDefault="004F0480" w:rsidP="004F0480">
      <w:pPr>
        <w:tabs>
          <w:tab w:val="left" w:pos="1140"/>
        </w:tabs>
        <w:spacing w:before="8"/>
        <w:rPr>
          <w:b/>
          <w:sz w:val="12"/>
        </w:rPr>
      </w:pPr>
    </w:p>
    <w:p w14:paraId="29A45045" w14:textId="77777777" w:rsidR="004F0480" w:rsidRPr="00083448" w:rsidRDefault="004F0480" w:rsidP="004F0480">
      <w:pPr>
        <w:tabs>
          <w:tab w:val="left" w:pos="1140"/>
        </w:tabs>
        <w:spacing w:before="8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3259"/>
        <w:gridCol w:w="5105"/>
      </w:tblGrid>
      <w:tr w:rsidR="004F0480" w:rsidRPr="00083448" w14:paraId="11C0F922" w14:textId="77777777" w:rsidTr="005D6BCB">
        <w:trPr>
          <w:trHeight w:val="419"/>
          <w:jc w:val="center"/>
        </w:trPr>
        <w:tc>
          <w:tcPr>
            <w:tcW w:w="9811" w:type="dxa"/>
            <w:gridSpan w:val="3"/>
            <w:shd w:val="clear" w:color="auto" w:fill="C2D59B"/>
          </w:tcPr>
          <w:p w14:paraId="1FA82C87" w14:textId="77777777" w:rsidR="004F0480" w:rsidRPr="00083448" w:rsidRDefault="004F0480" w:rsidP="005D6BCB">
            <w:pPr>
              <w:spacing w:line="315" w:lineRule="exact"/>
              <w:ind w:left="2575" w:right="2468"/>
              <w:jc w:val="center"/>
              <w:rPr>
                <w:b/>
                <w:sz w:val="28"/>
              </w:rPr>
            </w:pPr>
            <w:r w:rsidRPr="00083448">
              <w:rPr>
                <w:b/>
                <w:color w:val="005538"/>
                <w:sz w:val="28"/>
              </w:rPr>
              <w:t>Spring/Semester 2, Year 2, 2022/2023</w:t>
            </w:r>
          </w:p>
        </w:tc>
      </w:tr>
      <w:tr w:rsidR="004F0480" w:rsidRPr="00083448" w14:paraId="54D3553C" w14:textId="77777777" w:rsidTr="005D6BCB">
        <w:trPr>
          <w:trHeight w:val="268"/>
          <w:jc w:val="center"/>
        </w:trPr>
        <w:tc>
          <w:tcPr>
            <w:tcW w:w="1447" w:type="dxa"/>
          </w:tcPr>
          <w:p w14:paraId="332248C5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</w:t>
            </w:r>
          </w:p>
        </w:tc>
        <w:tc>
          <w:tcPr>
            <w:tcW w:w="3259" w:type="dxa"/>
          </w:tcPr>
          <w:p w14:paraId="454E88FB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70E9CFBC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16D7250E" w14:textId="77777777" w:rsidTr="005D6BCB">
        <w:trPr>
          <w:trHeight w:val="268"/>
          <w:jc w:val="center"/>
        </w:trPr>
        <w:tc>
          <w:tcPr>
            <w:tcW w:w="1447" w:type="dxa"/>
          </w:tcPr>
          <w:p w14:paraId="4A79B50A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2</w:t>
            </w:r>
          </w:p>
        </w:tc>
        <w:tc>
          <w:tcPr>
            <w:tcW w:w="3259" w:type="dxa"/>
          </w:tcPr>
          <w:p w14:paraId="3A231D18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7020011A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F763378" w14:textId="77777777" w:rsidTr="005D6BCB">
        <w:trPr>
          <w:trHeight w:val="268"/>
          <w:jc w:val="center"/>
        </w:trPr>
        <w:tc>
          <w:tcPr>
            <w:tcW w:w="1447" w:type="dxa"/>
          </w:tcPr>
          <w:p w14:paraId="56B53F0F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3</w:t>
            </w:r>
          </w:p>
        </w:tc>
        <w:tc>
          <w:tcPr>
            <w:tcW w:w="3259" w:type="dxa"/>
          </w:tcPr>
          <w:p w14:paraId="02410C67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148578C1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0E8B5AEF" w14:textId="77777777" w:rsidTr="005D6BCB">
        <w:trPr>
          <w:trHeight w:val="268"/>
          <w:jc w:val="center"/>
        </w:trPr>
        <w:tc>
          <w:tcPr>
            <w:tcW w:w="1447" w:type="dxa"/>
          </w:tcPr>
          <w:p w14:paraId="54A16BA4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4</w:t>
            </w:r>
          </w:p>
        </w:tc>
        <w:tc>
          <w:tcPr>
            <w:tcW w:w="3259" w:type="dxa"/>
          </w:tcPr>
          <w:p w14:paraId="4FAB65BE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7D6B0AD4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1DED731B" w14:textId="77777777" w:rsidTr="005D6BCB">
        <w:trPr>
          <w:trHeight w:val="268"/>
          <w:jc w:val="center"/>
        </w:trPr>
        <w:tc>
          <w:tcPr>
            <w:tcW w:w="1447" w:type="dxa"/>
          </w:tcPr>
          <w:p w14:paraId="132C364E" w14:textId="77777777" w:rsidR="004F0480" w:rsidRPr="00083448" w:rsidRDefault="004F0480" w:rsidP="005D6BCB">
            <w:pPr>
              <w:spacing w:before="42" w:line="206" w:lineRule="exact"/>
              <w:rPr>
                <w:sz w:val="18"/>
              </w:rPr>
            </w:pPr>
            <w:r w:rsidRPr="00083448">
              <w:rPr>
                <w:sz w:val="18"/>
              </w:rPr>
              <w:t>Week 5</w:t>
            </w:r>
          </w:p>
        </w:tc>
        <w:tc>
          <w:tcPr>
            <w:tcW w:w="3259" w:type="dxa"/>
          </w:tcPr>
          <w:p w14:paraId="222BF9A6" w14:textId="77777777" w:rsidR="004F0480" w:rsidRPr="00083448" w:rsidRDefault="004F0480" w:rsidP="005D6BCB">
            <w:pPr>
              <w:spacing w:before="42"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0C150856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0CD264BA" w14:textId="77777777" w:rsidTr="005D6BCB">
        <w:trPr>
          <w:trHeight w:val="268"/>
          <w:jc w:val="center"/>
        </w:trPr>
        <w:tc>
          <w:tcPr>
            <w:tcW w:w="1447" w:type="dxa"/>
          </w:tcPr>
          <w:p w14:paraId="39659E90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6</w:t>
            </w:r>
          </w:p>
        </w:tc>
        <w:tc>
          <w:tcPr>
            <w:tcW w:w="3259" w:type="dxa"/>
          </w:tcPr>
          <w:p w14:paraId="0A80C64B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0943E5C5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3911534C" w14:textId="77777777" w:rsidTr="005D6BCB">
        <w:trPr>
          <w:trHeight w:val="268"/>
          <w:jc w:val="center"/>
        </w:trPr>
        <w:tc>
          <w:tcPr>
            <w:tcW w:w="1447" w:type="dxa"/>
          </w:tcPr>
          <w:p w14:paraId="7E6EE2D9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7</w:t>
            </w:r>
          </w:p>
        </w:tc>
        <w:tc>
          <w:tcPr>
            <w:tcW w:w="3259" w:type="dxa"/>
          </w:tcPr>
          <w:p w14:paraId="7F019045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7A08A791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13A1AF16" w14:textId="77777777" w:rsidTr="005D6BCB">
        <w:trPr>
          <w:trHeight w:val="265"/>
          <w:jc w:val="center"/>
        </w:trPr>
        <w:tc>
          <w:tcPr>
            <w:tcW w:w="1447" w:type="dxa"/>
          </w:tcPr>
          <w:p w14:paraId="68B55A8E" w14:textId="77777777" w:rsidR="004F0480" w:rsidRPr="00083448" w:rsidRDefault="004F0480" w:rsidP="005D6BCB">
            <w:pPr>
              <w:spacing w:line="206" w:lineRule="exact"/>
              <w:rPr>
                <w:sz w:val="18"/>
              </w:rPr>
            </w:pPr>
            <w:r w:rsidRPr="00083448">
              <w:rPr>
                <w:sz w:val="18"/>
              </w:rPr>
              <w:t>Week 8</w:t>
            </w:r>
          </w:p>
        </w:tc>
        <w:tc>
          <w:tcPr>
            <w:tcW w:w="3259" w:type="dxa"/>
          </w:tcPr>
          <w:p w14:paraId="105FF286" w14:textId="77777777" w:rsidR="004F0480" w:rsidRPr="00083448" w:rsidRDefault="004F0480" w:rsidP="005D6BCB">
            <w:pPr>
              <w:spacing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4BE7B899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B3BBDFD" w14:textId="77777777" w:rsidTr="005D6BCB">
        <w:trPr>
          <w:trHeight w:val="268"/>
          <w:jc w:val="center"/>
        </w:trPr>
        <w:tc>
          <w:tcPr>
            <w:tcW w:w="1447" w:type="dxa"/>
          </w:tcPr>
          <w:p w14:paraId="3CC688E1" w14:textId="77777777" w:rsidR="004F0480" w:rsidRPr="00083448" w:rsidRDefault="004F0480" w:rsidP="005D6BCB">
            <w:pPr>
              <w:spacing w:before="42" w:line="206" w:lineRule="exact"/>
              <w:rPr>
                <w:sz w:val="18"/>
              </w:rPr>
            </w:pPr>
            <w:r w:rsidRPr="00083448">
              <w:rPr>
                <w:sz w:val="18"/>
              </w:rPr>
              <w:t>Week 9</w:t>
            </w:r>
          </w:p>
        </w:tc>
        <w:tc>
          <w:tcPr>
            <w:tcW w:w="3259" w:type="dxa"/>
          </w:tcPr>
          <w:p w14:paraId="277DE7D2" w14:textId="77777777" w:rsidR="004F0480" w:rsidRPr="00083448" w:rsidRDefault="004F0480" w:rsidP="005D6BCB">
            <w:pPr>
              <w:spacing w:before="42" w:line="206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24333317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0996C319" w14:textId="77777777" w:rsidTr="005D6BCB">
        <w:trPr>
          <w:trHeight w:val="268"/>
          <w:jc w:val="center"/>
        </w:trPr>
        <w:tc>
          <w:tcPr>
            <w:tcW w:w="1447" w:type="dxa"/>
          </w:tcPr>
          <w:p w14:paraId="1DF47B70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10</w:t>
            </w:r>
          </w:p>
        </w:tc>
        <w:tc>
          <w:tcPr>
            <w:tcW w:w="3259" w:type="dxa"/>
          </w:tcPr>
          <w:p w14:paraId="47303A13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2030C232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4927DD3" w14:textId="77777777" w:rsidTr="005D6BCB">
        <w:trPr>
          <w:trHeight w:val="268"/>
          <w:jc w:val="center"/>
        </w:trPr>
        <w:tc>
          <w:tcPr>
            <w:tcW w:w="1447" w:type="dxa"/>
          </w:tcPr>
          <w:p w14:paraId="77C73BC5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11</w:t>
            </w:r>
          </w:p>
        </w:tc>
        <w:tc>
          <w:tcPr>
            <w:tcW w:w="3259" w:type="dxa"/>
          </w:tcPr>
          <w:p w14:paraId="314CDC6B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6CB0C56B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7F9D3380" w14:textId="77777777" w:rsidTr="005D6BCB">
        <w:trPr>
          <w:trHeight w:val="268"/>
          <w:jc w:val="center"/>
        </w:trPr>
        <w:tc>
          <w:tcPr>
            <w:tcW w:w="1447" w:type="dxa"/>
          </w:tcPr>
          <w:p w14:paraId="12F1ED7C" w14:textId="77777777" w:rsidR="004F0480" w:rsidRPr="00083448" w:rsidRDefault="004F0480" w:rsidP="005D6BCB">
            <w:pPr>
              <w:spacing w:line="209" w:lineRule="exact"/>
              <w:rPr>
                <w:sz w:val="18"/>
              </w:rPr>
            </w:pPr>
            <w:r w:rsidRPr="00083448">
              <w:rPr>
                <w:sz w:val="18"/>
              </w:rPr>
              <w:t>Week 12</w:t>
            </w:r>
          </w:p>
        </w:tc>
        <w:tc>
          <w:tcPr>
            <w:tcW w:w="3259" w:type="dxa"/>
          </w:tcPr>
          <w:p w14:paraId="66305BC0" w14:textId="77777777" w:rsidR="004F0480" w:rsidRPr="00083448" w:rsidRDefault="004F0480" w:rsidP="005D6BCB">
            <w:pPr>
              <w:spacing w:line="209" w:lineRule="exact"/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683CCD4F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1700C54" w14:textId="77777777" w:rsidTr="005D6BCB">
        <w:trPr>
          <w:trHeight w:val="287"/>
          <w:jc w:val="center"/>
        </w:trPr>
        <w:tc>
          <w:tcPr>
            <w:tcW w:w="1447" w:type="dxa"/>
          </w:tcPr>
          <w:p w14:paraId="4CCDB39B" w14:textId="77777777" w:rsidR="004F0480" w:rsidRPr="00083448" w:rsidRDefault="004F0480" w:rsidP="005D6BCB">
            <w:pPr>
              <w:rPr>
                <w:sz w:val="18"/>
              </w:rPr>
            </w:pPr>
            <w:r w:rsidRPr="00083448">
              <w:rPr>
                <w:sz w:val="18"/>
              </w:rPr>
              <w:t>Week 13</w:t>
            </w:r>
          </w:p>
        </w:tc>
        <w:tc>
          <w:tcPr>
            <w:tcW w:w="3259" w:type="dxa"/>
          </w:tcPr>
          <w:p w14:paraId="0A700FC3" w14:textId="77777777" w:rsidR="004F0480" w:rsidRPr="00083448" w:rsidRDefault="004F0480" w:rsidP="005D6BCB">
            <w:pPr>
              <w:ind w:left="148"/>
              <w:rPr>
                <w:sz w:val="18"/>
              </w:rPr>
            </w:pPr>
            <w:r w:rsidRPr="00083448">
              <w:rPr>
                <w:sz w:val="18"/>
              </w:rPr>
              <w:t>As per supervision arrangements</w:t>
            </w:r>
          </w:p>
        </w:tc>
        <w:tc>
          <w:tcPr>
            <w:tcW w:w="5105" w:type="dxa"/>
          </w:tcPr>
          <w:p w14:paraId="08196623" w14:textId="77777777" w:rsidR="004F0480" w:rsidRPr="00083448" w:rsidRDefault="004F0480" w:rsidP="005D6BCB">
            <w:pPr>
              <w:rPr>
                <w:rFonts w:ascii="Times New Roman"/>
                <w:sz w:val="18"/>
              </w:rPr>
            </w:pPr>
          </w:p>
        </w:tc>
      </w:tr>
      <w:tr w:rsidR="004F0480" w:rsidRPr="00083448" w14:paraId="5906E2A2" w14:textId="77777777" w:rsidTr="005D6BCB">
        <w:trPr>
          <w:trHeight w:val="268"/>
          <w:jc w:val="center"/>
        </w:trPr>
        <w:tc>
          <w:tcPr>
            <w:tcW w:w="9811" w:type="dxa"/>
            <w:gridSpan w:val="3"/>
            <w:tcBorders>
              <w:bottom w:val="single" w:sz="12" w:space="0" w:color="000000"/>
            </w:tcBorders>
            <w:shd w:val="clear" w:color="auto" w:fill="FFFF00"/>
          </w:tcPr>
          <w:p w14:paraId="5295D485" w14:textId="77777777" w:rsidR="004F0480" w:rsidRPr="00083448" w:rsidRDefault="004F0480" w:rsidP="005D6BCB">
            <w:pPr>
              <w:spacing w:before="1"/>
              <w:rPr>
                <w:b/>
                <w:sz w:val="18"/>
              </w:rPr>
            </w:pPr>
            <w:r w:rsidRPr="00083448">
              <w:rPr>
                <w:b/>
                <w:sz w:val="18"/>
              </w:rPr>
              <w:t>On Campus days as per Supervision arrangements in Semester 2 Spring 2022: This may change subject to Public Health Guidelines</w:t>
            </w:r>
          </w:p>
        </w:tc>
      </w:tr>
    </w:tbl>
    <w:p w14:paraId="66AB18D6" w14:textId="77777777" w:rsidR="00167D11" w:rsidRDefault="004F0480" w:rsidP="004F0480"/>
    <w:sectPr w:rsidR="00167D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F6B2" w14:textId="77777777" w:rsidR="00CA7E42" w:rsidRDefault="004F048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C19"/>
    <w:multiLevelType w:val="multilevel"/>
    <w:tmpl w:val="202237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214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80"/>
    <w:rsid w:val="00085EDF"/>
    <w:rsid w:val="001B6607"/>
    <w:rsid w:val="003C7256"/>
    <w:rsid w:val="004F0480"/>
    <w:rsid w:val="00641693"/>
    <w:rsid w:val="008D404B"/>
    <w:rsid w:val="009260CB"/>
    <w:rsid w:val="00D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DB4D"/>
  <w15:chartTrackingRefBased/>
  <w15:docId w15:val="{940568AA-9186-44E4-AF2A-E85EB91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0480"/>
    <w:pPr>
      <w:numPr>
        <w:numId w:val="1"/>
      </w:numPr>
      <w:spacing w:before="35"/>
      <w:ind w:right="202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0480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48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4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4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4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4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4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0480"/>
    <w:rPr>
      <w:rFonts w:ascii="Calibri" w:eastAsia="Times New Roman" w:hAnsi="Calibri" w:cs="Calibri"/>
      <w:b/>
      <w:bCs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1"/>
    <w:rsid w:val="004F0480"/>
    <w:rPr>
      <w:rFonts w:ascii="Calibri" w:eastAsia="Times New Roman" w:hAnsi="Calibri" w:cs="Calibri"/>
      <w:b/>
      <w:bCs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F0480"/>
    <w:rPr>
      <w:rFonts w:ascii="Calibri Light" w:eastAsia="Times New Roman" w:hAnsi="Calibri Light" w:cs="Times New Roman"/>
      <w:b/>
      <w:bCs/>
      <w:sz w:val="26"/>
      <w:szCs w:val="2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4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48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4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4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4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4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4F0480"/>
  </w:style>
  <w:style w:type="character" w:customStyle="1" w:styleId="BodyTextChar">
    <w:name w:val="Body Text Char"/>
    <w:basedOn w:val="DefaultParagraphFont"/>
    <w:link w:val="BodyText"/>
    <w:uiPriority w:val="1"/>
    <w:rsid w:val="004F0480"/>
    <w:rPr>
      <w:rFonts w:ascii="Calibri" w:eastAsia="Times New Roman" w:hAnsi="Calibri" w:cs="Calibri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Michelle.E.Ahern</dc:creator>
  <cp:keywords/>
  <dc:description/>
  <cp:lastModifiedBy>Michelle.E.Ahern</cp:lastModifiedBy>
  <cp:revision>1</cp:revision>
  <dcterms:created xsi:type="dcterms:W3CDTF">2022-06-30T16:22:00Z</dcterms:created>
  <dcterms:modified xsi:type="dcterms:W3CDTF">2022-06-30T16:23:00Z</dcterms:modified>
</cp:coreProperties>
</file>