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EastAsia" w:cs="Times New Roman"/>
          <w:lang w:val="en-US"/>
        </w:rPr>
        <w:id w:val="1786535910"/>
        <w:docPartObj>
          <w:docPartGallery w:val="Cover Pages"/>
          <w:docPartUnique/>
        </w:docPartObj>
      </w:sdtPr>
      <w:sdtEndPr>
        <w:rPr>
          <w:noProof/>
          <w:lang w:eastAsia="en-IE"/>
        </w:rPr>
      </w:sdtEndPr>
      <w:sdtContent>
        <w:p w14:paraId="672A6659" w14:textId="77777777" w:rsidR="00576F31" w:rsidRDefault="00576F31" w:rsidP="0005112E">
          <w:pPr>
            <w:rPr>
              <w:rFonts w:eastAsiaTheme="minorEastAsia" w:cs="Times New Roman"/>
              <w:lang w:val="en-US"/>
            </w:rPr>
          </w:pPr>
        </w:p>
        <w:p w14:paraId="0A37501D" w14:textId="77777777" w:rsidR="00C75942" w:rsidRDefault="00C75942" w:rsidP="0005112E">
          <w:pPr>
            <w:rPr>
              <w:rFonts w:eastAsiaTheme="minorEastAsia" w:cs="Times New Roman"/>
              <w:lang w:val="en-US"/>
            </w:rPr>
          </w:pPr>
        </w:p>
        <w:p w14:paraId="5DAB6C7B" w14:textId="77777777" w:rsidR="00953282" w:rsidRDefault="00953282" w:rsidP="00665781">
          <w:pPr>
            <w:pStyle w:val="Body"/>
            <w:rPr>
              <w:b/>
              <w:sz w:val="36"/>
              <w:szCs w:val="36"/>
            </w:rPr>
          </w:pPr>
        </w:p>
        <w:p w14:paraId="02EB378F" w14:textId="77777777" w:rsidR="00953282" w:rsidRDefault="00665781" w:rsidP="00953282">
          <w:pPr>
            <w:pStyle w:val="Body"/>
            <w:jc w:val="center"/>
            <w:rPr>
              <w:b/>
              <w:sz w:val="36"/>
              <w:szCs w:val="36"/>
            </w:rPr>
          </w:pPr>
          <w:r>
            <w:rPr>
              <w:noProof/>
            </w:rPr>
            <w:drawing>
              <wp:inline distT="0" distB="0" distL="0" distR="0" wp14:anchorId="4DEC2F48" wp14:editId="2C07D9A1">
                <wp:extent cx="2895600" cy="1323975"/>
                <wp:effectExtent l="0" t="0" r="0" b="9525"/>
                <wp:docPr id="3" name="Picture 3" descr="C:\Users\recruitment08\AppData\Local\Microsoft\Windows\INetCache\Content.MSO\41EC66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895600" cy="1323975"/>
                        </a:xfrm>
                        <a:prstGeom prst="rect">
                          <a:avLst/>
                        </a:prstGeom>
                      </pic:spPr>
                    </pic:pic>
                  </a:graphicData>
                </a:graphic>
              </wp:inline>
            </w:drawing>
          </w:r>
        </w:p>
        <w:p w14:paraId="6A05A809" w14:textId="77777777" w:rsidR="004663D6" w:rsidRDefault="004663D6" w:rsidP="00665781">
          <w:pPr>
            <w:pStyle w:val="Body"/>
            <w:rPr>
              <w:b/>
              <w:sz w:val="36"/>
              <w:szCs w:val="36"/>
            </w:rPr>
          </w:pPr>
        </w:p>
        <w:p w14:paraId="5A39BBE3" w14:textId="77777777" w:rsidR="00665781" w:rsidRDefault="00665781" w:rsidP="00665781">
          <w:pPr>
            <w:pStyle w:val="Body"/>
            <w:rPr>
              <w:rFonts w:ascii="Arial" w:hAnsi="Arial" w:cs="Arial"/>
              <w:b/>
              <w:sz w:val="50"/>
              <w:szCs w:val="50"/>
            </w:rPr>
          </w:pPr>
        </w:p>
        <w:p w14:paraId="41C8F396" w14:textId="77777777" w:rsidR="00665781" w:rsidRDefault="00665781" w:rsidP="00665781">
          <w:pPr>
            <w:pStyle w:val="Body"/>
            <w:rPr>
              <w:rFonts w:ascii="Arial" w:hAnsi="Arial" w:cs="Arial"/>
              <w:b/>
              <w:sz w:val="50"/>
              <w:szCs w:val="50"/>
            </w:rPr>
          </w:pPr>
        </w:p>
        <w:p w14:paraId="72A3D3EC" w14:textId="77777777" w:rsidR="00665781" w:rsidRPr="00665781" w:rsidRDefault="00665781" w:rsidP="00665781">
          <w:pPr>
            <w:pStyle w:val="Body"/>
            <w:rPr>
              <w:rFonts w:ascii="Arial" w:hAnsi="Arial" w:cs="Arial"/>
              <w:b/>
              <w:sz w:val="50"/>
              <w:szCs w:val="50"/>
            </w:rPr>
          </w:pPr>
        </w:p>
        <w:p w14:paraId="368D8C38" w14:textId="77777777" w:rsidR="004663D6" w:rsidRPr="00665781" w:rsidRDefault="00EC64EF" w:rsidP="00953282">
          <w:pPr>
            <w:pStyle w:val="Body"/>
            <w:jc w:val="center"/>
            <w:rPr>
              <w:rFonts w:ascii="Arial" w:hAnsi="Arial" w:cs="Arial"/>
              <w:b/>
              <w:sz w:val="50"/>
              <w:szCs w:val="50"/>
            </w:rPr>
          </w:pPr>
          <w:r w:rsidRPr="00665781">
            <w:rPr>
              <w:rFonts w:ascii="Arial" w:hAnsi="Arial" w:cs="Arial"/>
              <w:b/>
              <w:sz w:val="50"/>
              <w:szCs w:val="50"/>
            </w:rPr>
            <w:t xml:space="preserve">CHILD </w:t>
          </w:r>
          <w:r w:rsidR="004663D6" w:rsidRPr="00665781">
            <w:rPr>
              <w:rFonts w:ascii="Arial" w:hAnsi="Arial" w:cs="Arial"/>
              <w:b/>
              <w:sz w:val="50"/>
              <w:szCs w:val="50"/>
            </w:rPr>
            <w:t xml:space="preserve">SAFEGUARDING STATEMENT </w:t>
          </w:r>
        </w:p>
        <w:p w14:paraId="0D0B940D" w14:textId="77777777" w:rsidR="00953282" w:rsidRDefault="00953282" w:rsidP="00953282">
          <w:pPr>
            <w:pStyle w:val="Body"/>
            <w:jc w:val="center"/>
            <w:rPr>
              <w:b/>
              <w:sz w:val="36"/>
              <w:szCs w:val="36"/>
            </w:rPr>
          </w:pPr>
        </w:p>
        <w:p w14:paraId="0E27B00A" w14:textId="77777777" w:rsidR="00576F31" w:rsidRPr="00D107AF" w:rsidRDefault="00576F31">
          <w:pPr>
            <w:pStyle w:val="NoSpacing"/>
            <w:jc w:val="center"/>
            <w:rPr>
              <w:color w:val="5B9BD5" w:themeColor="accent1"/>
              <w:sz w:val="28"/>
              <w:szCs w:val="28"/>
            </w:rPr>
          </w:pPr>
        </w:p>
        <w:p w14:paraId="60061E4C" w14:textId="77777777" w:rsidR="00576F31" w:rsidRPr="00D107AF" w:rsidRDefault="00576F31">
          <w:pPr>
            <w:pStyle w:val="NoSpacing"/>
            <w:spacing w:before="480"/>
            <w:jc w:val="center"/>
            <w:rPr>
              <w:color w:val="5B9BD5" w:themeColor="accent1"/>
            </w:rPr>
          </w:pPr>
        </w:p>
        <w:p w14:paraId="45512626" w14:textId="77777777" w:rsidR="007C0063" w:rsidRDefault="00A561A3" w:rsidP="00CC67AF">
          <w:pPr>
            <w:rPr>
              <w:noProof/>
              <w:lang w:eastAsia="en-IE"/>
            </w:rPr>
          </w:pPr>
          <w:r w:rsidRPr="00D107AF">
            <w:rPr>
              <w:noProof/>
              <w:color w:val="5B9BD5" w:themeColor="accent1"/>
              <w:lang w:eastAsia="ja-JP"/>
            </w:rPr>
            <mc:AlternateContent>
              <mc:Choice Requires="wps">
                <w:drawing>
                  <wp:anchor distT="0" distB="0" distL="114300" distR="114300" simplePos="0" relativeHeight="251679744" behindDoc="0" locked="0" layoutInCell="1" allowOverlap="1" wp14:anchorId="60F9C886" wp14:editId="3B4BC74B">
                    <wp:simplePos x="0" y="0"/>
                    <wp:positionH relativeFrom="margin">
                      <wp:posOffset>9525</wp:posOffset>
                    </wp:positionH>
                    <wp:positionV relativeFrom="page">
                      <wp:posOffset>8126095</wp:posOffset>
                    </wp:positionV>
                    <wp:extent cx="6553200" cy="557530"/>
                    <wp:effectExtent l="0" t="0" r="2540" b="2540"/>
                    <wp:wrapNone/>
                    <wp:docPr id="142" name="Text Box 142"/>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AFD9C" w14:textId="77777777" w:rsidR="00246423" w:rsidRPr="00900A46" w:rsidRDefault="00246423">
                                <w:pPr>
                                  <w:pStyle w:val="NoSpacing"/>
                                  <w:jc w:val="center"/>
                                  <w:rPr>
                                    <w:b/>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0F9C886" id="_x0000_t202" coordsize="21600,21600" o:spt="202" path="m,l,21600r21600,l21600,xe">
                    <v:stroke joinstyle="miter"/>
                    <v:path gradientshapeok="t" o:connecttype="rect"/>
                  </v:shapetype>
                  <v:shape id="Text Box 142" o:spid="_x0000_s1026" type="#_x0000_t202" style="position:absolute;left:0;text-align:left;margin-left:.75pt;margin-top:639.85pt;width:516pt;height:43.9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" filled="f" stroked="f" strokeweight=".5pt">
                    <v:textbox style="mso-fit-shape-to-text:t" inset="0,0,0,0">
                      <w:txbxContent>
                        <w:p w14:paraId="44EAFD9C" w14:textId="77777777" w:rsidR="00246423" w:rsidRPr="00900A46" w:rsidRDefault="00246423">
                          <w:pPr>
                            <w:pStyle w:val="NoSpacing"/>
                            <w:jc w:val="center"/>
                            <w:rPr>
                              <w:b/>
                              <w:color w:val="5B9BD5" w:themeColor="accent1"/>
                            </w:rPr>
                          </w:pPr>
                        </w:p>
                      </w:txbxContent>
                    </v:textbox>
                    <w10:wrap anchorx="margin" anchory="page"/>
                  </v:shape>
                </w:pict>
              </mc:Fallback>
            </mc:AlternateContent>
          </w:r>
        </w:p>
        <w:p w14:paraId="3DEEC669" w14:textId="77777777" w:rsidR="007C0063" w:rsidRDefault="007C0063" w:rsidP="00CC67AF">
          <w:pPr>
            <w:rPr>
              <w:noProof/>
              <w:lang w:eastAsia="en-IE"/>
            </w:rPr>
          </w:pPr>
        </w:p>
        <w:p w14:paraId="3656B9AB" w14:textId="77777777" w:rsidR="007C0063" w:rsidRDefault="007C0063" w:rsidP="00CC67AF">
          <w:pPr>
            <w:rPr>
              <w:noProof/>
              <w:lang w:eastAsia="en-IE"/>
            </w:rPr>
          </w:pPr>
        </w:p>
        <w:p w14:paraId="45FB0818" w14:textId="77777777" w:rsidR="007C0063" w:rsidRDefault="007C0063" w:rsidP="00CC67AF">
          <w:pPr>
            <w:rPr>
              <w:noProof/>
              <w:lang w:eastAsia="en-IE"/>
            </w:rPr>
          </w:pPr>
        </w:p>
        <w:p w14:paraId="049F31CB" w14:textId="77777777" w:rsidR="007C0063" w:rsidRDefault="007C0063" w:rsidP="00CC67AF">
          <w:pPr>
            <w:rPr>
              <w:noProof/>
              <w:lang w:eastAsia="en-IE"/>
            </w:rPr>
          </w:pPr>
        </w:p>
        <w:p w14:paraId="53128261" w14:textId="77777777" w:rsidR="007C0063" w:rsidRDefault="007C0063" w:rsidP="00CC67AF">
          <w:pPr>
            <w:rPr>
              <w:noProof/>
              <w:lang w:eastAsia="en-IE"/>
            </w:rPr>
          </w:pPr>
        </w:p>
        <w:p w14:paraId="62486C05" w14:textId="77777777" w:rsidR="007C0063" w:rsidRDefault="007C0063" w:rsidP="00CC67AF">
          <w:pPr>
            <w:rPr>
              <w:noProof/>
              <w:lang w:eastAsia="en-IE"/>
            </w:rPr>
          </w:pPr>
        </w:p>
        <w:p w14:paraId="01C662EC" w14:textId="77777777" w:rsidR="00665781" w:rsidRPr="00665781" w:rsidRDefault="003F53D2" w:rsidP="00665781">
          <w:pPr>
            <w:pStyle w:val="Footer"/>
            <w:rPr>
              <w:rFonts w:ascii="Arial" w:hAnsi="Arial" w:cs="Arial"/>
            </w:rPr>
          </w:pPr>
          <w:r>
            <w:rPr>
              <w:rStyle w:val="normaltextrun"/>
              <w:rFonts w:ascii="Arial" w:eastAsiaTheme="majorEastAsia" w:hAnsi="Arial" w:cs="Arial"/>
              <w:b/>
              <w:bCs/>
              <w:sz w:val="28"/>
              <w:szCs w:val="28"/>
            </w:rPr>
            <w:t>Approved by: Safety Officer</w:t>
          </w:r>
        </w:p>
        <w:p w14:paraId="4101652C" w14:textId="77777777" w:rsidR="00665781" w:rsidRDefault="00665781" w:rsidP="007C0063">
          <w:pPr>
            <w:pStyle w:val="Footer"/>
          </w:pPr>
        </w:p>
        <w:p w14:paraId="4B99056E" w14:textId="77777777" w:rsidR="00665781" w:rsidRDefault="003556FB" w:rsidP="007C0063">
          <w:pPr>
            <w:pStyle w:val="Footer"/>
          </w:pPr>
          <w:r>
            <w:softHyphen/>
          </w:r>
          <w:r>
            <w:softHyphen/>
          </w:r>
          <w:r>
            <w:softHyphen/>
          </w:r>
          <w:r>
            <w:softHyphen/>
          </w:r>
          <w:r>
            <w:softHyphen/>
          </w:r>
        </w:p>
        <w:p w14:paraId="1299C43A" w14:textId="77777777" w:rsidR="00665781" w:rsidRDefault="00665781" w:rsidP="007C0063">
          <w:pPr>
            <w:pStyle w:val="Footer"/>
          </w:pPr>
        </w:p>
        <w:p w14:paraId="4DDBEF00" w14:textId="77777777" w:rsidR="00665781" w:rsidRDefault="00665781" w:rsidP="007C0063">
          <w:pPr>
            <w:pStyle w:val="Footer"/>
          </w:pPr>
        </w:p>
        <w:p w14:paraId="3461D779" w14:textId="77777777" w:rsidR="00665781" w:rsidRDefault="00665781" w:rsidP="007C0063">
          <w:pPr>
            <w:pStyle w:val="Footer"/>
          </w:pPr>
        </w:p>
        <w:p w14:paraId="3CF2D8B6" w14:textId="77777777" w:rsidR="00665781" w:rsidRPr="00665781" w:rsidRDefault="0077471F" w:rsidP="00665781">
          <w:pPr>
            <w:pStyle w:val="Footer"/>
            <w:rPr>
              <w:noProof/>
              <w:lang w:eastAsia="en-IE"/>
            </w:rPr>
          </w:pPr>
        </w:p>
      </w:sdtContent>
    </w:sdt>
    <w:p w14:paraId="0FB78278" w14:textId="77777777" w:rsidR="00665781" w:rsidRDefault="00665781">
      <w:pPr>
        <w:rPr>
          <w:rFonts w:eastAsiaTheme="minorEastAsia" w:cstheme="minorHAnsi"/>
          <w:b/>
          <w:sz w:val="36"/>
          <w:szCs w:val="36"/>
          <w:lang w:val="en-US"/>
        </w:rPr>
      </w:pPr>
      <w:r>
        <w:rPr>
          <w:rFonts w:cstheme="minorHAnsi"/>
          <w:b/>
          <w:sz w:val="36"/>
          <w:szCs w:val="36"/>
        </w:rPr>
        <w:br w:type="page"/>
      </w:r>
    </w:p>
    <w:p w14:paraId="78356A93" w14:textId="77777777" w:rsidR="00EC64EF" w:rsidRPr="00665781" w:rsidRDefault="00665781" w:rsidP="00665781">
      <w:pPr>
        <w:pStyle w:val="Footer"/>
        <w:jc w:val="center"/>
      </w:pPr>
      <w:r>
        <w:rPr>
          <w:rFonts w:cstheme="minorHAnsi"/>
          <w:b/>
          <w:sz w:val="36"/>
          <w:szCs w:val="36"/>
        </w:rPr>
        <w:lastRenderedPageBreak/>
        <w:t>T</w:t>
      </w:r>
      <w:r w:rsidR="00EC64EF" w:rsidRPr="000A0981">
        <w:rPr>
          <w:rFonts w:cstheme="minorHAnsi"/>
          <w:b/>
          <w:sz w:val="36"/>
          <w:szCs w:val="36"/>
        </w:rPr>
        <w:t>ABLE OF CONTENTS</w:t>
      </w:r>
    </w:p>
    <w:sdt>
      <w:sdtPr>
        <w:id w:val="-1920480505"/>
        <w:docPartObj>
          <w:docPartGallery w:val="Table of Contents"/>
          <w:docPartUnique/>
        </w:docPartObj>
      </w:sdtPr>
      <w:sdtEndPr>
        <w:rPr>
          <w:bCs/>
          <w:noProof/>
        </w:rPr>
      </w:sdtEndPr>
      <w:sdtContent>
        <w:p w14:paraId="1FC39945" w14:textId="77777777" w:rsidR="00664050" w:rsidRPr="00690175" w:rsidRDefault="00664050" w:rsidP="00D71801">
          <w:pPr>
            <w:rPr>
              <w:color w:val="000000" w:themeColor="text1"/>
            </w:rPr>
          </w:pPr>
        </w:p>
        <w:p w14:paraId="2FC715BE" w14:textId="77777777" w:rsidR="002E505A" w:rsidRDefault="00664050">
          <w:pPr>
            <w:pStyle w:val="TOC1"/>
            <w:rPr>
              <w:rFonts w:eastAsiaTheme="minorEastAsia" w:cstheme="minorBidi"/>
              <w:color w:val="auto"/>
              <w:lang w:eastAsia="ja-JP"/>
            </w:rPr>
          </w:pPr>
          <w:r>
            <w:fldChar w:fldCharType="begin"/>
          </w:r>
          <w:r>
            <w:instrText xml:space="preserve"> TOC \o "1-3" \h \z \u </w:instrText>
          </w:r>
          <w:r>
            <w:fldChar w:fldCharType="separate"/>
          </w:r>
          <w:hyperlink w:anchor="_Toc63245901" w:history="1">
            <w:r w:rsidR="002E505A" w:rsidRPr="003334A9">
              <w:rPr>
                <w:rStyle w:val="Hyperlink"/>
              </w:rPr>
              <w:t>1.</w:t>
            </w:r>
            <w:r w:rsidR="002E505A">
              <w:rPr>
                <w:rFonts w:eastAsiaTheme="minorEastAsia" w:cstheme="minorBidi"/>
                <w:color w:val="auto"/>
                <w:lang w:eastAsia="ja-JP"/>
              </w:rPr>
              <w:tab/>
            </w:r>
            <w:r w:rsidR="002E505A" w:rsidRPr="003334A9">
              <w:rPr>
                <w:rStyle w:val="Hyperlink"/>
              </w:rPr>
              <w:t>DEFINITIONS</w:t>
            </w:r>
            <w:r w:rsidR="002E505A">
              <w:rPr>
                <w:webHidden/>
              </w:rPr>
              <w:tab/>
            </w:r>
            <w:r w:rsidR="002E505A">
              <w:rPr>
                <w:webHidden/>
              </w:rPr>
              <w:fldChar w:fldCharType="begin"/>
            </w:r>
            <w:r w:rsidR="002E505A">
              <w:rPr>
                <w:webHidden/>
              </w:rPr>
              <w:instrText xml:space="preserve"> PAGEREF _Toc63245901 \h </w:instrText>
            </w:r>
            <w:r w:rsidR="002E505A">
              <w:rPr>
                <w:webHidden/>
              </w:rPr>
            </w:r>
            <w:r w:rsidR="002E505A">
              <w:rPr>
                <w:webHidden/>
              </w:rPr>
              <w:fldChar w:fldCharType="separate"/>
            </w:r>
            <w:r w:rsidR="002E505A">
              <w:rPr>
                <w:webHidden/>
              </w:rPr>
              <w:t>4</w:t>
            </w:r>
            <w:r w:rsidR="002E505A">
              <w:rPr>
                <w:webHidden/>
              </w:rPr>
              <w:fldChar w:fldCharType="end"/>
            </w:r>
          </w:hyperlink>
        </w:p>
        <w:p w14:paraId="1637AA50" w14:textId="77777777" w:rsidR="002E505A" w:rsidRDefault="0077471F">
          <w:pPr>
            <w:pStyle w:val="TOC1"/>
            <w:rPr>
              <w:rFonts w:eastAsiaTheme="minorEastAsia" w:cstheme="minorBidi"/>
              <w:color w:val="auto"/>
              <w:lang w:eastAsia="ja-JP"/>
            </w:rPr>
          </w:pPr>
          <w:hyperlink w:anchor="_Toc63245902" w:history="1">
            <w:r w:rsidR="002E505A" w:rsidRPr="003334A9">
              <w:rPr>
                <w:rStyle w:val="Hyperlink"/>
              </w:rPr>
              <w:t>2.</w:t>
            </w:r>
            <w:r w:rsidR="002E505A">
              <w:rPr>
                <w:rFonts w:eastAsiaTheme="minorEastAsia" w:cstheme="minorBidi"/>
                <w:color w:val="auto"/>
                <w:lang w:eastAsia="ja-JP"/>
              </w:rPr>
              <w:tab/>
            </w:r>
            <w:r w:rsidR="002E505A" w:rsidRPr="003334A9">
              <w:rPr>
                <w:rStyle w:val="Hyperlink"/>
              </w:rPr>
              <w:t>AIMS AND OBJECTIVES</w:t>
            </w:r>
            <w:r w:rsidR="002E505A">
              <w:rPr>
                <w:webHidden/>
              </w:rPr>
              <w:tab/>
            </w:r>
            <w:r w:rsidR="002E505A">
              <w:rPr>
                <w:webHidden/>
              </w:rPr>
              <w:fldChar w:fldCharType="begin"/>
            </w:r>
            <w:r w:rsidR="002E505A">
              <w:rPr>
                <w:webHidden/>
              </w:rPr>
              <w:instrText xml:space="preserve"> PAGEREF _Toc63245902 \h </w:instrText>
            </w:r>
            <w:r w:rsidR="002E505A">
              <w:rPr>
                <w:webHidden/>
              </w:rPr>
            </w:r>
            <w:r w:rsidR="002E505A">
              <w:rPr>
                <w:webHidden/>
              </w:rPr>
              <w:fldChar w:fldCharType="separate"/>
            </w:r>
            <w:r w:rsidR="002E505A">
              <w:rPr>
                <w:webHidden/>
              </w:rPr>
              <w:t>7</w:t>
            </w:r>
            <w:r w:rsidR="002E505A">
              <w:rPr>
                <w:webHidden/>
              </w:rPr>
              <w:fldChar w:fldCharType="end"/>
            </w:r>
          </w:hyperlink>
        </w:p>
        <w:p w14:paraId="643A7374" w14:textId="77777777" w:rsidR="002E505A" w:rsidRDefault="0077471F">
          <w:pPr>
            <w:pStyle w:val="TOC1"/>
            <w:rPr>
              <w:rFonts w:eastAsiaTheme="minorEastAsia" w:cstheme="minorBidi"/>
              <w:color w:val="auto"/>
              <w:lang w:eastAsia="ja-JP"/>
            </w:rPr>
          </w:pPr>
          <w:hyperlink w:anchor="_Toc63245903" w:history="1">
            <w:r w:rsidR="002E505A" w:rsidRPr="003334A9">
              <w:rPr>
                <w:rStyle w:val="Hyperlink"/>
              </w:rPr>
              <w:t>3.</w:t>
            </w:r>
            <w:r w:rsidR="002E505A">
              <w:rPr>
                <w:rFonts w:eastAsiaTheme="minorEastAsia" w:cstheme="minorBidi"/>
                <w:color w:val="auto"/>
                <w:lang w:eastAsia="ja-JP"/>
              </w:rPr>
              <w:tab/>
            </w:r>
            <w:r w:rsidR="002E505A" w:rsidRPr="003334A9">
              <w:rPr>
                <w:rStyle w:val="Hyperlink"/>
              </w:rPr>
              <w:t>LEGAL FRAMEWORK</w:t>
            </w:r>
            <w:r w:rsidR="002E505A">
              <w:rPr>
                <w:webHidden/>
              </w:rPr>
              <w:tab/>
            </w:r>
            <w:r w:rsidR="002E505A">
              <w:rPr>
                <w:webHidden/>
              </w:rPr>
              <w:fldChar w:fldCharType="begin"/>
            </w:r>
            <w:r w:rsidR="002E505A">
              <w:rPr>
                <w:webHidden/>
              </w:rPr>
              <w:instrText xml:space="preserve"> PAGEREF _Toc63245903 \h </w:instrText>
            </w:r>
            <w:r w:rsidR="002E505A">
              <w:rPr>
                <w:webHidden/>
              </w:rPr>
            </w:r>
            <w:r w:rsidR="002E505A">
              <w:rPr>
                <w:webHidden/>
              </w:rPr>
              <w:fldChar w:fldCharType="separate"/>
            </w:r>
            <w:r w:rsidR="002E505A">
              <w:rPr>
                <w:webHidden/>
              </w:rPr>
              <w:t>8</w:t>
            </w:r>
            <w:r w:rsidR="002E505A">
              <w:rPr>
                <w:webHidden/>
              </w:rPr>
              <w:fldChar w:fldCharType="end"/>
            </w:r>
          </w:hyperlink>
        </w:p>
        <w:p w14:paraId="2C00C587" w14:textId="77777777" w:rsidR="002E505A" w:rsidRDefault="0077471F">
          <w:pPr>
            <w:pStyle w:val="TOC2"/>
            <w:tabs>
              <w:tab w:val="left" w:pos="880"/>
              <w:tab w:val="right" w:leader="dot" w:pos="9016"/>
            </w:tabs>
            <w:rPr>
              <w:rFonts w:eastAsiaTheme="minorEastAsia"/>
              <w:noProof/>
              <w:lang w:eastAsia="ja-JP"/>
            </w:rPr>
          </w:pPr>
          <w:hyperlink w:anchor="_Toc63245904" w:history="1">
            <w:r w:rsidR="002E505A" w:rsidRPr="003334A9">
              <w:rPr>
                <w:rStyle w:val="Hyperlink"/>
                <w:noProof/>
              </w:rPr>
              <w:t>3.1</w:t>
            </w:r>
            <w:r w:rsidR="002E505A">
              <w:rPr>
                <w:rFonts w:eastAsiaTheme="minorEastAsia"/>
                <w:noProof/>
                <w:lang w:eastAsia="ja-JP"/>
              </w:rPr>
              <w:tab/>
            </w:r>
            <w:r w:rsidR="002E505A" w:rsidRPr="003334A9">
              <w:rPr>
                <w:rStyle w:val="Hyperlink"/>
                <w:noProof/>
              </w:rPr>
              <w:t>Relevant Legislation</w:t>
            </w:r>
            <w:r w:rsidR="002E505A">
              <w:rPr>
                <w:noProof/>
                <w:webHidden/>
              </w:rPr>
              <w:tab/>
            </w:r>
            <w:r w:rsidR="002E505A">
              <w:rPr>
                <w:noProof/>
                <w:webHidden/>
              </w:rPr>
              <w:fldChar w:fldCharType="begin"/>
            </w:r>
            <w:r w:rsidR="002E505A">
              <w:rPr>
                <w:noProof/>
                <w:webHidden/>
              </w:rPr>
              <w:instrText xml:space="preserve"> PAGEREF _Toc63245904 \h </w:instrText>
            </w:r>
            <w:r w:rsidR="002E505A">
              <w:rPr>
                <w:noProof/>
                <w:webHidden/>
              </w:rPr>
            </w:r>
            <w:r w:rsidR="002E505A">
              <w:rPr>
                <w:noProof/>
                <w:webHidden/>
              </w:rPr>
              <w:fldChar w:fldCharType="separate"/>
            </w:r>
            <w:r w:rsidR="002E505A">
              <w:rPr>
                <w:noProof/>
                <w:webHidden/>
              </w:rPr>
              <w:t>8</w:t>
            </w:r>
            <w:r w:rsidR="002E505A">
              <w:rPr>
                <w:noProof/>
                <w:webHidden/>
              </w:rPr>
              <w:fldChar w:fldCharType="end"/>
            </w:r>
          </w:hyperlink>
        </w:p>
        <w:p w14:paraId="2C0A9CAE" w14:textId="77777777" w:rsidR="002E505A" w:rsidRDefault="0077471F">
          <w:pPr>
            <w:pStyle w:val="TOC2"/>
            <w:tabs>
              <w:tab w:val="left" w:pos="880"/>
              <w:tab w:val="right" w:leader="dot" w:pos="9016"/>
            </w:tabs>
            <w:rPr>
              <w:rFonts w:eastAsiaTheme="minorEastAsia"/>
              <w:noProof/>
              <w:lang w:eastAsia="ja-JP"/>
            </w:rPr>
          </w:pPr>
          <w:hyperlink w:anchor="_Toc63245905" w:history="1">
            <w:r w:rsidR="002E505A" w:rsidRPr="003334A9">
              <w:rPr>
                <w:rStyle w:val="Hyperlink"/>
                <w:noProof/>
              </w:rPr>
              <w:t>3.2</w:t>
            </w:r>
            <w:r w:rsidR="002E505A">
              <w:rPr>
                <w:rFonts w:eastAsiaTheme="minorEastAsia"/>
                <w:noProof/>
                <w:lang w:eastAsia="ja-JP"/>
              </w:rPr>
              <w:tab/>
            </w:r>
            <w:r w:rsidR="002E505A" w:rsidRPr="003334A9">
              <w:rPr>
                <w:rStyle w:val="Hyperlink"/>
                <w:noProof/>
              </w:rPr>
              <w:t>Statutory Obligations</w:t>
            </w:r>
            <w:r w:rsidR="002E505A">
              <w:rPr>
                <w:noProof/>
                <w:webHidden/>
              </w:rPr>
              <w:tab/>
            </w:r>
            <w:r w:rsidR="002E505A">
              <w:rPr>
                <w:noProof/>
                <w:webHidden/>
              </w:rPr>
              <w:fldChar w:fldCharType="begin"/>
            </w:r>
            <w:r w:rsidR="002E505A">
              <w:rPr>
                <w:noProof/>
                <w:webHidden/>
              </w:rPr>
              <w:instrText xml:space="preserve"> PAGEREF _Toc63245905 \h </w:instrText>
            </w:r>
            <w:r w:rsidR="002E505A">
              <w:rPr>
                <w:noProof/>
                <w:webHidden/>
              </w:rPr>
            </w:r>
            <w:r w:rsidR="002E505A">
              <w:rPr>
                <w:noProof/>
                <w:webHidden/>
              </w:rPr>
              <w:fldChar w:fldCharType="separate"/>
            </w:r>
            <w:r w:rsidR="002E505A">
              <w:rPr>
                <w:noProof/>
                <w:webHidden/>
              </w:rPr>
              <w:t>8</w:t>
            </w:r>
            <w:r w:rsidR="002E505A">
              <w:rPr>
                <w:noProof/>
                <w:webHidden/>
              </w:rPr>
              <w:fldChar w:fldCharType="end"/>
            </w:r>
          </w:hyperlink>
        </w:p>
        <w:p w14:paraId="59EAADA5" w14:textId="77777777" w:rsidR="002E505A" w:rsidRDefault="0077471F">
          <w:pPr>
            <w:pStyle w:val="TOC2"/>
            <w:tabs>
              <w:tab w:val="left" w:pos="880"/>
              <w:tab w:val="right" w:leader="dot" w:pos="9016"/>
            </w:tabs>
            <w:rPr>
              <w:rFonts w:eastAsiaTheme="minorEastAsia"/>
              <w:noProof/>
              <w:lang w:eastAsia="ja-JP"/>
            </w:rPr>
          </w:pPr>
          <w:hyperlink w:anchor="_Toc63245906" w:history="1">
            <w:r w:rsidR="002E505A" w:rsidRPr="003334A9">
              <w:rPr>
                <w:rStyle w:val="Hyperlink"/>
                <w:noProof/>
              </w:rPr>
              <w:t>3.3</w:t>
            </w:r>
            <w:r w:rsidR="002E505A">
              <w:rPr>
                <w:rFonts w:eastAsiaTheme="minorEastAsia"/>
                <w:noProof/>
                <w:lang w:eastAsia="ja-JP"/>
              </w:rPr>
              <w:tab/>
            </w:r>
            <w:r w:rsidR="002E505A" w:rsidRPr="003334A9">
              <w:rPr>
                <w:rStyle w:val="Hyperlink"/>
                <w:noProof/>
              </w:rPr>
              <w:t>Non Statutory Guidance</w:t>
            </w:r>
            <w:r w:rsidR="002E505A">
              <w:rPr>
                <w:noProof/>
                <w:webHidden/>
              </w:rPr>
              <w:tab/>
            </w:r>
            <w:r w:rsidR="002E505A">
              <w:rPr>
                <w:noProof/>
                <w:webHidden/>
              </w:rPr>
              <w:fldChar w:fldCharType="begin"/>
            </w:r>
            <w:r w:rsidR="002E505A">
              <w:rPr>
                <w:noProof/>
                <w:webHidden/>
              </w:rPr>
              <w:instrText xml:space="preserve"> PAGEREF _Toc63245906 \h </w:instrText>
            </w:r>
            <w:r w:rsidR="002E505A">
              <w:rPr>
                <w:noProof/>
                <w:webHidden/>
              </w:rPr>
            </w:r>
            <w:r w:rsidR="002E505A">
              <w:rPr>
                <w:noProof/>
                <w:webHidden/>
              </w:rPr>
              <w:fldChar w:fldCharType="separate"/>
            </w:r>
            <w:r w:rsidR="002E505A">
              <w:rPr>
                <w:noProof/>
                <w:webHidden/>
              </w:rPr>
              <w:t>8</w:t>
            </w:r>
            <w:r w:rsidR="002E505A">
              <w:rPr>
                <w:noProof/>
                <w:webHidden/>
              </w:rPr>
              <w:fldChar w:fldCharType="end"/>
            </w:r>
          </w:hyperlink>
        </w:p>
        <w:p w14:paraId="0B4ABB63" w14:textId="77777777" w:rsidR="002E505A" w:rsidRDefault="0077471F">
          <w:pPr>
            <w:pStyle w:val="TOC1"/>
            <w:rPr>
              <w:rFonts w:eastAsiaTheme="minorEastAsia" w:cstheme="minorBidi"/>
              <w:color w:val="auto"/>
              <w:lang w:eastAsia="ja-JP"/>
            </w:rPr>
          </w:pPr>
          <w:hyperlink w:anchor="_Toc63245907" w:history="1">
            <w:r w:rsidR="002E505A" w:rsidRPr="003334A9">
              <w:rPr>
                <w:rStyle w:val="Hyperlink"/>
              </w:rPr>
              <w:t>4.</w:t>
            </w:r>
            <w:r w:rsidR="002E505A">
              <w:rPr>
                <w:rFonts w:eastAsiaTheme="minorEastAsia" w:cstheme="minorBidi"/>
                <w:color w:val="auto"/>
                <w:lang w:eastAsia="ja-JP"/>
              </w:rPr>
              <w:tab/>
            </w:r>
            <w:r w:rsidR="002E505A" w:rsidRPr="003334A9">
              <w:rPr>
                <w:rStyle w:val="Hyperlink"/>
              </w:rPr>
              <w:t>OVERVIEW OF THE REPORTING RESPONSIBILITIES FOR MEMBERS OF UL</w:t>
            </w:r>
            <w:r w:rsidR="002E505A">
              <w:rPr>
                <w:webHidden/>
              </w:rPr>
              <w:tab/>
            </w:r>
            <w:r w:rsidR="002E505A">
              <w:rPr>
                <w:webHidden/>
              </w:rPr>
              <w:fldChar w:fldCharType="begin"/>
            </w:r>
            <w:r w:rsidR="002E505A">
              <w:rPr>
                <w:webHidden/>
              </w:rPr>
              <w:instrText xml:space="preserve"> PAGEREF _Toc63245907 \h </w:instrText>
            </w:r>
            <w:r w:rsidR="002E505A">
              <w:rPr>
                <w:webHidden/>
              </w:rPr>
            </w:r>
            <w:r w:rsidR="002E505A">
              <w:rPr>
                <w:webHidden/>
              </w:rPr>
              <w:fldChar w:fldCharType="separate"/>
            </w:r>
            <w:r w:rsidR="002E505A">
              <w:rPr>
                <w:webHidden/>
              </w:rPr>
              <w:t>9</w:t>
            </w:r>
            <w:r w:rsidR="002E505A">
              <w:rPr>
                <w:webHidden/>
              </w:rPr>
              <w:fldChar w:fldCharType="end"/>
            </w:r>
          </w:hyperlink>
        </w:p>
        <w:p w14:paraId="5559F741" w14:textId="77777777" w:rsidR="002E505A" w:rsidRDefault="0077471F">
          <w:pPr>
            <w:pStyle w:val="TOC2"/>
            <w:tabs>
              <w:tab w:val="left" w:pos="880"/>
              <w:tab w:val="right" w:leader="dot" w:pos="9016"/>
            </w:tabs>
            <w:rPr>
              <w:rFonts w:eastAsiaTheme="minorEastAsia"/>
              <w:noProof/>
              <w:lang w:eastAsia="ja-JP"/>
            </w:rPr>
          </w:pPr>
          <w:hyperlink w:anchor="_Toc63245908" w:history="1">
            <w:r w:rsidR="002E505A" w:rsidRPr="003334A9">
              <w:rPr>
                <w:rStyle w:val="Hyperlink"/>
                <w:noProof/>
              </w:rPr>
              <w:t>4.1</w:t>
            </w:r>
            <w:r w:rsidR="002E505A">
              <w:rPr>
                <w:rFonts w:eastAsiaTheme="minorEastAsia"/>
                <w:noProof/>
                <w:lang w:eastAsia="ja-JP"/>
              </w:rPr>
              <w:tab/>
            </w:r>
            <w:r w:rsidR="002E505A" w:rsidRPr="003334A9">
              <w:rPr>
                <w:rStyle w:val="Hyperlink"/>
                <w:noProof/>
              </w:rPr>
              <w:t>Child Safeguarding Contact Details</w:t>
            </w:r>
            <w:r w:rsidR="002E505A">
              <w:rPr>
                <w:noProof/>
                <w:webHidden/>
              </w:rPr>
              <w:tab/>
            </w:r>
            <w:r w:rsidR="002E505A">
              <w:rPr>
                <w:noProof/>
                <w:webHidden/>
              </w:rPr>
              <w:fldChar w:fldCharType="begin"/>
            </w:r>
            <w:r w:rsidR="002E505A">
              <w:rPr>
                <w:noProof/>
                <w:webHidden/>
              </w:rPr>
              <w:instrText xml:space="preserve"> PAGEREF _Toc63245908 \h </w:instrText>
            </w:r>
            <w:r w:rsidR="002E505A">
              <w:rPr>
                <w:noProof/>
                <w:webHidden/>
              </w:rPr>
            </w:r>
            <w:r w:rsidR="002E505A">
              <w:rPr>
                <w:noProof/>
                <w:webHidden/>
              </w:rPr>
              <w:fldChar w:fldCharType="separate"/>
            </w:r>
            <w:r w:rsidR="002E505A">
              <w:rPr>
                <w:noProof/>
                <w:webHidden/>
              </w:rPr>
              <w:t>10</w:t>
            </w:r>
            <w:r w:rsidR="002E505A">
              <w:rPr>
                <w:noProof/>
                <w:webHidden/>
              </w:rPr>
              <w:fldChar w:fldCharType="end"/>
            </w:r>
          </w:hyperlink>
        </w:p>
        <w:p w14:paraId="4F00E7C2" w14:textId="77777777" w:rsidR="002E505A" w:rsidRDefault="0077471F">
          <w:pPr>
            <w:pStyle w:val="TOC1"/>
            <w:rPr>
              <w:rFonts w:eastAsiaTheme="minorEastAsia" w:cstheme="minorBidi"/>
              <w:color w:val="auto"/>
              <w:lang w:eastAsia="ja-JP"/>
            </w:rPr>
          </w:pPr>
          <w:hyperlink w:anchor="_Toc63245909" w:history="1">
            <w:r w:rsidR="002E505A" w:rsidRPr="003334A9">
              <w:rPr>
                <w:rStyle w:val="Hyperlink"/>
              </w:rPr>
              <w:t>5.</w:t>
            </w:r>
            <w:r w:rsidR="002E505A">
              <w:rPr>
                <w:rFonts w:eastAsiaTheme="minorEastAsia" w:cstheme="minorBidi"/>
                <w:color w:val="auto"/>
                <w:lang w:eastAsia="ja-JP"/>
              </w:rPr>
              <w:tab/>
            </w:r>
            <w:r w:rsidR="002E505A" w:rsidRPr="003334A9">
              <w:rPr>
                <w:rStyle w:val="Hyperlink"/>
              </w:rPr>
              <w:t>UNIVERSITY OF LIMERICK CHILD SAFE GUARDING STATEMENT</w:t>
            </w:r>
            <w:r w:rsidR="002E505A">
              <w:rPr>
                <w:webHidden/>
              </w:rPr>
              <w:tab/>
            </w:r>
            <w:r w:rsidR="002E505A">
              <w:rPr>
                <w:webHidden/>
              </w:rPr>
              <w:fldChar w:fldCharType="begin"/>
            </w:r>
            <w:r w:rsidR="002E505A">
              <w:rPr>
                <w:webHidden/>
              </w:rPr>
              <w:instrText xml:space="preserve"> PAGEREF _Toc63245909 \h </w:instrText>
            </w:r>
            <w:r w:rsidR="002E505A">
              <w:rPr>
                <w:webHidden/>
              </w:rPr>
            </w:r>
            <w:r w:rsidR="002E505A">
              <w:rPr>
                <w:webHidden/>
              </w:rPr>
              <w:fldChar w:fldCharType="separate"/>
            </w:r>
            <w:r w:rsidR="002E505A">
              <w:rPr>
                <w:webHidden/>
              </w:rPr>
              <w:t>11</w:t>
            </w:r>
            <w:r w:rsidR="002E505A">
              <w:rPr>
                <w:webHidden/>
              </w:rPr>
              <w:fldChar w:fldCharType="end"/>
            </w:r>
          </w:hyperlink>
        </w:p>
        <w:p w14:paraId="59EC0FA6" w14:textId="77777777" w:rsidR="002E505A" w:rsidRDefault="0077471F">
          <w:pPr>
            <w:pStyle w:val="TOC2"/>
            <w:tabs>
              <w:tab w:val="left" w:pos="880"/>
              <w:tab w:val="right" w:leader="dot" w:pos="9016"/>
            </w:tabs>
            <w:rPr>
              <w:rFonts w:eastAsiaTheme="minorEastAsia"/>
              <w:noProof/>
              <w:lang w:eastAsia="ja-JP"/>
            </w:rPr>
          </w:pPr>
          <w:hyperlink w:anchor="_Toc63245910" w:history="1">
            <w:r w:rsidR="002E505A" w:rsidRPr="003334A9">
              <w:rPr>
                <w:rStyle w:val="Hyperlink"/>
                <w:noProof/>
              </w:rPr>
              <w:t>5.1</w:t>
            </w:r>
            <w:r w:rsidR="002E505A">
              <w:rPr>
                <w:rFonts w:eastAsiaTheme="minorEastAsia"/>
                <w:noProof/>
                <w:lang w:eastAsia="ja-JP"/>
              </w:rPr>
              <w:tab/>
            </w:r>
            <w:r w:rsidR="002E505A" w:rsidRPr="003334A9">
              <w:rPr>
                <w:rStyle w:val="Hyperlink"/>
                <w:b/>
                <w:noProof/>
              </w:rPr>
              <w:t>Name of Service being Provided</w:t>
            </w:r>
            <w:r w:rsidR="002E505A">
              <w:rPr>
                <w:noProof/>
                <w:webHidden/>
              </w:rPr>
              <w:tab/>
            </w:r>
            <w:r w:rsidR="002E505A">
              <w:rPr>
                <w:noProof/>
                <w:webHidden/>
              </w:rPr>
              <w:fldChar w:fldCharType="begin"/>
            </w:r>
            <w:r w:rsidR="002E505A">
              <w:rPr>
                <w:noProof/>
                <w:webHidden/>
              </w:rPr>
              <w:instrText xml:space="preserve"> PAGEREF _Toc63245910 \h </w:instrText>
            </w:r>
            <w:r w:rsidR="002E505A">
              <w:rPr>
                <w:noProof/>
                <w:webHidden/>
              </w:rPr>
            </w:r>
            <w:r w:rsidR="002E505A">
              <w:rPr>
                <w:noProof/>
                <w:webHidden/>
              </w:rPr>
              <w:fldChar w:fldCharType="separate"/>
            </w:r>
            <w:r w:rsidR="002E505A">
              <w:rPr>
                <w:noProof/>
                <w:webHidden/>
              </w:rPr>
              <w:t>11</w:t>
            </w:r>
            <w:r w:rsidR="002E505A">
              <w:rPr>
                <w:noProof/>
                <w:webHidden/>
              </w:rPr>
              <w:fldChar w:fldCharType="end"/>
            </w:r>
          </w:hyperlink>
        </w:p>
        <w:p w14:paraId="50384B13" w14:textId="77777777" w:rsidR="002E505A" w:rsidRDefault="0077471F">
          <w:pPr>
            <w:pStyle w:val="TOC2"/>
            <w:tabs>
              <w:tab w:val="left" w:pos="880"/>
              <w:tab w:val="right" w:leader="dot" w:pos="9016"/>
            </w:tabs>
            <w:rPr>
              <w:rFonts w:eastAsiaTheme="minorEastAsia"/>
              <w:noProof/>
              <w:lang w:eastAsia="ja-JP"/>
            </w:rPr>
          </w:pPr>
          <w:hyperlink w:anchor="_Toc63245911" w:history="1">
            <w:r w:rsidR="002E505A" w:rsidRPr="003334A9">
              <w:rPr>
                <w:rStyle w:val="Hyperlink"/>
                <w:noProof/>
              </w:rPr>
              <w:t>5.2</w:t>
            </w:r>
            <w:r w:rsidR="002E505A">
              <w:rPr>
                <w:rFonts w:eastAsiaTheme="minorEastAsia"/>
                <w:noProof/>
                <w:lang w:eastAsia="ja-JP"/>
              </w:rPr>
              <w:tab/>
            </w:r>
            <w:r w:rsidR="002E505A" w:rsidRPr="003334A9">
              <w:rPr>
                <w:rStyle w:val="Hyperlink"/>
                <w:b/>
                <w:noProof/>
              </w:rPr>
              <w:t>Nature of Service and Principles to Safeguard Children from Harm</w:t>
            </w:r>
            <w:r w:rsidR="002E505A">
              <w:rPr>
                <w:noProof/>
                <w:webHidden/>
              </w:rPr>
              <w:tab/>
            </w:r>
            <w:r w:rsidR="002E505A">
              <w:rPr>
                <w:noProof/>
                <w:webHidden/>
              </w:rPr>
              <w:fldChar w:fldCharType="begin"/>
            </w:r>
            <w:r w:rsidR="002E505A">
              <w:rPr>
                <w:noProof/>
                <w:webHidden/>
              </w:rPr>
              <w:instrText xml:space="preserve"> PAGEREF _Toc63245911 \h </w:instrText>
            </w:r>
            <w:r w:rsidR="002E505A">
              <w:rPr>
                <w:noProof/>
                <w:webHidden/>
              </w:rPr>
            </w:r>
            <w:r w:rsidR="002E505A">
              <w:rPr>
                <w:noProof/>
                <w:webHidden/>
              </w:rPr>
              <w:fldChar w:fldCharType="separate"/>
            </w:r>
            <w:r w:rsidR="002E505A">
              <w:rPr>
                <w:noProof/>
                <w:webHidden/>
              </w:rPr>
              <w:t>11</w:t>
            </w:r>
            <w:r w:rsidR="002E505A">
              <w:rPr>
                <w:noProof/>
                <w:webHidden/>
              </w:rPr>
              <w:fldChar w:fldCharType="end"/>
            </w:r>
          </w:hyperlink>
        </w:p>
        <w:p w14:paraId="2D429407" w14:textId="77777777" w:rsidR="002E505A" w:rsidRDefault="0077471F">
          <w:pPr>
            <w:pStyle w:val="TOC2"/>
            <w:tabs>
              <w:tab w:val="left" w:pos="880"/>
              <w:tab w:val="right" w:leader="dot" w:pos="9016"/>
            </w:tabs>
            <w:rPr>
              <w:rFonts w:eastAsiaTheme="minorEastAsia"/>
              <w:noProof/>
              <w:lang w:eastAsia="ja-JP"/>
            </w:rPr>
          </w:pPr>
          <w:hyperlink w:anchor="_Toc63245912" w:history="1">
            <w:r w:rsidR="002E505A" w:rsidRPr="003334A9">
              <w:rPr>
                <w:rStyle w:val="Hyperlink"/>
                <w:noProof/>
              </w:rPr>
              <w:t>5.3</w:t>
            </w:r>
            <w:r w:rsidR="002E505A">
              <w:rPr>
                <w:rFonts w:eastAsiaTheme="minorEastAsia"/>
                <w:noProof/>
                <w:lang w:eastAsia="ja-JP"/>
              </w:rPr>
              <w:tab/>
            </w:r>
            <w:r w:rsidR="002E505A" w:rsidRPr="003334A9">
              <w:rPr>
                <w:rStyle w:val="Hyperlink"/>
                <w:noProof/>
              </w:rPr>
              <w:t>Risk Assessment</w:t>
            </w:r>
            <w:r w:rsidR="002E505A">
              <w:rPr>
                <w:noProof/>
                <w:webHidden/>
              </w:rPr>
              <w:tab/>
            </w:r>
            <w:r w:rsidR="002E505A">
              <w:rPr>
                <w:noProof/>
                <w:webHidden/>
              </w:rPr>
              <w:fldChar w:fldCharType="begin"/>
            </w:r>
            <w:r w:rsidR="002E505A">
              <w:rPr>
                <w:noProof/>
                <w:webHidden/>
              </w:rPr>
              <w:instrText xml:space="preserve"> PAGEREF _Toc63245912 \h </w:instrText>
            </w:r>
            <w:r w:rsidR="002E505A">
              <w:rPr>
                <w:noProof/>
                <w:webHidden/>
              </w:rPr>
            </w:r>
            <w:r w:rsidR="002E505A">
              <w:rPr>
                <w:noProof/>
                <w:webHidden/>
              </w:rPr>
              <w:fldChar w:fldCharType="separate"/>
            </w:r>
            <w:r w:rsidR="002E505A">
              <w:rPr>
                <w:noProof/>
                <w:webHidden/>
              </w:rPr>
              <w:t>12</w:t>
            </w:r>
            <w:r w:rsidR="002E505A">
              <w:rPr>
                <w:noProof/>
                <w:webHidden/>
              </w:rPr>
              <w:fldChar w:fldCharType="end"/>
            </w:r>
          </w:hyperlink>
        </w:p>
        <w:p w14:paraId="3D96D548" w14:textId="77777777" w:rsidR="002E505A" w:rsidRDefault="0077471F">
          <w:pPr>
            <w:pStyle w:val="TOC2"/>
            <w:tabs>
              <w:tab w:val="left" w:pos="880"/>
              <w:tab w:val="right" w:leader="dot" w:pos="9016"/>
            </w:tabs>
            <w:rPr>
              <w:rFonts w:eastAsiaTheme="minorEastAsia"/>
              <w:noProof/>
              <w:lang w:eastAsia="ja-JP"/>
            </w:rPr>
          </w:pPr>
          <w:hyperlink w:anchor="_Toc63245913" w:history="1">
            <w:r w:rsidR="002E505A" w:rsidRPr="003334A9">
              <w:rPr>
                <w:rStyle w:val="Hyperlink"/>
                <w:noProof/>
              </w:rPr>
              <w:t>5.4</w:t>
            </w:r>
            <w:r w:rsidR="002E505A">
              <w:rPr>
                <w:rFonts w:eastAsiaTheme="minorEastAsia"/>
                <w:noProof/>
                <w:lang w:eastAsia="ja-JP"/>
              </w:rPr>
              <w:tab/>
            </w:r>
            <w:r w:rsidR="002E505A" w:rsidRPr="003334A9">
              <w:rPr>
                <w:rStyle w:val="Hyperlink"/>
                <w:noProof/>
              </w:rPr>
              <w:t>Procedures for Managing Risks</w:t>
            </w:r>
            <w:r w:rsidR="002E505A">
              <w:rPr>
                <w:noProof/>
                <w:webHidden/>
              </w:rPr>
              <w:tab/>
            </w:r>
            <w:r w:rsidR="002E505A">
              <w:rPr>
                <w:noProof/>
                <w:webHidden/>
              </w:rPr>
              <w:fldChar w:fldCharType="begin"/>
            </w:r>
            <w:r w:rsidR="002E505A">
              <w:rPr>
                <w:noProof/>
                <w:webHidden/>
              </w:rPr>
              <w:instrText xml:space="preserve"> PAGEREF _Toc63245913 \h </w:instrText>
            </w:r>
            <w:r w:rsidR="002E505A">
              <w:rPr>
                <w:noProof/>
                <w:webHidden/>
              </w:rPr>
            </w:r>
            <w:r w:rsidR="002E505A">
              <w:rPr>
                <w:noProof/>
                <w:webHidden/>
              </w:rPr>
              <w:fldChar w:fldCharType="separate"/>
            </w:r>
            <w:r w:rsidR="002E505A">
              <w:rPr>
                <w:noProof/>
                <w:webHidden/>
              </w:rPr>
              <w:t>22</w:t>
            </w:r>
            <w:r w:rsidR="002E505A">
              <w:rPr>
                <w:noProof/>
                <w:webHidden/>
              </w:rPr>
              <w:fldChar w:fldCharType="end"/>
            </w:r>
          </w:hyperlink>
        </w:p>
        <w:p w14:paraId="43C5C201" w14:textId="77777777" w:rsidR="002E505A" w:rsidRDefault="0077471F">
          <w:pPr>
            <w:pStyle w:val="TOC2"/>
            <w:tabs>
              <w:tab w:val="left" w:pos="880"/>
              <w:tab w:val="right" w:leader="dot" w:pos="9016"/>
            </w:tabs>
            <w:rPr>
              <w:rFonts w:eastAsiaTheme="minorEastAsia"/>
              <w:noProof/>
              <w:lang w:eastAsia="ja-JP"/>
            </w:rPr>
          </w:pPr>
          <w:hyperlink w:anchor="_Toc63245914" w:history="1">
            <w:r w:rsidR="002E505A" w:rsidRPr="003334A9">
              <w:rPr>
                <w:rStyle w:val="Hyperlink"/>
                <w:noProof/>
              </w:rPr>
              <w:t>5.5</w:t>
            </w:r>
            <w:r w:rsidR="002E505A">
              <w:rPr>
                <w:rFonts w:eastAsiaTheme="minorEastAsia"/>
                <w:noProof/>
                <w:lang w:eastAsia="ja-JP"/>
              </w:rPr>
              <w:tab/>
            </w:r>
            <w:r w:rsidR="002E505A" w:rsidRPr="003334A9">
              <w:rPr>
                <w:rStyle w:val="Hyperlink"/>
                <w:noProof/>
              </w:rPr>
              <w:t>University Activities Involving Children – Best Practice</w:t>
            </w:r>
            <w:r w:rsidR="002E505A">
              <w:rPr>
                <w:noProof/>
                <w:webHidden/>
              </w:rPr>
              <w:tab/>
            </w:r>
            <w:r w:rsidR="002E505A">
              <w:rPr>
                <w:noProof/>
                <w:webHidden/>
              </w:rPr>
              <w:fldChar w:fldCharType="begin"/>
            </w:r>
            <w:r w:rsidR="002E505A">
              <w:rPr>
                <w:noProof/>
                <w:webHidden/>
              </w:rPr>
              <w:instrText xml:space="preserve"> PAGEREF _Toc63245914 \h </w:instrText>
            </w:r>
            <w:r w:rsidR="002E505A">
              <w:rPr>
                <w:noProof/>
                <w:webHidden/>
              </w:rPr>
            </w:r>
            <w:r w:rsidR="002E505A">
              <w:rPr>
                <w:noProof/>
                <w:webHidden/>
              </w:rPr>
              <w:fldChar w:fldCharType="separate"/>
            </w:r>
            <w:r w:rsidR="002E505A">
              <w:rPr>
                <w:noProof/>
                <w:webHidden/>
              </w:rPr>
              <w:t>22</w:t>
            </w:r>
            <w:r w:rsidR="002E505A">
              <w:rPr>
                <w:noProof/>
                <w:webHidden/>
              </w:rPr>
              <w:fldChar w:fldCharType="end"/>
            </w:r>
          </w:hyperlink>
        </w:p>
        <w:p w14:paraId="0C957CB2" w14:textId="77777777" w:rsidR="002E505A" w:rsidRDefault="0077471F">
          <w:pPr>
            <w:pStyle w:val="TOC2"/>
            <w:tabs>
              <w:tab w:val="left" w:pos="880"/>
              <w:tab w:val="right" w:leader="dot" w:pos="9016"/>
            </w:tabs>
            <w:rPr>
              <w:rFonts w:eastAsiaTheme="minorEastAsia"/>
              <w:noProof/>
              <w:lang w:eastAsia="ja-JP"/>
            </w:rPr>
          </w:pPr>
          <w:hyperlink w:anchor="_Toc63245915" w:history="1">
            <w:r w:rsidR="002E505A" w:rsidRPr="003334A9">
              <w:rPr>
                <w:rStyle w:val="Hyperlink"/>
                <w:noProof/>
              </w:rPr>
              <w:t>5.6</w:t>
            </w:r>
            <w:r w:rsidR="002E505A">
              <w:rPr>
                <w:rFonts w:eastAsiaTheme="minorEastAsia"/>
                <w:noProof/>
                <w:lang w:eastAsia="ja-JP"/>
              </w:rPr>
              <w:tab/>
            </w:r>
            <w:r w:rsidR="002E505A" w:rsidRPr="003334A9">
              <w:rPr>
                <w:rStyle w:val="Hyperlink"/>
                <w:noProof/>
              </w:rPr>
              <w:t>Research Involving Children</w:t>
            </w:r>
            <w:r w:rsidR="002E505A">
              <w:rPr>
                <w:noProof/>
                <w:webHidden/>
              </w:rPr>
              <w:tab/>
            </w:r>
            <w:r w:rsidR="002E505A">
              <w:rPr>
                <w:noProof/>
                <w:webHidden/>
              </w:rPr>
              <w:fldChar w:fldCharType="begin"/>
            </w:r>
            <w:r w:rsidR="002E505A">
              <w:rPr>
                <w:noProof/>
                <w:webHidden/>
              </w:rPr>
              <w:instrText xml:space="preserve"> PAGEREF _Toc63245915 \h </w:instrText>
            </w:r>
            <w:r w:rsidR="002E505A">
              <w:rPr>
                <w:noProof/>
                <w:webHidden/>
              </w:rPr>
            </w:r>
            <w:r w:rsidR="002E505A">
              <w:rPr>
                <w:noProof/>
                <w:webHidden/>
              </w:rPr>
              <w:fldChar w:fldCharType="separate"/>
            </w:r>
            <w:r w:rsidR="002E505A">
              <w:rPr>
                <w:noProof/>
                <w:webHidden/>
              </w:rPr>
              <w:t>23</w:t>
            </w:r>
            <w:r w:rsidR="002E505A">
              <w:rPr>
                <w:noProof/>
                <w:webHidden/>
              </w:rPr>
              <w:fldChar w:fldCharType="end"/>
            </w:r>
          </w:hyperlink>
        </w:p>
        <w:p w14:paraId="7716FCBD" w14:textId="77777777" w:rsidR="002E505A" w:rsidRDefault="0077471F">
          <w:pPr>
            <w:pStyle w:val="TOC2"/>
            <w:tabs>
              <w:tab w:val="left" w:pos="880"/>
              <w:tab w:val="right" w:leader="dot" w:pos="9016"/>
            </w:tabs>
            <w:rPr>
              <w:rFonts w:eastAsiaTheme="minorEastAsia"/>
              <w:noProof/>
              <w:lang w:eastAsia="ja-JP"/>
            </w:rPr>
          </w:pPr>
          <w:hyperlink w:anchor="_Toc63245916" w:history="1">
            <w:r w:rsidR="002E505A" w:rsidRPr="003334A9">
              <w:rPr>
                <w:rStyle w:val="Hyperlink"/>
                <w:noProof/>
              </w:rPr>
              <w:t>5.7</w:t>
            </w:r>
            <w:r w:rsidR="002E505A">
              <w:rPr>
                <w:rFonts w:eastAsiaTheme="minorEastAsia"/>
                <w:noProof/>
                <w:lang w:eastAsia="ja-JP"/>
              </w:rPr>
              <w:tab/>
            </w:r>
            <w:r w:rsidR="002E505A" w:rsidRPr="003334A9">
              <w:rPr>
                <w:rStyle w:val="Hyperlink"/>
                <w:noProof/>
              </w:rPr>
              <w:t>Recruitment Procedures and Requirements for Vetting</w:t>
            </w:r>
            <w:r w:rsidR="002E505A">
              <w:rPr>
                <w:noProof/>
                <w:webHidden/>
              </w:rPr>
              <w:tab/>
            </w:r>
            <w:r w:rsidR="002E505A">
              <w:rPr>
                <w:noProof/>
                <w:webHidden/>
              </w:rPr>
              <w:fldChar w:fldCharType="begin"/>
            </w:r>
            <w:r w:rsidR="002E505A">
              <w:rPr>
                <w:noProof/>
                <w:webHidden/>
              </w:rPr>
              <w:instrText xml:space="preserve"> PAGEREF _Toc63245916 \h </w:instrText>
            </w:r>
            <w:r w:rsidR="002E505A">
              <w:rPr>
                <w:noProof/>
                <w:webHidden/>
              </w:rPr>
            </w:r>
            <w:r w:rsidR="002E505A">
              <w:rPr>
                <w:noProof/>
                <w:webHidden/>
              </w:rPr>
              <w:fldChar w:fldCharType="separate"/>
            </w:r>
            <w:r w:rsidR="002E505A">
              <w:rPr>
                <w:noProof/>
                <w:webHidden/>
              </w:rPr>
              <w:t>23</w:t>
            </w:r>
            <w:r w:rsidR="002E505A">
              <w:rPr>
                <w:noProof/>
                <w:webHidden/>
              </w:rPr>
              <w:fldChar w:fldCharType="end"/>
            </w:r>
          </w:hyperlink>
        </w:p>
        <w:p w14:paraId="683A9800" w14:textId="77777777" w:rsidR="002E505A" w:rsidRDefault="0077471F">
          <w:pPr>
            <w:pStyle w:val="TOC2"/>
            <w:tabs>
              <w:tab w:val="left" w:pos="880"/>
              <w:tab w:val="right" w:leader="dot" w:pos="9016"/>
            </w:tabs>
            <w:rPr>
              <w:rFonts w:eastAsiaTheme="minorEastAsia"/>
              <w:noProof/>
              <w:lang w:eastAsia="ja-JP"/>
            </w:rPr>
          </w:pPr>
          <w:hyperlink w:anchor="_Toc63245917" w:history="1">
            <w:r w:rsidR="002E505A" w:rsidRPr="003334A9">
              <w:rPr>
                <w:rStyle w:val="Hyperlink"/>
                <w:noProof/>
              </w:rPr>
              <w:t>5.8</w:t>
            </w:r>
            <w:r w:rsidR="002E505A">
              <w:rPr>
                <w:rFonts w:eastAsiaTheme="minorEastAsia"/>
                <w:noProof/>
                <w:lang w:eastAsia="ja-JP"/>
              </w:rPr>
              <w:tab/>
            </w:r>
            <w:r w:rsidR="002E505A" w:rsidRPr="003334A9">
              <w:rPr>
                <w:rStyle w:val="Hyperlink"/>
                <w:noProof/>
              </w:rPr>
              <w:t>Child Protection Training</w:t>
            </w:r>
            <w:r w:rsidR="002E505A">
              <w:rPr>
                <w:noProof/>
                <w:webHidden/>
              </w:rPr>
              <w:tab/>
            </w:r>
            <w:r w:rsidR="002E505A">
              <w:rPr>
                <w:noProof/>
                <w:webHidden/>
              </w:rPr>
              <w:fldChar w:fldCharType="begin"/>
            </w:r>
            <w:r w:rsidR="002E505A">
              <w:rPr>
                <w:noProof/>
                <w:webHidden/>
              </w:rPr>
              <w:instrText xml:space="preserve"> PAGEREF _Toc63245917 \h </w:instrText>
            </w:r>
            <w:r w:rsidR="002E505A">
              <w:rPr>
                <w:noProof/>
                <w:webHidden/>
              </w:rPr>
            </w:r>
            <w:r w:rsidR="002E505A">
              <w:rPr>
                <w:noProof/>
                <w:webHidden/>
              </w:rPr>
              <w:fldChar w:fldCharType="separate"/>
            </w:r>
            <w:r w:rsidR="002E505A">
              <w:rPr>
                <w:noProof/>
                <w:webHidden/>
              </w:rPr>
              <w:t>23</w:t>
            </w:r>
            <w:r w:rsidR="002E505A">
              <w:rPr>
                <w:noProof/>
                <w:webHidden/>
              </w:rPr>
              <w:fldChar w:fldCharType="end"/>
            </w:r>
          </w:hyperlink>
        </w:p>
        <w:p w14:paraId="1D489971" w14:textId="77777777" w:rsidR="002E505A" w:rsidRDefault="0077471F">
          <w:pPr>
            <w:pStyle w:val="TOC2"/>
            <w:tabs>
              <w:tab w:val="left" w:pos="880"/>
              <w:tab w:val="right" w:leader="dot" w:pos="9016"/>
            </w:tabs>
            <w:rPr>
              <w:rFonts w:eastAsiaTheme="minorEastAsia"/>
              <w:noProof/>
              <w:lang w:eastAsia="ja-JP"/>
            </w:rPr>
          </w:pPr>
          <w:hyperlink w:anchor="_Toc63245918" w:history="1">
            <w:r w:rsidR="002E505A" w:rsidRPr="003334A9">
              <w:rPr>
                <w:rStyle w:val="Hyperlink"/>
                <w:noProof/>
              </w:rPr>
              <w:t>5.9</w:t>
            </w:r>
            <w:r w:rsidR="002E505A">
              <w:rPr>
                <w:rFonts w:eastAsiaTheme="minorEastAsia"/>
                <w:noProof/>
                <w:lang w:eastAsia="ja-JP"/>
              </w:rPr>
              <w:tab/>
            </w:r>
            <w:r w:rsidR="002E505A" w:rsidRPr="003334A9">
              <w:rPr>
                <w:rStyle w:val="Hyperlink"/>
                <w:noProof/>
              </w:rPr>
              <w:t>Confidentiality</w:t>
            </w:r>
            <w:r w:rsidR="002E505A">
              <w:rPr>
                <w:noProof/>
                <w:webHidden/>
              </w:rPr>
              <w:tab/>
            </w:r>
            <w:r w:rsidR="002E505A">
              <w:rPr>
                <w:noProof/>
                <w:webHidden/>
              </w:rPr>
              <w:fldChar w:fldCharType="begin"/>
            </w:r>
            <w:r w:rsidR="002E505A">
              <w:rPr>
                <w:noProof/>
                <w:webHidden/>
              </w:rPr>
              <w:instrText xml:space="preserve"> PAGEREF _Toc63245918 \h </w:instrText>
            </w:r>
            <w:r w:rsidR="002E505A">
              <w:rPr>
                <w:noProof/>
                <w:webHidden/>
              </w:rPr>
            </w:r>
            <w:r w:rsidR="002E505A">
              <w:rPr>
                <w:noProof/>
                <w:webHidden/>
              </w:rPr>
              <w:fldChar w:fldCharType="separate"/>
            </w:r>
            <w:r w:rsidR="002E505A">
              <w:rPr>
                <w:noProof/>
                <w:webHidden/>
              </w:rPr>
              <w:t>24</w:t>
            </w:r>
            <w:r w:rsidR="002E505A">
              <w:rPr>
                <w:noProof/>
                <w:webHidden/>
              </w:rPr>
              <w:fldChar w:fldCharType="end"/>
            </w:r>
          </w:hyperlink>
        </w:p>
        <w:p w14:paraId="769DC6B6" w14:textId="77777777" w:rsidR="002E505A" w:rsidRDefault="0077471F">
          <w:pPr>
            <w:pStyle w:val="TOC2"/>
            <w:tabs>
              <w:tab w:val="left" w:pos="880"/>
              <w:tab w:val="right" w:leader="dot" w:pos="9016"/>
            </w:tabs>
            <w:rPr>
              <w:rFonts w:eastAsiaTheme="minorEastAsia"/>
              <w:noProof/>
              <w:lang w:eastAsia="ja-JP"/>
            </w:rPr>
          </w:pPr>
          <w:hyperlink w:anchor="_Toc63245919" w:history="1">
            <w:r w:rsidR="002E505A" w:rsidRPr="003334A9">
              <w:rPr>
                <w:rStyle w:val="Hyperlink"/>
                <w:noProof/>
              </w:rPr>
              <w:t>5.10</w:t>
            </w:r>
            <w:r w:rsidR="002E505A">
              <w:rPr>
                <w:rFonts w:eastAsiaTheme="minorEastAsia"/>
                <w:noProof/>
                <w:lang w:eastAsia="ja-JP"/>
              </w:rPr>
              <w:tab/>
            </w:r>
            <w:r w:rsidR="002E505A" w:rsidRPr="003334A9">
              <w:rPr>
                <w:rStyle w:val="Hyperlink"/>
                <w:noProof/>
              </w:rPr>
              <w:t>Implementation</w:t>
            </w:r>
            <w:r w:rsidR="002E505A">
              <w:rPr>
                <w:noProof/>
                <w:webHidden/>
              </w:rPr>
              <w:tab/>
            </w:r>
            <w:r w:rsidR="002E505A">
              <w:rPr>
                <w:noProof/>
                <w:webHidden/>
              </w:rPr>
              <w:fldChar w:fldCharType="begin"/>
            </w:r>
            <w:r w:rsidR="002E505A">
              <w:rPr>
                <w:noProof/>
                <w:webHidden/>
              </w:rPr>
              <w:instrText xml:space="preserve"> PAGEREF _Toc63245919 \h </w:instrText>
            </w:r>
            <w:r w:rsidR="002E505A">
              <w:rPr>
                <w:noProof/>
                <w:webHidden/>
              </w:rPr>
            </w:r>
            <w:r w:rsidR="002E505A">
              <w:rPr>
                <w:noProof/>
                <w:webHidden/>
              </w:rPr>
              <w:fldChar w:fldCharType="separate"/>
            </w:r>
            <w:r w:rsidR="002E505A">
              <w:rPr>
                <w:noProof/>
                <w:webHidden/>
              </w:rPr>
              <w:t>24</w:t>
            </w:r>
            <w:r w:rsidR="002E505A">
              <w:rPr>
                <w:noProof/>
                <w:webHidden/>
              </w:rPr>
              <w:fldChar w:fldCharType="end"/>
            </w:r>
          </w:hyperlink>
        </w:p>
        <w:p w14:paraId="13579E47" w14:textId="77777777" w:rsidR="002E505A" w:rsidRDefault="0077471F">
          <w:pPr>
            <w:pStyle w:val="TOC1"/>
            <w:rPr>
              <w:rFonts w:eastAsiaTheme="minorEastAsia" w:cstheme="minorBidi"/>
              <w:color w:val="auto"/>
              <w:lang w:eastAsia="ja-JP"/>
            </w:rPr>
          </w:pPr>
          <w:hyperlink w:anchor="_Toc63245920" w:history="1">
            <w:r w:rsidR="002E505A" w:rsidRPr="003334A9">
              <w:rPr>
                <w:rStyle w:val="Hyperlink"/>
              </w:rPr>
              <w:t>6.</w:t>
            </w:r>
            <w:r w:rsidR="002E505A">
              <w:rPr>
                <w:rFonts w:eastAsiaTheme="minorEastAsia" w:cstheme="minorBidi"/>
                <w:color w:val="auto"/>
                <w:lang w:eastAsia="ja-JP"/>
              </w:rPr>
              <w:tab/>
            </w:r>
            <w:r w:rsidR="002E505A" w:rsidRPr="003334A9">
              <w:rPr>
                <w:rStyle w:val="Hyperlink"/>
              </w:rPr>
              <w:t>RESPONSIBILITIES OF MEMBERS OF UL</w:t>
            </w:r>
            <w:r w:rsidR="002E505A">
              <w:rPr>
                <w:webHidden/>
              </w:rPr>
              <w:tab/>
            </w:r>
            <w:r w:rsidR="002E505A">
              <w:rPr>
                <w:webHidden/>
              </w:rPr>
              <w:fldChar w:fldCharType="begin"/>
            </w:r>
            <w:r w:rsidR="002E505A">
              <w:rPr>
                <w:webHidden/>
              </w:rPr>
              <w:instrText xml:space="preserve"> PAGEREF _Toc63245920 \h </w:instrText>
            </w:r>
            <w:r w:rsidR="002E505A">
              <w:rPr>
                <w:webHidden/>
              </w:rPr>
            </w:r>
            <w:r w:rsidR="002E505A">
              <w:rPr>
                <w:webHidden/>
              </w:rPr>
              <w:fldChar w:fldCharType="separate"/>
            </w:r>
            <w:r w:rsidR="002E505A">
              <w:rPr>
                <w:webHidden/>
              </w:rPr>
              <w:t>28</w:t>
            </w:r>
            <w:r w:rsidR="002E505A">
              <w:rPr>
                <w:webHidden/>
              </w:rPr>
              <w:fldChar w:fldCharType="end"/>
            </w:r>
          </w:hyperlink>
        </w:p>
        <w:p w14:paraId="53748ADA" w14:textId="77777777" w:rsidR="002E505A" w:rsidRDefault="0077471F">
          <w:pPr>
            <w:pStyle w:val="TOC2"/>
            <w:tabs>
              <w:tab w:val="left" w:pos="880"/>
              <w:tab w:val="right" w:leader="dot" w:pos="9016"/>
            </w:tabs>
            <w:rPr>
              <w:rFonts w:eastAsiaTheme="minorEastAsia"/>
              <w:noProof/>
              <w:lang w:eastAsia="ja-JP"/>
            </w:rPr>
          </w:pPr>
          <w:hyperlink w:anchor="_Toc63245921" w:history="1">
            <w:r w:rsidR="002E505A" w:rsidRPr="003334A9">
              <w:rPr>
                <w:rStyle w:val="Hyperlink"/>
                <w:noProof/>
              </w:rPr>
              <w:t>6.1</w:t>
            </w:r>
            <w:r w:rsidR="002E505A">
              <w:rPr>
                <w:rFonts w:eastAsiaTheme="minorEastAsia"/>
                <w:noProof/>
                <w:lang w:eastAsia="ja-JP"/>
              </w:rPr>
              <w:tab/>
            </w:r>
            <w:r w:rsidR="002E505A" w:rsidRPr="003334A9">
              <w:rPr>
                <w:rStyle w:val="Hyperlink"/>
                <w:noProof/>
              </w:rPr>
              <w:t>General</w:t>
            </w:r>
            <w:r w:rsidR="002E505A">
              <w:rPr>
                <w:noProof/>
                <w:webHidden/>
              </w:rPr>
              <w:tab/>
            </w:r>
            <w:r w:rsidR="002E505A">
              <w:rPr>
                <w:noProof/>
                <w:webHidden/>
              </w:rPr>
              <w:fldChar w:fldCharType="begin"/>
            </w:r>
            <w:r w:rsidR="002E505A">
              <w:rPr>
                <w:noProof/>
                <w:webHidden/>
              </w:rPr>
              <w:instrText xml:space="preserve"> PAGEREF _Toc63245921 \h </w:instrText>
            </w:r>
            <w:r w:rsidR="002E505A">
              <w:rPr>
                <w:noProof/>
                <w:webHidden/>
              </w:rPr>
            </w:r>
            <w:r w:rsidR="002E505A">
              <w:rPr>
                <w:noProof/>
                <w:webHidden/>
              </w:rPr>
              <w:fldChar w:fldCharType="separate"/>
            </w:r>
            <w:r w:rsidR="002E505A">
              <w:rPr>
                <w:noProof/>
                <w:webHidden/>
              </w:rPr>
              <w:t>28</w:t>
            </w:r>
            <w:r w:rsidR="002E505A">
              <w:rPr>
                <w:noProof/>
                <w:webHidden/>
              </w:rPr>
              <w:fldChar w:fldCharType="end"/>
            </w:r>
          </w:hyperlink>
        </w:p>
        <w:p w14:paraId="6E1059E2" w14:textId="77777777" w:rsidR="002E505A" w:rsidRDefault="0077471F">
          <w:pPr>
            <w:pStyle w:val="TOC2"/>
            <w:tabs>
              <w:tab w:val="left" w:pos="880"/>
              <w:tab w:val="right" w:leader="dot" w:pos="9016"/>
            </w:tabs>
            <w:rPr>
              <w:rFonts w:eastAsiaTheme="minorEastAsia"/>
              <w:noProof/>
              <w:lang w:eastAsia="ja-JP"/>
            </w:rPr>
          </w:pPr>
          <w:hyperlink w:anchor="_Toc63245922" w:history="1">
            <w:r w:rsidR="002E505A" w:rsidRPr="003334A9">
              <w:rPr>
                <w:rStyle w:val="Hyperlink"/>
                <w:noProof/>
              </w:rPr>
              <w:t>6.2</w:t>
            </w:r>
            <w:r w:rsidR="002E505A">
              <w:rPr>
                <w:rFonts w:eastAsiaTheme="minorEastAsia"/>
                <w:noProof/>
                <w:lang w:eastAsia="ja-JP"/>
              </w:rPr>
              <w:tab/>
            </w:r>
            <w:r w:rsidR="002E505A" w:rsidRPr="003334A9">
              <w:rPr>
                <w:rStyle w:val="Hyperlink"/>
                <w:noProof/>
              </w:rPr>
              <w:t>Designated Liaison Person (DLP)</w:t>
            </w:r>
            <w:r w:rsidR="002E505A">
              <w:rPr>
                <w:noProof/>
                <w:webHidden/>
              </w:rPr>
              <w:tab/>
            </w:r>
            <w:r w:rsidR="002E505A">
              <w:rPr>
                <w:noProof/>
                <w:webHidden/>
              </w:rPr>
              <w:fldChar w:fldCharType="begin"/>
            </w:r>
            <w:r w:rsidR="002E505A">
              <w:rPr>
                <w:noProof/>
                <w:webHidden/>
              </w:rPr>
              <w:instrText xml:space="preserve"> PAGEREF _Toc63245922 \h </w:instrText>
            </w:r>
            <w:r w:rsidR="002E505A">
              <w:rPr>
                <w:noProof/>
                <w:webHidden/>
              </w:rPr>
            </w:r>
            <w:r w:rsidR="002E505A">
              <w:rPr>
                <w:noProof/>
                <w:webHidden/>
              </w:rPr>
              <w:fldChar w:fldCharType="separate"/>
            </w:r>
            <w:r w:rsidR="002E505A">
              <w:rPr>
                <w:noProof/>
                <w:webHidden/>
              </w:rPr>
              <w:t>28</w:t>
            </w:r>
            <w:r w:rsidR="002E505A">
              <w:rPr>
                <w:noProof/>
                <w:webHidden/>
              </w:rPr>
              <w:fldChar w:fldCharType="end"/>
            </w:r>
          </w:hyperlink>
        </w:p>
        <w:p w14:paraId="1182EFE2" w14:textId="77777777" w:rsidR="002E505A" w:rsidRDefault="0077471F">
          <w:pPr>
            <w:pStyle w:val="TOC2"/>
            <w:tabs>
              <w:tab w:val="left" w:pos="880"/>
              <w:tab w:val="right" w:leader="dot" w:pos="9016"/>
            </w:tabs>
            <w:rPr>
              <w:rFonts w:eastAsiaTheme="minorEastAsia"/>
              <w:noProof/>
              <w:lang w:eastAsia="ja-JP"/>
            </w:rPr>
          </w:pPr>
          <w:hyperlink w:anchor="_Toc63245923" w:history="1">
            <w:r w:rsidR="002E505A" w:rsidRPr="003334A9">
              <w:rPr>
                <w:rStyle w:val="Hyperlink"/>
                <w:noProof/>
              </w:rPr>
              <w:t>6.3</w:t>
            </w:r>
            <w:r w:rsidR="002E505A">
              <w:rPr>
                <w:rFonts w:eastAsiaTheme="minorEastAsia"/>
                <w:noProof/>
                <w:lang w:eastAsia="ja-JP"/>
              </w:rPr>
              <w:tab/>
            </w:r>
            <w:r w:rsidR="002E505A" w:rsidRPr="003334A9">
              <w:rPr>
                <w:rStyle w:val="Hyperlink"/>
                <w:noProof/>
              </w:rPr>
              <w:t>Reasonable Grounds for Concern</w:t>
            </w:r>
            <w:r w:rsidR="002E505A">
              <w:rPr>
                <w:noProof/>
                <w:webHidden/>
              </w:rPr>
              <w:tab/>
            </w:r>
            <w:r w:rsidR="002E505A">
              <w:rPr>
                <w:noProof/>
                <w:webHidden/>
              </w:rPr>
              <w:fldChar w:fldCharType="begin"/>
            </w:r>
            <w:r w:rsidR="002E505A">
              <w:rPr>
                <w:noProof/>
                <w:webHidden/>
              </w:rPr>
              <w:instrText xml:space="preserve"> PAGEREF _Toc63245923 \h </w:instrText>
            </w:r>
            <w:r w:rsidR="002E505A">
              <w:rPr>
                <w:noProof/>
                <w:webHidden/>
              </w:rPr>
            </w:r>
            <w:r w:rsidR="002E505A">
              <w:rPr>
                <w:noProof/>
                <w:webHidden/>
              </w:rPr>
              <w:fldChar w:fldCharType="separate"/>
            </w:r>
            <w:r w:rsidR="002E505A">
              <w:rPr>
                <w:noProof/>
                <w:webHidden/>
              </w:rPr>
              <w:t>29</w:t>
            </w:r>
            <w:r w:rsidR="002E505A">
              <w:rPr>
                <w:noProof/>
                <w:webHidden/>
              </w:rPr>
              <w:fldChar w:fldCharType="end"/>
            </w:r>
          </w:hyperlink>
        </w:p>
        <w:p w14:paraId="722FB479" w14:textId="77777777" w:rsidR="002E505A" w:rsidRDefault="0077471F">
          <w:pPr>
            <w:pStyle w:val="TOC2"/>
            <w:tabs>
              <w:tab w:val="left" w:pos="880"/>
              <w:tab w:val="right" w:leader="dot" w:pos="9016"/>
            </w:tabs>
            <w:rPr>
              <w:rFonts w:eastAsiaTheme="minorEastAsia"/>
              <w:noProof/>
              <w:lang w:eastAsia="ja-JP"/>
            </w:rPr>
          </w:pPr>
          <w:hyperlink w:anchor="_Toc63245924" w:history="1">
            <w:r w:rsidR="002E505A" w:rsidRPr="003334A9">
              <w:rPr>
                <w:rStyle w:val="Hyperlink"/>
                <w:noProof/>
              </w:rPr>
              <w:t>6.4</w:t>
            </w:r>
            <w:r w:rsidR="002E505A">
              <w:rPr>
                <w:rFonts w:eastAsiaTheme="minorEastAsia"/>
                <w:noProof/>
                <w:lang w:eastAsia="ja-JP"/>
              </w:rPr>
              <w:tab/>
            </w:r>
            <w:r w:rsidR="002E505A" w:rsidRPr="003334A9">
              <w:rPr>
                <w:rStyle w:val="Hyperlink"/>
                <w:noProof/>
              </w:rPr>
              <w:t>Dealing with Disclosures from Children</w:t>
            </w:r>
            <w:r w:rsidR="002E505A">
              <w:rPr>
                <w:noProof/>
                <w:webHidden/>
              </w:rPr>
              <w:tab/>
            </w:r>
            <w:r w:rsidR="002E505A">
              <w:rPr>
                <w:noProof/>
                <w:webHidden/>
              </w:rPr>
              <w:fldChar w:fldCharType="begin"/>
            </w:r>
            <w:r w:rsidR="002E505A">
              <w:rPr>
                <w:noProof/>
                <w:webHidden/>
              </w:rPr>
              <w:instrText xml:space="preserve"> PAGEREF _Toc63245924 \h </w:instrText>
            </w:r>
            <w:r w:rsidR="002E505A">
              <w:rPr>
                <w:noProof/>
                <w:webHidden/>
              </w:rPr>
            </w:r>
            <w:r w:rsidR="002E505A">
              <w:rPr>
                <w:noProof/>
                <w:webHidden/>
              </w:rPr>
              <w:fldChar w:fldCharType="separate"/>
            </w:r>
            <w:r w:rsidR="002E505A">
              <w:rPr>
                <w:noProof/>
                <w:webHidden/>
              </w:rPr>
              <w:t>30</w:t>
            </w:r>
            <w:r w:rsidR="002E505A">
              <w:rPr>
                <w:noProof/>
                <w:webHidden/>
              </w:rPr>
              <w:fldChar w:fldCharType="end"/>
            </w:r>
          </w:hyperlink>
        </w:p>
        <w:p w14:paraId="226EFAC3" w14:textId="77777777" w:rsidR="002E505A" w:rsidRDefault="0077471F">
          <w:pPr>
            <w:pStyle w:val="TOC2"/>
            <w:tabs>
              <w:tab w:val="left" w:pos="880"/>
              <w:tab w:val="right" w:leader="dot" w:pos="9016"/>
            </w:tabs>
            <w:rPr>
              <w:rFonts w:eastAsiaTheme="minorEastAsia"/>
              <w:noProof/>
              <w:lang w:eastAsia="ja-JP"/>
            </w:rPr>
          </w:pPr>
          <w:hyperlink w:anchor="_Toc63245925" w:history="1">
            <w:r w:rsidR="002E505A" w:rsidRPr="003334A9">
              <w:rPr>
                <w:rStyle w:val="Hyperlink"/>
                <w:noProof/>
              </w:rPr>
              <w:t>6.5</w:t>
            </w:r>
            <w:r w:rsidR="002E505A">
              <w:rPr>
                <w:rFonts w:eastAsiaTheme="minorEastAsia"/>
                <w:noProof/>
                <w:lang w:eastAsia="ja-JP"/>
              </w:rPr>
              <w:tab/>
            </w:r>
            <w:r w:rsidR="002E505A" w:rsidRPr="003334A9">
              <w:rPr>
                <w:rStyle w:val="Hyperlink"/>
                <w:noProof/>
              </w:rPr>
              <w:t>Retrospective Disclosures by Adults</w:t>
            </w:r>
            <w:r w:rsidR="002E505A">
              <w:rPr>
                <w:noProof/>
                <w:webHidden/>
              </w:rPr>
              <w:tab/>
            </w:r>
            <w:r w:rsidR="002E505A">
              <w:rPr>
                <w:noProof/>
                <w:webHidden/>
              </w:rPr>
              <w:fldChar w:fldCharType="begin"/>
            </w:r>
            <w:r w:rsidR="002E505A">
              <w:rPr>
                <w:noProof/>
                <w:webHidden/>
              </w:rPr>
              <w:instrText xml:space="preserve"> PAGEREF _Toc63245925 \h </w:instrText>
            </w:r>
            <w:r w:rsidR="002E505A">
              <w:rPr>
                <w:noProof/>
                <w:webHidden/>
              </w:rPr>
            </w:r>
            <w:r w:rsidR="002E505A">
              <w:rPr>
                <w:noProof/>
                <w:webHidden/>
              </w:rPr>
              <w:fldChar w:fldCharType="separate"/>
            </w:r>
            <w:r w:rsidR="002E505A">
              <w:rPr>
                <w:noProof/>
                <w:webHidden/>
              </w:rPr>
              <w:t>31</w:t>
            </w:r>
            <w:r w:rsidR="002E505A">
              <w:rPr>
                <w:noProof/>
                <w:webHidden/>
              </w:rPr>
              <w:fldChar w:fldCharType="end"/>
            </w:r>
          </w:hyperlink>
        </w:p>
        <w:p w14:paraId="333B18B9" w14:textId="77777777" w:rsidR="002E505A" w:rsidRDefault="0077471F">
          <w:pPr>
            <w:pStyle w:val="TOC2"/>
            <w:tabs>
              <w:tab w:val="left" w:pos="880"/>
              <w:tab w:val="right" w:leader="dot" w:pos="9016"/>
            </w:tabs>
            <w:rPr>
              <w:rFonts w:eastAsiaTheme="minorEastAsia"/>
              <w:noProof/>
              <w:lang w:eastAsia="ja-JP"/>
            </w:rPr>
          </w:pPr>
          <w:hyperlink w:anchor="_Toc63245926" w:history="1">
            <w:r w:rsidR="002E505A" w:rsidRPr="003334A9">
              <w:rPr>
                <w:rStyle w:val="Hyperlink"/>
                <w:noProof/>
              </w:rPr>
              <w:t>6.6</w:t>
            </w:r>
            <w:r w:rsidR="002E505A">
              <w:rPr>
                <w:rFonts w:eastAsiaTheme="minorEastAsia"/>
                <w:noProof/>
                <w:lang w:eastAsia="ja-JP"/>
              </w:rPr>
              <w:tab/>
            </w:r>
            <w:r w:rsidR="002E505A" w:rsidRPr="003334A9">
              <w:rPr>
                <w:rStyle w:val="Hyperlink"/>
                <w:noProof/>
              </w:rPr>
              <w:t>Concerns in relation to an adult who may pose a risk to children</w:t>
            </w:r>
            <w:r w:rsidR="002E505A">
              <w:rPr>
                <w:noProof/>
                <w:webHidden/>
              </w:rPr>
              <w:tab/>
            </w:r>
            <w:r w:rsidR="002E505A">
              <w:rPr>
                <w:noProof/>
                <w:webHidden/>
              </w:rPr>
              <w:fldChar w:fldCharType="begin"/>
            </w:r>
            <w:r w:rsidR="002E505A">
              <w:rPr>
                <w:noProof/>
                <w:webHidden/>
              </w:rPr>
              <w:instrText xml:space="preserve"> PAGEREF _Toc63245926 \h </w:instrText>
            </w:r>
            <w:r w:rsidR="002E505A">
              <w:rPr>
                <w:noProof/>
                <w:webHidden/>
              </w:rPr>
            </w:r>
            <w:r w:rsidR="002E505A">
              <w:rPr>
                <w:noProof/>
                <w:webHidden/>
              </w:rPr>
              <w:fldChar w:fldCharType="separate"/>
            </w:r>
            <w:r w:rsidR="002E505A">
              <w:rPr>
                <w:noProof/>
                <w:webHidden/>
              </w:rPr>
              <w:t>31</w:t>
            </w:r>
            <w:r w:rsidR="002E505A">
              <w:rPr>
                <w:noProof/>
                <w:webHidden/>
              </w:rPr>
              <w:fldChar w:fldCharType="end"/>
            </w:r>
          </w:hyperlink>
        </w:p>
        <w:p w14:paraId="10FAAE24" w14:textId="77777777" w:rsidR="002E505A" w:rsidRDefault="0077471F">
          <w:pPr>
            <w:pStyle w:val="TOC2"/>
            <w:tabs>
              <w:tab w:val="left" w:pos="880"/>
              <w:tab w:val="right" w:leader="dot" w:pos="9016"/>
            </w:tabs>
            <w:rPr>
              <w:rFonts w:eastAsiaTheme="minorEastAsia"/>
              <w:noProof/>
              <w:lang w:eastAsia="ja-JP"/>
            </w:rPr>
          </w:pPr>
          <w:hyperlink w:anchor="_Toc63245927" w:history="1">
            <w:r w:rsidR="002E505A" w:rsidRPr="003334A9">
              <w:rPr>
                <w:rStyle w:val="Hyperlink"/>
                <w:noProof/>
              </w:rPr>
              <w:t>6.7</w:t>
            </w:r>
            <w:r w:rsidR="002E505A">
              <w:rPr>
                <w:rFonts w:eastAsiaTheme="minorEastAsia"/>
                <w:noProof/>
                <w:lang w:eastAsia="ja-JP"/>
              </w:rPr>
              <w:tab/>
            </w:r>
            <w:r w:rsidR="002E505A" w:rsidRPr="003334A9">
              <w:rPr>
                <w:rStyle w:val="Hyperlink"/>
                <w:noProof/>
              </w:rPr>
              <w:t>Record Keeping</w:t>
            </w:r>
            <w:r w:rsidR="002E505A">
              <w:rPr>
                <w:noProof/>
                <w:webHidden/>
              </w:rPr>
              <w:tab/>
            </w:r>
            <w:r w:rsidR="002E505A">
              <w:rPr>
                <w:noProof/>
                <w:webHidden/>
              </w:rPr>
              <w:fldChar w:fldCharType="begin"/>
            </w:r>
            <w:r w:rsidR="002E505A">
              <w:rPr>
                <w:noProof/>
                <w:webHidden/>
              </w:rPr>
              <w:instrText xml:space="preserve"> PAGEREF _Toc63245927 \h </w:instrText>
            </w:r>
            <w:r w:rsidR="002E505A">
              <w:rPr>
                <w:noProof/>
                <w:webHidden/>
              </w:rPr>
            </w:r>
            <w:r w:rsidR="002E505A">
              <w:rPr>
                <w:noProof/>
                <w:webHidden/>
              </w:rPr>
              <w:fldChar w:fldCharType="separate"/>
            </w:r>
            <w:r w:rsidR="002E505A">
              <w:rPr>
                <w:noProof/>
                <w:webHidden/>
              </w:rPr>
              <w:t>32</w:t>
            </w:r>
            <w:r w:rsidR="002E505A">
              <w:rPr>
                <w:noProof/>
                <w:webHidden/>
              </w:rPr>
              <w:fldChar w:fldCharType="end"/>
            </w:r>
          </w:hyperlink>
        </w:p>
        <w:p w14:paraId="73BF544F" w14:textId="77777777" w:rsidR="002E505A" w:rsidRDefault="0077471F">
          <w:pPr>
            <w:pStyle w:val="TOC3"/>
            <w:tabs>
              <w:tab w:val="left" w:pos="1320"/>
            </w:tabs>
            <w:rPr>
              <w:rFonts w:eastAsiaTheme="minorEastAsia"/>
              <w:noProof/>
              <w:lang w:eastAsia="ja-JP"/>
            </w:rPr>
          </w:pPr>
          <w:hyperlink w:anchor="_Toc63245928" w:history="1">
            <w:r w:rsidR="002E505A" w:rsidRPr="003334A9">
              <w:rPr>
                <w:rStyle w:val="Hyperlink"/>
                <w:noProof/>
              </w:rPr>
              <w:t>6.7.1</w:t>
            </w:r>
            <w:r w:rsidR="002E505A">
              <w:rPr>
                <w:rFonts w:eastAsiaTheme="minorEastAsia"/>
                <w:noProof/>
                <w:lang w:eastAsia="ja-JP"/>
              </w:rPr>
              <w:tab/>
            </w:r>
            <w:r w:rsidR="002E505A" w:rsidRPr="003334A9">
              <w:rPr>
                <w:rStyle w:val="Hyperlink"/>
                <w:noProof/>
              </w:rPr>
              <w:t>Informing Parents</w:t>
            </w:r>
            <w:r w:rsidR="002E505A">
              <w:rPr>
                <w:noProof/>
                <w:webHidden/>
              </w:rPr>
              <w:tab/>
            </w:r>
            <w:r w:rsidR="002E505A">
              <w:rPr>
                <w:noProof/>
                <w:webHidden/>
              </w:rPr>
              <w:fldChar w:fldCharType="begin"/>
            </w:r>
            <w:r w:rsidR="002E505A">
              <w:rPr>
                <w:noProof/>
                <w:webHidden/>
              </w:rPr>
              <w:instrText xml:space="preserve"> PAGEREF _Toc63245928 \h </w:instrText>
            </w:r>
            <w:r w:rsidR="002E505A">
              <w:rPr>
                <w:noProof/>
                <w:webHidden/>
              </w:rPr>
            </w:r>
            <w:r w:rsidR="002E505A">
              <w:rPr>
                <w:noProof/>
                <w:webHidden/>
              </w:rPr>
              <w:fldChar w:fldCharType="separate"/>
            </w:r>
            <w:r w:rsidR="002E505A">
              <w:rPr>
                <w:noProof/>
                <w:webHidden/>
              </w:rPr>
              <w:t>32</w:t>
            </w:r>
            <w:r w:rsidR="002E505A">
              <w:rPr>
                <w:noProof/>
                <w:webHidden/>
              </w:rPr>
              <w:fldChar w:fldCharType="end"/>
            </w:r>
          </w:hyperlink>
        </w:p>
        <w:p w14:paraId="1A793199" w14:textId="77777777" w:rsidR="002E505A" w:rsidRDefault="0077471F">
          <w:pPr>
            <w:pStyle w:val="TOC3"/>
            <w:tabs>
              <w:tab w:val="left" w:pos="1320"/>
            </w:tabs>
            <w:rPr>
              <w:rFonts w:eastAsiaTheme="minorEastAsia"/>
              <w:noProof/>
              <w:lang w:eastAsia="ja-JP"/>
            </w:rPr>
          </w:pPr>
          <w:hyperlink w:anchor="_Toc63245929" w:history="1">
            <w:r w:rsidR="002E505A" w:rsidRPr="003334A9">
              <w:rPr>
                <w:rStyle w:val="Hyperlink"/>
                <w:noProof/>
              </w:rPr>
              <w:t>6.7.2</w:t>
            </w:r>
            <w:r w:rsidR="002E505A">
              <w:rPr>
                <w:rFonts w:eastAsiaTheme="minorEastAsia"/>
                <w:noProof/>
                <w:lang w:eastAsia="ja-JP"/>
              </w:rPr>
              <w:tab/>
            </w:r>
            <w:r w:rsidR="002E505A" w:rsidRPr="003334A9">
              <w:rPr>
                <w:rStyle w:val="Hyperlink"/>
                <w:noProof/>
              </w:rPr>
              <w:t>Reporting to UL Management</w:t>
            </w:r>
            <w:r w:rsidR="002E505A">
              <w:rPr>
                <w:noProof/>
                <w:webHidden/>
              </w:rPr>
              <w:tab/>
            </w:r>
            <w:r w:rsidR="002E505A">
              <w:rPr>
                <w:noProof/>
                <w:webHidden/>
              </w:rPr>
              <w:fldChar w:fldCharType="begin"/>
            </w:r>
            <w:r w:rsidR="002E505A">
              <w:rPr>
                <w:noProof/>
                <w:webHidden/>
              </w:rPr>
              <w:instrText xml:space="preserve"> PAGEREF _Toc63245929 \h </w:instrText>
            </w:r>
            <w:r w:rsidR="002E505A">
              <w:rPr>
                <w:noProof/>
                <w:webHidden/>
              </w:rPr>
            </w:r>
            <w:r w:rsidR="002E505A">
              <w:rPr>
                <w:noProof/>
                <w:webHidden/>
              </w:rPr>
              <w:fldChar w:fldCharType="separate"/>
            </w:r>
            <w:r w:rsidR="002E505A">
              <w:rPr>
                <w:noProof/>
                <w:webHidden/>
              </w:rPr>
              <w:t>33</w:t>
            </w:r>
            <w:r w:rsidR="002E505A">
              <w:rPr>
                <w:noProof/>
                <w:webHidden/>
              </w:rPr>
              <w:fldChar w:fldCharType="end"/>
            </w:r>
          </w:hyperlink>
        </w:p>
        <w:p w14:paraId="6929B2D8" w14:textId="77777777" w:rsidR="002E505A" w:rsidRDefault="0077471F">
          <w:pPr>
            <w:pStyle w:val="TOC2"/>
            <w:tabs>
              <w:tab w:val="left" w:pos="880"/>
              <w:tab w:val="right" w:leader="dot" w:pos="9016"/>
            </w:tabs>
            <w:rPr>
              <w:rFonts w:eastAsiaTheme="minorEastAsia"/>
              <w:noProof/>
              <w:lang w:eastAsia="ja-JP"/>
            </w:rPr>
          </w:pPr>
          <w:hyperlink w:anchor="_Toc63245930" w:history="1">
            <w:r w:rsidR="002E505A" w:rsidRPr="003334A9">
              <w:rPr>
                <w:rStyle w:val="Hyperlink"/>
                <w:noProof/>
              </w:rPr>
              <w:t>6.8</w:t>
            </w:r>
            <w:r w:rsidR="002E505A">
              <w:rPr>
                <w:rFonts w:eastAsiaTheme="minorEastAsia"/>
                <w:noProof/>
                <w:lang w:eastAsia="ja-JP"/>
              </w:rPr>
              <w:tab/>
            </w:r>
            <w:r w:rsidR="002E505A" w:rsidRPr="003334A9">
              <w:rPr>
                <w:rStyle w:val="Hyperlink"/>
                <w:noProof/>
              </w:rPr>
              <w:t>Relevant Person</w:t>
            </w:r>
            <w:r w:rsidR="002E505A">
              <w:rPr>
                <w:noProof/>
                <w:webHidden/>
              </w:rPr>
              <w:tab/>
            </w:r>
            <w:r w:rsidR="002E505A">
              <w:rPr>
                <w:noProof/>
                <w:webHidden/>
              </w:rPr>
              <w:fldChar w:fldCharType="begin"/>
            </w:r>
            <w:r w:rsidR="002E505A">
              <w:rPr>
                <w:noProof/>
                <w:webHidden/>
              </w:rPr>
              <w:instrText xml:space="preserve"> PAGEREF _Toc63245930 \h </w:instrText>
            </w:r>
            <w:r w:rsidR="002E505A">
              <w:rPr>
                <w:noProof/>
                <w:webHidden/>
              </w:rPr>
            </w:r>
            <w:r w:rsidR="002E505A">
              <w:rPr>
                <w:noProof/>
                <w:webHidden/>
              </w:rPr>
              <w:fldChar w:fldCharType="separate"/>
            </w:r>
            <w:r w:rsidR="002E505A">
              <w:rPr>
                <w:noProof/>
                <w:webHidden/>
              </w:rPr>
              <w:t>33</w:t>
            </w:r>
            <w:r w:rsidR="002E505A">
              <w:rPr>
                <w:noProof/>
                <w:webHidden/>
              </w:rPr>
              <w:fldChar w:fldCharType="end"/>
            </w:r>
          </w:hyperlink>
        </w:p>
        <w:p w14:paraId="60203242" w14:textId="77777777" w:rsidR="002E505A" w:rsidRDefault="0077471F">
          <w:pPr>
            <w:pStyle w:val="TOC1"/>
            <w:rPr>
              <w:rFonts w:eastAsiaTheme="minorEastAsia" w:cstheme="minorBidi"/>
              <w:color w:val="auto"/>
              <w:lang w:eastAsia="ja-JP"/>
            </w:rPr>
          </w:pPr>
          <w:hyperlink w:anchor="_Toc63245931" w:history="1">
            <w:r w:rsidR="002E505A" w:rsidRPr="003334A9">
              <w:rPr>
                <w:rStyle w:val="Hyperlink"/>
              </w:rPr>
              <w:t>7.</w:t>
            </w:r>
            <w:r w:rsidR="002E505A">
              <w:rPr>
                <w:rFonts w:eastAsiaTheme="minorEastAsia" w:cstheme="minorBidi"/>
                <w:color w:val="auto"/>
                <w:lang w:eastAsia="ja-JP"/>
              </w:rPr>
              <w:tab/>
            </w:r>
            <w:r w:rsidR="002E505A" w:rsidRPr="003334A9">
              <w:rPr>
                <w:rStyle w:val="Hyperlink"/>
              </w:rPr>
              <w:t>MANDATED PERSONS</w:t>
            </w:r>
            <w:r w:rsidR="002E505A">
              <w:rPr>
                <w:webHidden/>
              </w:rPr>
              <w:tab/>
            </w:r>
            <w:r w:rsidR="002E505A">
              <w:rPr>
                <w:webHidden/>
              </w:rPr>
              <w:fldChar w:fldCharType="begin"/>
            </w:r>
            <w:r w:rsidR="002E505A">
              <w:rPr>
                <w:webHidden/>
              </w:rPr>
              <w:instrText xml:space="preserve"> PAGEREF _Toc63245931 \h </w:instrText>
            </w:r>
            <w:r w:rsidR="002E505A">
              <w:rPr>
                <w:webHidden/>
              </w:rPr>
            </w:r>
            <w:r w:rsidR="002E505A">
              <w:rPr>
                <w:webHidden/>
              </w:rPr>
              <w:fldChar w:fldCharType="separate"/>
            </w:r>
            <w:r w:rsidR="002E505A">
              <w:rPr>
                <w:webHidden/>
              </w:rPr>
              <w:t>34</w:t>
            </w:r>
            <w:r w:rsidR="002E505A">
              <w:rPr>
                <w:webHidden/>
              </w:rPr>
              <w:fldChar w:fldCharType="end"/>
            </w:r>
          </w:hyperlink>
        </w:p>
        <w:p w14:paraId="2C68EB25" w14:textId="77777777" w:rsidR="002E505A" w:rsidRDefault="0077471F">
          <w:pPr>
            <w:pStyle w:val="TOC2"/>
            <w:tabs>
              <w:tab w:val="left" w:pos="880"/>
              <w:tab w:val="right" w:leader="dot" w:pos="9016"/>
            </w:tabs>
            <w:rPr>
              <w:rFonts w:eastAsiaTheme="minorEastAsia"/>
              <w:noProof/>
              <w:lang w:eastAsia="ja-JP"/>
            </w:rPr>
          </w:pPr>
          <w:hyperlink w:anchor="_Toc63245932" w:history="1">
            <w:r w:rsidR="002E505A" w:rsidRPr="003334A9">
              <w:rPr>
                <w:rStyle w:val="Hyperlink"/>
                <w:noProof/>
              </w:rPr>
              <w:t>7.1</w:t>
            </w:r>
            <w:r w:rsidR="002E505A">
              <w:rPr>
                <w:rFonts w:eastAsiaTheme="minorEastAsia"/>
                <w:noProof/>
                <w:lang w:eastAsia="ja-JP"/>
              </w:rPr>
              <w:tab/>
            </w:r>
            <w:r w:rsidR="002E505A" w:rsidRPr="003334A9">
              <w:rPr>
                <w:rStyle w:val="Hyperlink"/>
                <w:noProof/>
              </w:rPr>
              <w:t>Statutory Obligations of Mandated Persons</w:t>
            </w:r>
            <w:r w:rsidR="002E505A">
              <w:rPr>
                <w:noProof/>
                <w:webHidden/>
              </w:rPr>
              <w:tab/>
            </w:r>
            <w:r w:rsidR="002E505A">
              <w:rPr>
                <w:noProof/>
                <w:webHidden/>
              </w:rPr>
              <w:fldChar w:fldCharType="begin"/>
            </w:r>
            <w:r w:rsidR="002E505A">
              <w:rPr>
                <w:noProof/>
                <w:webHidden/>
              </w:rPr>
              <w:instrText xml:space="preserve"> PAGEREF _Toc63245932 \h </w:instrText>
            </w:r>
            <w:r w:rsidR="002E505A">
              <w:rPr>
                <w:noProof/>
                <w:webHidden/>
              </w:rPr>
            </w:r>
            <w:r w:rsidR="002E505A">
              <w:rPr>
                <w:noProof/>
                <w:webHidden/>
              </w:rPr>
              <w:fldChar w:fldCharType="separate"/>
            </w:r>
            <w:r w:rsidR="002E505A">
              <w:rPr>
                <w:noProof/>
                <w:webHidden/>
              </w:rPr>
              <w:t>34</w:t>
            </w:r>
            <w:r w:rsidR="002E505A">
              <w:rPr>
                <w:noProof/>
                <w:webHidden/>
              </w:rPr>
              <w:fldChar w:fldCharType="end"/>
            </w:r>
          </w:hyperlink>
        </w:p>
        <w:p w14:paraId="29543B3E" w14:textId="77777777" w:rsidR="002E505A" w:rsidRDefault="0077471F">
          <w:pPr>
            <w:pStyle w:val="TOC2"/>
            <w:tabs>
              <w:tab w:val="left" w:pos="880"/>
              <w:tab w:val="right" w:leader="dot" w:pos="9016"/>
            </w:tabs>
            <w:rPr>
              <w:rFonts w:eastAsiaTheme="minorEastAsia"/>
              <w:noProof/>
              <w:lang w:eastAsia="ja-JP"/>
            </w:rPr>
          </w:pPr>
          <w:hyperlink w:anchor="_Toc63245933" w:history="1">
            <w:r w:rsidR="002E505A" w:rsidRPr="003334A9">
              <w:rPr>
                <w:rStyle w:val="Hyperlink"/>
                <w:noProof/>
              </w:rPr>
              <w:t>7.2</w:t>
            </w:r>
            <w:r w:rsidR="002E505A">
              <w:rPr>
                <w:rFonts w:eastAsiaTheme="minorEastAsia"/>
                <w:noProof/>
                <w:lang w:eastAsia="ja-JP"/>
              </w:rPr>
              <w:tab/>
            </w:r>
            <w:r w:rsidR="002E505A" w:rsidRPr="003334A9">
              <w:rPr>
                <w:rStyle w:val="Hyperlink"/>
                <w:noProof/>
              </w:rPr>
              <w:t>Who is a Mandated Person?</w:t>
            </w:r>
            <w:r w:rsidR="002E505A">
              <w:rPr>
                <w:noProof/>
                <w:webHidden/>
              </w:rPr>
              <w:tab/>
            </w:r>
            <w:r w:rsidR="002E505A">
              <w:rPr>
                <w:noProof/>
                <w:webHidden/>
              </w:rPr>
              <w:fldChar w:fldCharType="begin"/>
            </w:r>
            <w:r w:rsidR="002E505A">
              <w:rPr>
                <w:noProof/>
                <w:webHidden/>
              </w:rPr>
              <w:instrText xml:space="preserve"> PAGEREF _Toc63245933 \h </w:instrText>
            </w:r>
            <w:r w:rsidR="002E505A">
              <w:rPr>
                <w:noProof/>
                <w:webHidden/>
              </w:rPr>
            </w:r>
            <w:r w:rsidR="002E505A">
              <w:rPr>
                <w:noProof/>
                <w:webHidden/>
              </w:rPr>
              <w:fldChar w:fldCharType="separate"/>
            </w:r>
            <w:r w:rsidR="002E505A">
              <w:rPr>
                <w:noProof/>
                <w:webHidden/>
              </w:rPr>
              <w:t>34</w:t>
            </w:r>
            <w:r w:rsidR="002E505A">
              <w:rPr>
                <w:noProof/>
                <w:webHidden/>
              </w:rPr>
              <w:fldChar w:fldCharType="end"/>
            </w:r>
          </w:hyperlink>
        </w:p>
        <w:p w14:paraId="226AD586" w14:textId="77777777" w:rsidR="002E505A" w:rsidRDefault="0077471F">
          <w:pPr>
            <w:pStyle w:val="TOC2"/>
            <w:tabs>
              <w:tab w:val="left" w:pos="880"/>
              <w:tab w:val="right" w:leader="dot" w:pos="9016"/>
            </w:tabs>
            <w:rPr>
              <w:rFonts w:eastAsiaTheme="minorEastAsia"/>
              <w:noProof/>
              <w:lang w:eastAsia="ja-JP"/>
            </w:rPr>
          </w:pPr>
          <w:hyperlink w:anchor="_Toc63245934" w:history="1">
            <w:r w:rsidR="002E505A" w:rsidRPr="003334A9">
              <w:rPr>
                <w:rStyle w:val="Hyperlink"/>
                <w:noProof/>
              </w:rPr>
              <w:t>7.3</w:t>
            </w:r>
            <w:r w:rsidR="002E505A">
              <w:rPr>
                <w:rFonts w:eastAsiaTheme="minorEastAsia"/>
                <w:noProof/>
                <w:lang w:eastAsia="ja-JP"/>
              </w:rPr>
              <w:tab/>
            </w:r>
            <w:r w:rsidR="002E505A" w:rsidRPr="003334A9">
              <w:rPr>
                <w:rStyle w:val="Hyperlink"/>
                <w:noProof/>
              </w:rPr>
              <w:t>Threshold of Harm</w:t>
            </w:r>
            <w:r w:rsidR="002E505A">
              <w:rPr>
                <w:noProof/>
                <w:webHidden/>
              </w:rPr>
              <w:tab/>
            </w:r>
            <w:r w:rsidR="002E505A">
              <w:rPr>
                <w:noProof/>
                <w:webHidden/>
              </w:rPr>
              <w:fldChar w:fldCharType="begin"/>
            </w:r>
            <w:r w:rsidR="002E505A">
              <w:rPr>
                <w:noProof/>
                <w:webHidden/>
              </w:rPr>
              <w:instrText xml:space="preserve"> PAGEREF _Toc63245934 \h </w:instrText>
            </w:r>
            <w:r w:rsidR="002E505A">
              <w:rPr>
                <w:noProof/>
                <w:webHidden/>
              </w:rPr>
            </w:r>
            <w:r w:rsidR="002E505A">
              <w:rPr>
                <w:noProof/>
                <w:webHidden/>
              </w:rPr>
              <w:fldChar w:fldCharType="separate"/>
            </w:r>
            <w:r w:rsidR="002E505A">
              <w:rPr>
                <w:noProof/>
                <w:webHidden/>
              </w:rPr>
              <w:t>34</w:t>
            </w:r>
            <w:r w:rsidR="002E505A">
              <w:rPr>
                <w:noProof/>
                <w:webHidden/>
              </w:rPr>
              <w:fldChar w:fldCharType="end"/>
            </w:r>
          </w:hyperlink>
        </w:p>
        <w:p w14:paraId="29BF507C" w14:textId="77777777" w:rsidR="002E505A" w:rsidRDefault="0077471F">
          <w:pPr>
            <w:pStyle w:val="TOC2"/>
            <w:tabs>
              <w:tab w:val="left" w:pos="880"/>
              <w:tab w:val="right" w:leader="dot" w:pos="9016"/>
            </w:tabs>
            <w:rPr>
              <w:rFonts w:eastAsiaTheme="minorEastAsia"/>
              <w:noProof/>
              <w:lang w:eastAsia="ja-JP"/>
            </w:rPr>
          </w:pPr>
          <w:hyperlink w:anchor="_Toc63245935" w:history="1">
            <w:r w:rsidR="002E505A" w:rsidRPr="003334A9">
              <w:rPr>
                <w:rStyle w:val="Hyperlink"/>
                <w:noProof/>
              </w:rPr>
              <w:t>7.4</w:t>
            </w:r>
            <w:r w:rsidR="002E505A">
              <w:rPr>
                <w:rFonts w:eastAsiaTheme="minorEastAsia"/>
                <w:noProof/>
                <w:lang w:eastAsia="ja-JP"/>
              </w:rPr>
              <w:tab/>
            </w:r>
            <w:r w:rsidR="002E505A" w:rsidRPr="003334A9">
              <w:rPr>
                <w:rStyle w:val="Hyperlink"/>
                <w:noProof/>
              </w:rPr>
              <w:t>Reporting procedures made by Mandated Members of UL</w:t>
            </w:r>
            <w:r w:rsidR="002E505A">
              <w:rPr>
                <w:noProof/>
                <w:webHidden/>
              </w:rPr>
              <w:tab/>
            </w:r>
            <w:r w:rsidR="002E505A">
              <w:rPr>
                <w:noProof/>
                <w:webHidden/>
              </w:rPr>
              <w:fldChar w:fldCharType="begin"/>
            </w:r>
            <w:r w:rsidR="002E505A">
              <w:rPr>
                <w:noProof/>
                <w:webHidden/>
              </w:rPr>
              <w:instrText xml:space="preserve"> PAGEREF _Toc63245935 \h </w:instrText>
            </w:r>
            <w:r w:rsidR="002E505A">
              <w:rPr>
                <w:noProof/>
                <w:webHidden/>
              </w:rPr>
            </w:r>
            <w:r w:rsidR="002E505A">
              <w:rPr>
                <w:noProof/>
                <w:webHidden/>
              </w:rPr>
              <w:fldChar w:fldCharType="separate"/>
            </w:r>
            <w:r w:rsidR="002E505A">
              <w:rPr>
                <w:noProof/>
                <w:webHidden/>
              </w:rPr>
              <w:t>35</w:t>
            </w:r>
            <w:r w:rsidR="002E505A">
              <w:rPr>
                <w:noProof/>
                <w:webHidden/>
              </w:rPr>
              <w:fldChar w:fldCharType="end"/>
            </w:r>
          </w:hyperlink>
        </w:p>
        <w:p w14:paraId="0D3C8E12" w14:textId="77777777" w:rsidR="002E505A" w:rsidRDefault="0077471F">
          <w:pPr>
            <w:pStyle w:val="TOC3"/>
            <w:tabs>
              <w:tab w:val="left" w:pos="1320"/>
            </w:tabs>
            <w:rPr>
              <w:rFonts w:eastAsiaTheme="minorEastAsia"/>
              <w:noProof/>
              <w:lang w:eastAsia="ja-JP"/>
            </w:rPr>
          </w:pPr>
          <w:hyperlink w:anchor="_Toc63245936" w:history="1">
            <w:r w:rsidR="002E505A" w:rsidRPr="003334A9">
              <w:rPr>
                <w:rStyle w:val="Hyperlink"/>
                <w:noProof/>
              </w:rPr>
              <w:t>7.4.1</w:t>
            </w:r>
            <w:r w:rsidR="002E505A">
              <w:rPr>
                <w:rFonts w:eastAsiaTheme="minorEastAsia"/>
                <w:noProof/>
                <w:lang w:eastAsia="ja-JP"/>
              </w:rPr>
              <w:tab/>
            </w:r>
            <w:r w:rsidR="002E505A" w:rsidRPr="003334A9">
              <w:rPr>
                <w:rStyle w:val="Hyperlink"/>
                <w:noProof/>
              </w:rPr>
              <w:t>UL Joint Reporting Procedures</w:t>
            </w:r>
            <w:r w:rsidR="002E505A">
              <w:rPr>
                <w:noProof/>
                <w:webHidden/>
              </w:rPr>
              <w:tab/>
            </w:r>
            <w:r w:rsidR="002E505A">
              <w:rPr>
                <w:noProof/>
                <w:webHidden/>
              </w:rPr>
              <w:fldChar w:fldCharType="begin"/>
            </w:r>
            <w:r w:rsidR="002E505A">
              <w:rPr>
                <w:noProof/>
                <w:webHidden/>
              </w:rPr>
              <w:instrText xml:space="preserve"> PAGEREF _Toc63245936 \h </w:instrText>
            </w:r>
            <w:r w:rsidR="002E505A">
              <w:rPr>
                <w:noProof/>
                <w:webHidden/>
              </w:rPr>
            </w:r>
            <w:r w:rsidR="002E505A">
              <w:rPr>
                <w:noProof/>
                <w:webHidden/>
              </w:rPr>
              <w:fldChar w:fldCharType="separate"/>
            </w:r>
            <w:r w:rsidR="002E505A">
              <w:rPr>
                <w:noProof/>
                <w:webHidden/>
              </w:rPr>
              <w:t>35</w:t>
            </w:r>
            <w:r w:rsidR="002E505A">
              <w:rPr>
                <w:noProof/>
                <w:webHidden/>
              </w:rPr>
              <w:fldChar w:fldCharType="end"/>
            </w:r>
          </w:hyperlink>
        </w:p>
        <w:p w14:paraId="2DD8E7E9" w14:textId="77777777" w:rsidR="002E505A" w:rsidRDefault="0077471F">
          <w:pPr>
            <w:pStyle w:val="TOC3"/>
            <w:tabs>
              <w:tab w:val="left" w:pos="1320"/>
            </w:tabs>
            <w:rPr>
              <w:rFonts w:eastAsiaTheme="minorEastAsia"/>
              <w:noProof/>
              <w:lang w:eastAsia="ja-JP"/>
            </w:rPr>
          </w:pPr>
          <w:hyperlink w:anchor="_Toc63245937" w:history="1">
            <w:r w:rsidR="002E505A" w:rsidRPr="003334A9">
              <w:rPr>
                <w:rStyle w:val="Hyperlink"/>
                <w:noProof/>
              </w:rPr>
              <w:t>7.4.2</w:t>
            </w:r>
            <w:r w:rsidR="002E505A">
              <w:rPr>
                <w:rFonts w:eastAsiaTheme="minorEastAsia"/>
                <w:noProof/>
                <w:lang w:eastAsia="ja-JP"/>
              </w:rPr>
              <w:tab/>
            </w:r>
            <w:r w:rsidR="002E505A" w:rsidRPr="003334A9">
              <w:rPr>
                <w:rStyle w:val="Hyperlink"/>
                <w:noProof/>
              </w:rPr>
              <w:t>Decision Not to Report</w:t>
            </w:r>
            <w:r w:rsidR="002E505A">
              <w:rPr>
                <w:noProof/>
                <w:webHidden/>
              </w:rPr>
              <w:tab/>
            </w:r>
            <w:r w:rsidR="002E505A">
              <w:rPr>
                <w:noProof/>
                <w:webHidden/>
              </w:rPr>
              <w:fldChar w:fldCharType="begin"/>
            </w:r>
            <w:r w:rsidR="002E505A">
              <w:rPr>
                <w:noProof/>
                <w:webHidden/>
              </w:rPr>
              <w:instrText xml:space="preserve"> PAGEREF _Toc63245937 \h </w:instrText>
            </w:r>
            <w:r w:rsidR="002E505A">
              <w:rPr>
                <w:noProof/>
                <w:webHidden/>
              </w:rPr>
            </w:r>
            <w:r w:rsidR="002E505A">
              <w:rPr>
                <w:noProof/>
                <w:webHidden/>
              </w:rPr>
              <w:fldChar w:fldCharType="separate"/>
            </w:r>
            <w:r w:rsidR="002E505A">
              <w:rPr>
                <w:noProof/>
                <w:webHidden/>
              </w:rPr>
              <w:t>37</w:t>
            </w:r>
            <w:r w:rsidR="002E505A">
              <w:rPr>
                <w:noProof/>
                <w:webHidden/>
              </w:rPr>
              <w:fldChar w:fldCharType="end"/>
            </w:r>
          </w:hyperlink>
        </w:p>
        <w:p w14:paraId="05CBFE8C" w14:textId="77777777" w:rsidR="002E505A" w:rsidRDefault="0077471F">
          <w:pPr>
            <w:pStyle w:val="TOC2"/>
            <w:tabs>
              <w:tab w:val="left" w:pos="880"/>
              <w:tab w:val="right" w:leader="dot" w:pos="9016"/>
            </w:tabs>
            <w:rPr>
              <w:rFonts w:eastAsiaTheme="minorEastAsia"/>
              <w:noProof/>
              <w:lang w:eastAsia="ja-JP"/>
            </w:rPr>
          </w:pPr>
          <w:hyperlink w:anchor="_Toc63245938" w:history="1">
            <w:r w:rsidR="002E505A" w:rsidRPr="003334A9">
              <w:rPr>
                <w:rStyle w:val="Hyperlink"/>
                <w:noProof/>
              </w:rPr>
              <w:t>7.5</w:t>
            </w:r>
            <w:r w:rsidR="002E505A">
              <w:rPr>
                <w:rFonts w:eastAsiaTheme="minorEastAsia"/>
                <w:noProof/>
                <w:lang w:eastAsia="ja-JP"/>
              </w:rPr>
              <w:tab/>
            </w:r>
            <w:r w:rsidR="002E505A" w:rsidRPr="003334A9">
              <w:rPr>
                <w:rStyle w:val="Hyperlink"/>
                <w:noProof/>
              </w:rPr>
              <w:t>Exceptions from the Obligation to Make a Mandated Report</w:t>
            </w:r>
            <w:r w:rsidR="002E505A">
              <w:rPr>
                <w:noProof/>
                <w:webHidden/>
              </w:rPr>
              <w:tab/>
            </w:r>
            <w:r w:rsidR="002E505A">
              <w:rPr>
                <w:noProof/>
                <w:webHidden/>
              </w:rPr>
              <w:fldChar w:fldCharType="begin"/>
            </w:r>
            <w:r w:rsidR="002E505A">
              <w:rPr>
                <w:noProof/>
                <w:webHidden/>
              </w:rPr>
              <w:instrText xml:space="preserve"> PAGEREF _Toc63245938 \h </w:instrText>
            </w:r>
            <w:r w:rsidR="002E505A">
              <w:rPr>
                <w:noProof/>
                <w:webHidden/>
              </w:rPr>
            </w:r>
            <w:r w:rsidR="002E505A">
              <w:rPr>
                <w:noProof/>
                <w:webHidden/>
              </w:rPr>
              <w:fldChar w:fldCharType="separate"/>
            </w:r>
            <w:r w:rsidR="002E505A">
              <w:rPr>
                <w:noProof/>
                <w:webHidden/>
              </w:rPr>
              <w:t>37</w:t>
            </w:r>
            <w:r w:rsidR="002E505A">
              <w:rPr>
                <w:noProof/>
                <w:webHidden/>
              </w:rPr>
              <w:fldChar w:fldCharType="end"/>
            </w:r>
          </w:hyperlink>
        </w:p>
        <w:p w14:paraId="73D381D4" w14:textId="77777777" w:rsidR="002E505A" w:rsidRDefault="0077471F">
          <w:pPr>
            <w:pStyle w:val="TOC2"/>
            <w:tabs>
              <w:tab w:val="left" w:pos="880"/>
              <w:tab w:val="right" w:leader="dot" w:pos="9016"/>
            </w:tabs>
            <w:rPr>
              <w:rFonts w:eastAsiaTheme="minorEastAsia"/>
              <w:noProof/>
              <w:lang w:eastAsia="ja-JP"/>
            </w:rPr>
          </w:pPr>
          <w:hyperlink w:anchor="_Toc63245939" w:history="1">
            <w:r w:rsidR="002E505A" w:rsidRPr="003334A9">
              <w:rPr>
                <w:rStyle w:val="Hyperlink"/>
                <w:noProof/>
              </w:rPr>
              <w:t>7.6</w:t>
            </w:r>
            <w:r w:rsidR="002E505A">
              <w:rPr>
                <w:rFonts w:eastAsiaTheme="minorEastAsia"/>
                <w:noProof/>
                <w:lang w:eastAsia="ja-JP"/>
              </w:rPr>
              <w:tab/>
            </w:r>
            <w:r w:rsidR="002E505A" w:rsidRPr="003334A9">
              <w:rPr>
                <w:rStyle w:val="Hyperlink"/>
                <w:noProof/>
              </w:rPr>
              <w:t>Certain Underage Sexual Activity</w:t>
            </w:r>
            <w:r w:rsidR="002E505A">
              <w:rPr>
                <w:noProof/>
                <w:webHidden/>
              </w:rPr>
              <w:tab/>
            </w:r>
            <w:r w:rsidR="002E505A">
              <w:rPr>
                <w:noProof/>
                <w:webHidden/>
              </w:rPr>
              <w:fldChar w:fldCharType="begin"/>
            </w:r>
            <w:r w:rsidR="002E505A">
              <w:rPr>
                <w:noProof/>
                <w:webHidden/>
              </w:rPr>
              <w:instrText xml:space="preserve"> PAGEREF _Toc63245939 \h </w:instrText>
            </w:r>
            <w:r w:rsidR="002E505A">
              <w:rPr>
                <w:noProof/>
                <w:webHidden/>
              </w:rPr>
            </w:r>
            <w:r w:rsidR="002E505A">
              <w:rPr>
                <w:noProof/>
                <w:webHidden/>
              </w:rPr>
              <w:fldChar w:fldCharType="separate"/>
            </w:r>
            <w:r w:rsidR="002E505A">
              <w:rPr>
                <w:noProof/>
                <w:webHidden/>
              </w:rPr>
              <w:t>37</w:t>
            </w:r>
            <w:r w:rsidR="002E505A">
              <w:rPr>
                <w:noProof/>
                <w:webHidden/>
              </w:rPr>
              <w:fldChar w:fldCharType="end"/>
            </w:r>
          </w:hyperlink>
        </w:p>
        <w:p w14:paraId="0463872E" w14:textId="77777777" w:rsidR="002E505A" w:rsidRDefault="0077471F">
          <w:pPr>
            <w:pStyle w:val="TOC2"/>
            <w:tabs>
              <w:tab w:val="left" w:pos="880"/>
              <w:tab w:val="right" w:leader="dot" w:pos="9016"/>
            </w:tabs>
            <w:rPr>
              <w:rFonts w:eastAsiaTheme="minorEastAsia"/>
              <w:noProof/>
              <w:lang w:eastAsia="ja-JP"/>
            </w:rPr>
          </w:pPr>
          <w:hyperlink w:anchor="_Toc63245940" w:history="1">
            <w:r w:rsidR="002E505A" w:rsidRPr="003334A9">
              <w:rPr>
                <w:rStyle w:val="Hyperlink"/>
                <w:noProof/>
              </w:rPr>
              <w:t>7.7</w:t>
            </w:r>
            <w:r w:rsidR="002E505A">
              <w:rPr>
                <w:rFonts w:eastAsiaTheme="minorEastAsia"/>
                <w:noProof/>
                <w:lang w:eastAsia="ja-JP"/>
              </w:rPr>
              <w:tab/>
            </w:r>
            <w:r w:rsidR="002E505A" w:rsidRPr="003334A9">
              <w:rPr>
                <w:rStyle w:val="Hyperlink"/>
                <w:rFonts w:eastAsiaTheme="majorEastAsia"/>
                <w:iCs/>
                <w:noProof/>
              </w:rPr>
              <w:t>Consequences of Non-Reporting</w:t>
            </w:r>
            <w:r w:rsidR="002E505A">
              <w:rPr>
                <w:noProof/>
                <w:webHidden/>
              </w:rPr>
              <w:tab/>
            </w:r>
            <w:r w:rsidR="002E505A">
              <w:rPr>
                <w:noProof/>
                <w:webHidden/>
              </w:rPr>
              <w:fldChar w:fldCharType="begin"/>
            </w:r>
            <w:r w:rsidR="002E505A">
              <w:rPr>
                <w:noProof/>
                <w:webHidden/>
              </w:rPr>
              <w:instrText xml:space="preserve"> PAGEREF _Toc63245940 \h </w:instrText>
            </w:r>
            <w:r w:rsidR="002E505A">
              <w:rPr>
                <w:noProof/>
                <w:webHidden/>
              </w:rPr>
            </w:r>
            <w:r w:rsidR="002E505A">
              <w:rPr>
                <w:noProof/>
                <w:webHidden/>
              </w:rPr>
              <w:fldChar w:fldCharType="separate"/>
            </w:r>
            <w:r w:rsidR="002E505A">
              <w:rPr>
                <w:noProof/>
                <w:webHidden/>
              </w:rPr>
              <w:t>38</w:t>
            </w:r>
            <w:r w:rsidR="002E505A">
              <w:rPr>
                <w:noProof/>
                <w:webHidden/>
              </w:rPr>
              <w:fldChar w:fldCharType="end"/>
            </w:r>
          </w:hyperlink>
        </w:p>
        <w:p w14:paraId="33DA9400" w14:textId="77777777" w:rsidR="002E505A" w:rsidRDefault="0077471F">
          <w:pPr>
            <w:pStyle w:val="TOC2"/>
            <w:tabs>
              <w:tab w:val="left" w:pos="880"/>
              <w:tab w:val="right" w:leader="dot" w:pos="9016"/>
            </w:tabs>
            <w:rPr>
              <w:rFonts w:eastAsiaTheme="minorEastAsia"/>
              <w:noProof/>
              <w:lang w:eastAsia="ja-JP"/>
            </w:rPr>
          </w:pPr>
          <w:hyperlink w:anchor="_Toc63245941" w:history="1">
            <w:r w:rsidR="002E505A" w:rsidRPr="003334A9">
              <w:rPr>
                <w:rStyle w:val="Hyperlink"/>
                <w:noProof/>
              </w:rPr>
              <w:t>7.8</w:t>
            </w:r>
            <w:r w:rsidR="002E505A">
              <w:rPr>
                <w:rFonts w:eastAsiaTheme="minorEastAsia"/>
                <w:noProof/>
                <w:lang w:eastAsia="ja-JP"/>
              </w:rPr>
              <w:tab/>
            </w:r>
            <w:r w:rsidR="002E505A" w:rsidRPr="003334A9">
              <w:rPr>
                <w:rStyle w:val="Hyperlink"/>
                <w:noProof/>
              </w:rPr>
              <w:t>Mandated Assisting</w:t>
            </w:r>
            <w:r w:rsidR="002E505A">
              <w:rPr>
                <w:noProof/>
                <w:webHidden/>
              </w:rPr>
              <w:tab/>
            </w:r>
            <w:r w:rsidR="002E505A">
              <w:rPr>
                <w:noProof/>
                <w:webHidden/>
              </w:rPr>
              <w:fldChar w:fldCharType="begin"/>
            </w:r>
            <w:r w:rsidR="002E505A">
              <w:rPr>
                <w:noProof/>
                <w:webHidden/>
              </w:rPr>
              <w:instrText xml:space="preserve"> PAGEREF _Toc63245941 \h </w:instrText>
            </w:r>
            <w:r w:rsidR="002E505A">
              <w:rPr>
                <w:noProof/>
                <w:webHidden/>
              </w:rPr>
            </w:r>
            <w:r w:rsidR="002E505A">
              <w:rPr>
                <w:noProof/>
                <w:webHidden/>
              </w:rPr>
              <w:fldChar w:fldCharType="separate"/>
            </w:r>
            <w:r w:rsidR="002E505A">
              <w:rPr>
                <w:noProof/>
                <w:webHidden/>
              </w:rPr>
              <w:t>38</w:t>
            </w:r>
            <w:r w:rsidR="002E505A">
              <w:rPr>
                <w:noProof/>
                <w:webHidden/>
              </w:rPr>
              <w:fldChar w:fldCharType="end"/>
            </w:r>
          </w:hyperlink>
        </w:p>
        <w:p w14:paraId="704D4BE5" w14:textId="77777777" w:rsidR="002E505A" w:rsidRDefault="0077471F">
          <w:pPr>
            <w:pStyle w:val="TOC1"/>
            <w:rPr>
              <w:rFonts w:eastAsiaTheme="minorEastAsia" w:cstheme="minorBidi"/>
              <w:color w:val="auto"/>
              <w:lang w:eastAsia="ja-JP"/>
            </w:rPr>
          </w:pPr>
          <w:hyperlink w:anchor="_Toc63245942" w:history="1">
            <w:r w:rsidR="002E505A" w:rsidRPr="003334A9">
              <w:rPr>
                <w:rStyle w:val="Hyperlink"/>
              </w:rPr>
              <w:t>8.</w:t>
            </w:r>
            <w:r w:rsidR="002E505A">
              <w:rPr>
                <w:rFonts w:eastAsiaTheme="minorEastAsia" w:cstheme="minorBidi"/>
                <w:color w:val="auto"/>
                <w:lang w:eastAsia="ja-JP"/>
              </w:rPr>
              <w:tab/>
            </w:r>
            <w:r w:rsidR="002E505A" w:rsidRPr="003334A9">
              <w:rPr>
                <w:rStyle w:val="Hyperlink"/>
                <w:rFonts w:asciiTheme="majorHAnsi" w:hAnsiTheme="majorHAnsi"/>
              </w:rPr>
              <w:t>REPORTING PROCEDURE FOR NON MANDATED MEMBERS OF UL.</w:t>
            </w:r>
            <w:r w:rsidR="002E505A">
              <w:rPr>
                <w:webHidden/>
              </w:rPr>
              <w:tab/>
            </w:r>
            <w:r w:rsidR="002E505A">
              <w:rPr>
                <w:webHidden/>
              </w:rPr>
              <w:fldChar w:fldCharType="begin"/>
            </w:r>
            <w:r w:rsidR="002E505A">
              <w:rPr>
                <w:webHidden/>
              </w:rPr>
              <w:instrText xml:space="preserve"> PAGEREF _Toc63245942 \h </w:instrText>
            </w:r>
            <w:r w:rsidR="002E505A">
              <w:rPr>
                <w:webHidden/>
              </w:rPr>
            </w:r>
            <w:r w:rsidR="002E505A">
              <w:rPr>
                <w:webHidden/>
              </w:rPr>
              <w:fldChar w:fldCharType="separate"/>
            </w:r>
            <w:r w:rsidR="002E505A">
              <w:rPr>
                <w:webHidden/>
              </w:rPr>
              <w:t>39</w:t>
            </w:r>
            <w:r w:rsidR="002E505A">
              <w:rPr>
                <w:webHidden/>
              </w:rPr>
              <w:fldChar w:fldCharType="end"/>
            </w:r>
          </w:hyperlink>
        </w:p>
        <w:p w14:paraId="1D6D7442" w14:textId="77777777" w:rsidR="002E505A" w:rsidRDefault="0077471F">
          <w:pPr>
            <w:pStyle w:val="TOC2"/>
            <w:tabs>
              <w:tab w:val="left" w:pos="880"/>
              <w:tab w:val="right" w:leader="dot" w:pos="9016"/>
            </w:tabs>
            <w:rPr>
              <w:rFonts w:eastAsiaTheme="minorEastAsia"/>
              <w:noProof/>
              <w:lang w:eastAsia="ja-JP"/>
            </w:rPr>
          </w:pPr>
          <w:hyperlink w:anchor="_Toc63245943" w:history="1">
            <w:r w:rsidR="002E505A" w:rsidRPr="003334A9">
              <w:rPr>
                <w:rStyle w:val="Hyperlink"/>
                <w:noProof/>
              </w:rPr>
              <w:t>8.1</w:t>
            </w:r>
            <w:r w:rsidR="002E505A">
              <w:rPr>
                <w:rFonts w:eastAsiaTheme="minorEastAsia"/>
                <w:noProof/>
                <w:lang w:eastAsia="ja-JP"/>
              </w:rPr>
              <w:tab/>
            </w:r>
            <w:r w:rsidR="002E505A" w:rsidRPr="003334A9">
              <w:rPr>
                <w:rStyle w:val="Hyperlink"/>
                <w:noProof/>
              </w:rPr>
              <w:t>Reporting to Tusla / An Garda Sióchána</w:t>
            </w:r>
            <w:r w:rsidR="002E505A">
              <w:rPr>
                <w:noProof/>
                <w:webHidden/>
              </w:rPr>
              <w:tab/>
            </w:r>
            <w:r w:rsidR="002E505A">
              <w:rPr>
                <w:noProof/>
                <w:webHidden/>
              </w:rPr>
              <w:fldChar w:fldCharType="begin"/>
            </w:r>
            <w:r w:rsidR="002E505A">
              <w:rPr>
                <w:noProof/>
                <w:webHidden/>
              </w:rPr>
              <w:instrText xml:space="preserve"> PAGEREF _Toc63245943 \h </w:instrText>
            </w:r>
            <w:r w:rsidR="002E505A">
              <w:rPr>
                <w:noProof/>
                <w:webHidden/>
              </w:rPr>
            </w:r>
            <w:r w:rsidR="002E505A">
              <w:rPr>
                <w:noProof/>
                <w:webHidden/>
              </w:rPr>
              <w:fldChar w:fldCharType="separate"/>
            </w:r>
            <w:r w:rsidR="002E505A">
              <w:rPr>
                <w:noProof/>
                <w:webHidden/>
              </w:rPr>
              <w:t>39</w:t>
            </w:r>
            <w:r w:rsidR="002E505A">
              <w:rPr>
                <w:noProof/>
                <w:webHidden/>
              </w:rPr>
              <w:fldChar w:fldCharType="end"/>
            </w:r>
          </w:hyperlink>
        </w:p>
        <w:p w14:paraId="00A4D173" w14:textId="77777777" w:rsidR="002E505A" w:rsidRDefault="0077471F">
          <w:pPr>
            <w:pStyle w:val="TOC2"/>
            <w:tabs>
              <w:tab w:val="left" w:pos="880"/>
              <w:tab w:val="right" w:leader="dot" w:pos="9016"/>
            </w:tabs>
            <w:rPr>
              <w:rFonts w:eastAsiaTheme="minorEastAsia"/>
              <w:noProof/>
              <w:lang w:eastAsia="ja-JP"/>
            </w:rPr>
          </w:pPr>
          <w:hyperlink w:anchor="_Toc63245944" w:history="1">
            <w:r w:rsidR="002E505A" w:rsidRPr="003334A9">
              <w:rPr>
                <w:rStyle w:val="Hyperlink"/>
                <w:noProof/>
              </w:rPr>
              <w:t>8.2</w:t>
            </w:r>
            <w:r w:rsidR="002E505A">
              <w:rPr>
                <w:rFonts w:eastAsiaTheme="minorEastAsia"/>
                <w:noProof/>
                <w:lang w:eastAsia="ja-JP"/>
              </w:rPr>
              <w:tab/>
            </w:r>
            <w:r w:rsidR="002E505A" w:rsidRPr="003334A9">
              <w:rPr>
                <w:rStyle w:val="Hyperlink"/>
                <w:noProof/>
              </w:rPr>
              <w:t>Seeking Advice from Tusla</w:t>
            </w:r>
            <w:r w:rsidR="002E505A">
              <w:rPr>
                <w:noProof/>
                <w:webHidden/>
              </w:rPr>
              <w:tab/>
            </w:r>
            <w:r w:rsidR="002E505A">
              <w:rPr>
                <w:noProof/>
                <w:webHidden/>
              </w:rPr>
              <w:fldChar w:fldCharType="begin"/>
            </w:r>
            <w:r w:rsidR="002E505A">
              <w:rPr>
                <w:noProof/>
                <w:webHidden/>
              </w:rPr>
              <w:instrText xml:space="preserve"> PAGEREF _Toc63245944 \h </w:instrText>
            </w:r>
            <w:r w:rsidR="002E505A">
              <w:rPr>
                <w:noProof/>
                <w:webHidden/>
              </w:rPr>
            </w:r>
            <w:r w:rsidR="002E505A">
              <w:rPr>
                <w:noProof/>
                <w:webHidden/>
              </w:rPr>
              <w:fldChar w:fldCharType="separate"/>
            </w:r>
            <w:r w:rsidR="002E505A">
              <w:rPr>
                <w:noProof/>
                <w:webHidden/>
              </w:rPr>
              <w:t>40</w:t>
            </w:r>
            <w:r w:rsidR="002E505A">
              <w:rPr>
                <w:noProof/>
                <w:webHidden/>
              </w:rPr>
              <w:fldChar w:fldCharType="end"/>
            </w:r>
          </w:hyperlink>
        </w:p>
        <w:p w14:paraId="1D7417EF" w14:textId="77777777" w:rsidR="002E505A" w:rsidRDefault="0077471F">
          <w:pPr>
            <w:pStyle w:val="TOC2"/>
            <w:tabs>
              <w:tab w:val="left" w:pos="880"/>
              <w:tab w:val="right" w:leader="dot" w:pos="9016"/>
            </w:tabs>
            <w:rPr>
              <w:rFonts w:eastAsiaTheme="minorEastAsia"/>
              <w:noProof/>
              <w:lang w:eastAsia="ja-JP"/>
            </w:rPr>
          </w:pPr>
          <w:hyperlink w:anchor="_Toc63245945" w:history="1">
            <w:r w:rsidR="002E505A" w:rsidRPr="003334A9">
              <w:rPr>
                <w:rStyle w:val="Hyperlink"/>
                <w:rFonts w:ascii="Calibri" w:hAnsi="Calibri" w:cs="Calibri"/>
                <w:noProof/>
              </w:rPr>
              <w:t>8.3</w:t>
            </w:r>
            <w:r w:rsidR="002E505A">
              <w:rPr>
                <w:rFonts w:eastAsiaTheme="minorEastAsia"/>
                <w:noProof/>
                <w:lang w:eastAsia="ja-JP"/>
              </w:rPr>
              <w:tab/>
            </w:r>
            <w:r w:rsidR="002E505A" w:rsidRPr="003334A9">
              <w:rPr>
                <w:rStyle w:val="Hyperlink"/>
                <w:noProof/>
              </w:rPr>
              <w:t>Decision Not to Report</w:t>
            </w:r>
            <w:r w:rsidR="002E505A">
              <w:rPr>
                <w:noProof/>
                <w:webHidden/>
              </w:rPr>
              <w:tab/>
            </w:r>
            <w:r w:rsidR="002E505A">
              <w:rPr>
                <w:noProof/>
                <w:webHidden/>
              </w:rPr>
              <w:fldChar w:fldCharType="begin"/>
            </w:r>
            <w:r w:rsidR="002E505A">
              <w:rPr>
                <w:noProof/>
                <w:webHidden/>
              </w:rPr>
              <w:instrText xml:space="preserve"> PAGEREF _Toc63245945 \h </w:instrText>
            </w:r>
            <w:r w:rsidR="002E505A">
              <w:rPr>
                <w:noProof/>
                <w:webHidden/>
              </w:rPr>
            </w:r>
            <w:r w:rsidR="002E505A">
              <w:rPr>
                <w:noProof/>
                <w:webHidden/>
              </w:rPr>
              <w:fldChar w:fldCharType="separate"/>
            </w:r>
            <w:r w:rsidR="002E505A">
              <w:rPr>
                <w:noProof/>
                <w:webHidden/>
              </w:rPr>
              <w:t>40</w:t>
            </w:r>
            <w:r w:rsidR="002E505A">
              <w:rPr>
                <w:noProof/>
                <w:webHidden/>
              </w:rPr>
              <w:fldChar w:fldCharType="end"/>
            </w:r>
          </w:hyperlink>
        </w:p>
        <w:p w14:paraId="30ADB7DE" w14:textId="77777777" w:rsidR="002E505A" w:rsidRDefault="0077471F">
          <w:pPr>
            <w:pStyle w:val="TOC1"/>
            <w:rPr>
              <w:rFonts w:eastAsiaTheme="minorEastAsia" w:cstheme="minorBidi"/>
              <w:color w:val="auto"/>
              <w:lang w:eastAsia="ja-JP"/>
            </w:rPr>
          </w:pPr>
          <w:hyperlink w:anchor="_Toc63245946" w:history="1">
            <w:r w:rsidR="002E505A" w:rsidRPr="003334A9">
              <w:rPr>
                <w:rStyle w:val="Hyperlink"/>
              </w:rPr>
              <w:t>9.</w:t>
            </w:r>
            <w:r w:rsidR="002E505A">
              <w:rPr>
                <w:rFonts w:eastAsiaTheme="minorEastAsia" w:cstheme="minorBidi"/>
                <w:color w:val="auto"/>
                <w:lang w:eastAsia="ja-JP"/>
              </w:rPr>
              <w:tab/>
            </w:r>
            <w:r w:rsidR="002E505A" w:rsidRPr="003334A9">
              <w:rPr>
                <w:rStyle w:val="Hyperlink"/>
              </w:rPr>
              <w:t>DEALING WITH ALLEGATIONS OR SUSPICIONS OF CHILD ABUSE MADE AGANIST A MEMBER OF THE UL COMMUNITY.</w:t>
            </w:r>
            <w:r w:rsidR="002E505A">
              <w:rPr>
                <w:webHidden/>
              </w:rPr>
              <w:tab/>
            </w:r>
            <w:r w:rsidR="002E505A">
              <w:rPr>
                <w:webHidden/>
              </w:rPr>
              <w:fldChar w:fldCharType="begin"/>
            </w:r>
            <w:r w:rsidR="002E505A">
              <w:rPr>
                <w:webHidden/>
              </w:rPr>
              <w:instrText xml:space="preserve"> PAGEREF _Toc63245946 \h </w:instrText>
            </w:r>
            <w:r w:rsidR="002E505A">
              <w:rPr>
                <w:webHidden/>
              </w:rPr>
            </w:r>
            <w:r w:rsidR="002E505A">
              <w:rPr>
                <w:webHidden/>
              </w:rPr>
              <w:fldChar w:fldCharType="separate"/>
            </w:r>
            <w:r w:rsidR="002E505A">
              <w:rPr>
                <w:webHidden/>
              </w:rPr>
              <w:t>41</w:t>
            </w:r>
            <w:r w:rsidR="002E505A">
              <w:rPr>
                <w:webHidden/>
              </w:rPr>
              <w:fldChar w:fldCharType="end"/>
            </w:r>
          </w:hyperlink>
        </w:p>
        <w:p w14:paraId="64C4C297" w14:textId="77777777" w:rsidR="002E505A" w:rsidRDefault="0077471F">
          <w:pPr>
            <w:pStyle w:val="TOC2"/>
            <w:tabs>
              <w:tab w:val="left" w:pos="880"/>
              <w:tab w:val="right" w:leader="dot" w:pos="9016"/>
            </w:tabs>
            <w:rPr>
              <w:rFonts w:eastAsiaTheme="minorEastAsia"/>
              <w:noProof/>
              <w:lang w:eastAsia="ja-JP"/>
            </w:rPr>
          </w:pPr>
          <w:hyperlink w:anchor="_Toc63245947" w:history="1">
            <w:r w:rsidR="002E505A" w:rsidRPr="003334A9">
              <w:rPr>
                <w:rStyle w:val="Hyperlink"/>
                <w:noProof/>
              </w:rPr>
              <w:t>9.1</w:t>
            </w:r>
            <w:r w:rsidR="002E505A">
              <w:rPr>
                <w:rFonts w:eastAsiaTheme="minorEastAsia"/>
                <w:noProof/>
                <w:lang w:eastAsia="ja-JP"/>
              </w:rPr>
              <w:tab/>
            </w:r>
            <w:r w:rsidR="002E505A" w:rsidRPr="003334A9">
              <w:rPr>
                <w:rStyle w:val="Hyperlink"/>
                <w:noProof/>
              </w:rPr>
              <w:t>Introduction</w:t>
            </w:r>
            <w:r w:rsidR="002E505A">
              <w:rPr>
                <w:noProof/>
                <w:webHidden/>
              </w:rPr>
              <w:tab/>
            </w:r>
            <w:r w:rsidR="002E505A">
              <w:rPr>
                <w:noProof/>
                <w:webHidden/>
              </w:rPr>
              <w:fldChar w:fldCharType="begin"/>
            </w:r>
            <w:r w:rsidR="002E505A">
              <w:rPr>
                <w:noProof/>
                <w:webHidden/>
              </w:rPr>
              <w:instrText xml:space="preserve"> PAGEREF _Toc63245947 \h </w:instrText>
            </w:r>
            <w:r w:rsidR="002E505A">
              <w:rPr>
                <w:noProof/>
                <w:webHidden/>
              </w:rPr>
            </w:r>
            <w:r w:rsidR="002E505A">
              <w:rPr>
                <w:noProof/>
                <w:webHidden/>
              </w:rPr>
              <w:fldChar w:fldCharType="separate"/>
            </w:r>
            <w:r w:rsidR="002E505A">
              <w:rPr>
                <w:noProof/>
                <w:webHidden/>
              </w:rPr>
              <w:t>41</w:t>
            </w:r>
            <w:r w:rsidR="002E505A">
              <w:rPr>
                <w:noProof/>
                <w:webHidden/>
              </w:rPr>
              <w:fldChar w:fldCharType="end"/>
            </w:r>
          </w:hyperlink>
        </w:p>
        <w:p w14:paraId="3634D52B" w14:textId="77777777" w:rsidR="002E505A" w:rsidRDefault="0077471F">
          <w:pPr>
            <w:pStyle w:val="TOC2"/>
            <w:tabs>
              <w:tab w:val="left" w:pos="880"/>
              <w:tab w:val="right" w:leader="dot" w:pos="9016"/>
            </w:tabs>
            <w:rPr>
              <w:rFonts w:eastAsiaTheme="minorEastAsia"/>
              <w:noProof/>
              <w:lang w:eastAsia="ja-JP"/>
            </w:rPr>
          </w:pPr>
          <w:hyperlink w:anchor="_Toc63245948" w:history="1">
            <w:r w:rsidR="002E505A" w:rsidRPr="003334A9">
              <w:rPr>
                <w:rStyle w:val="Hyperlink"/>
                <w:noProof/>
              </w:rPr>
              <w:t>9.2</w:t>
            </w:r>
            <w:r w:rsidR="002E505A">
              <w:rPr>
                <w:rFonts w:eastAsiaTheme="minorEastAsia"/>
                <w:noProof/>
                <w:lang w:eastAsia="ja-JP"/>
              </w:rPr>
              <w:tab/>
            </w:r>
            <w:r w:rsidR="002E505A" w:rsidRPr="003334A9">
              <w:rPr>
                <w:rStyle w:val="Hyperlink"/>
                <w:noProof/>
              </w:rPr>
              <w:t>Protocol Authorising Immediate Action.</w:t>
            </w:r>
            <w:r w:rsidR="002E505A">
              <w:rPr>
                <w:noProof/>
                <w:webHidden/>
              </w:rPr>
              <w:tab/>
            </w:r>
            <w:r w:rsidR="002E505A">
              <w:rPr>
                <w:noProof/>
                <w:webHidden/>
              </w:rPr>
              <w:fldChar w:fldCharType="begin"/>
            </w:r>
            <w:r w:rsidR="002E505A">
              <w:rPr>
                <w:noProof/>
                <w:webHidden/>
              </w:rPr>
              <w:instrText xml:space="preserve"> PAGEREF _Toc63245948 \h </w:instrText>
            </w:r>
            <w:r w:rsidR="002E505A">
              <w:rPr>
                <w:noProof/>
                <w:webHidden/>
              </w:rPr>
            </w:r>
            <w:r w:rsidR="002E505A">
              <w:rPr>
                <w:noProof/>
                <w:webHidden/>
              </w:rPr>
              <w:fldChar w:fldCharType="separate"/>
            </w:r>
            <w:r w:rsidR="002E505A">
              <w:rPr>
                <w:noProof/>
                <w:webHidden/>
              </w:rPr>
              <w:t>41</w:t>
            </w:r>
            <w:r w:rsidR="002E505A">
              <w:rPr>
                <w:noProof/>
                <w:webHidden/>
              </w:rPr>
              <w:fldChar w:fldCharType="end"/>
            </w:r>
          </w:hyperlink>
        </w:p>
        <w:p w14:paraId="16182623" w14:textId="77777777" w:rsidR="002E505A" w:rsidRDefault="0077471F">
          <w:pPr>
            <w:pStyle w:val="TOC2"/>
            <w:tabs>
              <w:tab w:val="left" w:pos="880"/>
              <w:tab w:val="right" w:leader="dot" w:pos="9016"/>
            </w:tabs>
            <w:rPr>
              <w:rFonts w:eastAsiaTheme="minorEastAsia"/>
              <w:noProof/>
              <w:lang w:eastAsia="ja-JP"/>
            </w:rPr>
          </w:pPr>
          <w:hyperlink w:anchor="_Toc63245949" w:history="1">
            <w:r w:rsidR="002E505A" w:rsidRPr="003334A9">
              <w:rPr>
                <w:rStyle w:val="Hyperlink"/>
                <w:noProof/>
              </w:rPr>
              <w:t>9.3</w:t>
            </w:r>
            <w:r w:rsidR="002E505A">
              <w:rPr>
                <w:rFonts w:eastAsiaTheme="minorEastAsia"/>
                <w:noProof/>
                <w:lang w:eastAsia="ja-JP"/>
              </w:rPr>
              <w:tab/>
            </w:r>
            <w:r w:rsidR="002E505A" w:rsidRPr="003334A9">
              <w:rPr>
                <w:rStyle w:val="Hyperlink"/>
                <w:noProof/>
              </w:rPr>
              <w:t>Allegations or Concerns Involving Members of UL</w:t>
            </w:r>
            <w:r w:rsidR="002E505A">
              <w:rPr>
                <w:noProof/>
                <w:webHidden/>
              </w:rPr>
              <w:tab/>
            </w:r>
            <w:r w:rsidR="002E505A">
              <w:rPr>
                <w:noProof/>
                <w:webHidden/>
              </w:rPr>
              <w:fldChar w:fldCharType="begin"/>
            </w:r>
            <w:r w:rsidR="002E505A">
              <w:rPr>
                <w:noProof/>
                <w:webHidden/>
              </w:rPr>
              <w:instrText xml:space="preserve"> PAGEREF _Toc63245949 \h </w:instrText>
            </w:r>
            <w:r w:rsidR="002E505A">
              <w:rPr>
                <w:noProof/>
                <w:webHidden/>
              </w:rPr>
            </w:r>
            <w:r w:rsidR="002E505A">
              <w:rPr>
                <w:noProof/>
                <w:webHidden/>
              </w:rPr>
              <w:fldChar w:fldCharType="separate"/>
            </w:r>
            <w:r w:rsidR="002E505A">
              <w:rPr>
                <w:noProof/>
                <w:webHidden/>
              </w:rPr>
              <w:t>41</w:t>
            </w:r>
            <w:r w:rsidR="002E505A">
              <w:rPr>
                <w:noProof/>
                <w:webHidden/>
              </w:rPr>
              <w:fldChar w:fldCharType="end"/>
            </w:r>
          </w:hyperlink>
        </w:p>
        <w:p w14:paraId="213C8391" w14:textId="77777777" w:rsidR="002E505A" w:rsidRDefault="0077471F">
          <w:pPr>
            <w:pStyle w:val="TOC2"/>
            <w:tabs>
              <w:tab w:val="left" w:pos="880"/>
              <w:tab w:val="right" w:leader="dot" w:pos="9016"/>
            </w:tabs>
            <w:rPr>
              <w:rFonts w:eastAsiaTheme="minorEastAsia"/>
              <w:noProof/>
              <w:lang w:eastAsia="ja-JP"/>
            </w:rPr>
          </w:pPr>
          <w:hyperlink w:anchor="_Toc63245950" w:history="1">
            <w:r w:rsidR="002E505A" w:rsidRPr="003334A9">
              <w:rPr>
                <w:rStyle w:val="Hyperlink"/>
                <w:noProof/>
              </w:rPr>
              <w:t>9.4</w:t>
            </w:r>
            <w:r w:rsidR="002E505A">
              <w:rPr>
                <w:rFonts w:eastAsiaTheme="minorEastAsia"/>
                <w:noProof/>
                <w:lang w:eastAsia="ja-JP"/>
              </w:rPr>
              <w:tab/>
            </w:r>
            <w:r w:rsidR="002E505A" w:rsidRPr="003334A9">
              <w:rPr>
                <w:rStyle w:val="Hyperlink"/>
                <w:noProof/>
              </w:rPr>
              <w:t>Procedures to be Followed</w:t>
            </w:r>
            <w:r w:rsidR="002E505A">
              <w:rPr>
                <w:noProof/>
                <w:webHidden/>
              </w:rPr>
              <w:tab/>
            </w:r>
            <w:r w:rsidR="002E505A">
              <w:rPr>
                <w:noProof/>
                <w:webHidden/>
              </w:rPr>
              <w:fldChar w:fldCharType="begin"/>
            </w:r>
            <w:r w:rsidR="002E505A">
              <w:rPr>
                <w:noProof/>
                <w:webHidden/>
              </w:rPr>
              <w:instrText xml:space="preserve"> PAGEREF _Toc63245950 \h </w:instrText>
            </w:r>
            <w:r w:rsidR="002E505A">
              <w:rPr>
                <w:noProof/>
                <w:webHidden/>
              </w:rPr>
            </w:r>
            <w:r w:rsidR="002E505A">
              <w:rPr>
                <w:noProof/>
                <w:webHidden/>
              </w:rPr>
              <w:fldChar w:fldCharType="separate"/>
            </w:r>
            <w:r w:rsidR="002E505A">
              <w:rPr>
                <w:noProof/>
                <w:webHidden/>
              </w:rPr>
              <w:t>42</w:t>
            </w:r>
            <w:r w:rsidR="002E505A">
              <w:rPr>
                <w:noProof/>
                <w:webHidden/>
              </w:rPr>
              <w:fldChar w:fldCharType="end"/>
            </w:r>
          </w:hyperlink>
        </w:p>
        <w:p w14:paraId="12EC8613" w14:textId="77777777" w:rsidR="002E505A" w:rsidRDefault="0077471F">
          <w:pPr>
            <w:pStyle w:val="TOC2"/>
            <w:tabs>
              <w:tab w:val="left" w:pos="880"/>
              <w:tab w:val="right" w:leader="dot" w:pos="9016"/>
            </w:tabs>
            <w:rPr>
              <w:rFonts w:eastAsiaTheme="minorEastAsia"/>
              <w:noProof/>
              <w:lang w:eastAsia="ja-JP"/>
            </w:rPr>
          </w:pPr>
          <w:hyperlink w:anchor="_Toc63245951" w:history="1">
            <w:r w:rsidR="002E505A" w:rsidRPr="003334A9">
              <w:rPr>
                <w:rStyle w:val="Hyperlink"/>
                <w:noProof/>
              </w:rPr>
              <w:t>9.5</w:t>
            </w:r>
            <w:r w:rsidR="002E505A">
              <w:rPr>
                <w:rFonts w:eastAsiaTheme="minorEastAsia"/>
                <w:noProof/>
                <w:lang w:eastAsia="ja-JP"/>
              </w:rPr>
              <w:tab/>
            </w:r>
            <w:r w:rsidR="002E505A" w:rsidRPr="003334A9">
              <w:rPr>
                <w:rStyle w:val="Hyperlink"/>
                <w:noProof/>
              </w:rPr>
              <w:t>Right of Reply</w:t>
            </w:r>
            <w:r w:rsidR="002E505A">
              <w:rPr>
                <w:noProof/>
                <w:webHidden/>
              </w:rPr>
              <w:tab/>
            </w:r>
            <w:r w:rsidR="002E505A">
              <w:rPr>
                <w:noProof/>
                <w:webHidden/>
              </w:rPr>
              <w:fldChar w:fldCharType="begin"/>
            </w:r>
            <w:r w:rsidR="002E505A">
              <w:rPr>
                <w:noProof/>
                <w:webHidden/>
              </w:rPr>
              <w:instrText xml:space="preserve"> PAGEREF _Toc63245951 \h </w:instrText>
            </w:r>
            <w:r w:rsidR="002E505A">
              <w:rPr>
                <w:noProof/>
                <w:webHidden/>
              </w:rPr>
            </w:r>
            <w:r w:rsidR="002E505A">
              <w:rPr>
                <w:noProof/>
                <w:webHidden/>
              </w:rPr>
              <w:fldChar w:fldCharType="separate"/>
            </w:r>
            <w:r w:rsidR="002E505A">
              <w:rPr>
                <w:noProof/>
                <w:webHidden/>
              </w:rPr>
              <w:t>45</w:t>
            </w:r>
            <w:r w:rsidR="002E505A">
              <w:rPr>
                <w:noProof/>
                <w:webHidden/>
              </w:rPr>
              <w:fldChar w:fldCharType="end"/>
            </w:r>
          </w:hyperlink>
        </w:p>
        <w:p w14:paraId="77836CA7" w14:textId="77777777" w:rsidR="002E505A" w:rsidRDefault="0077471F">
          <w:pPr>
            <w:pStyle w:val="TOC2"/>
            <w:tabs>
              <w:tab w:val="left" w:pos="880"/>
              <w:tab w:val="right" w:leader="dot" w:pos="9016"/>
            </w:tabs>
            <w:rPr>
              <w:rFonts w:eastAsiaTheme="minorEastAsia"/>
              <w:noProof/>
              <w:lang w:eastAsia="ja-JP"/>
            </w:rPr>
          </w:pPr>
          <w:hyperlink w:anchor="_Toc63245952" w:history="1">
            <w:r w:rsidR="002E505A" w:rsidRPr="003334A9">
              <w:rPr>
                <w:rStyle w:val="Hyperlink"/>
                <w:noProof/>
              </w:rPr>
              <w:t>9.6</w:t>
            </w:r>
            <w:r w:rsidR="002E505A">
              <w:rPr>
                <w:rFonts w:eastAsiaTheme="minorEastAsia"/>
                <w:noProof/>
                <w:lang w:eastAsia="ja-JP"/>
              </w:rPr>
              <w:tab/>
            </w:r>
            <w:r w:rsidR="002E505A" w:rsidRPr="003334A9">
              <w:rPr>
                <w:rStyle w:val="Hyperlink"/>
                <w:noProof/>
              </w:rPr>
              <w:t>Feedback from Tusla and Further Follow Up</w:t>
            </w:r>
            <w:r w:rsidR="002E505A">
              <w:rPr>
                <w:noProof/>
                <w:webHidden/>
              </w:rPr>
              <w:tab/>
            </w:r>
            <w:r w:rsidR="002E505A">
              <w:rPr>
                <w:noProof/>
                <w:webHidden/>
              </w:rPr>
              <w:fldChar w:fldCharType="begin"/>
            </w:r>
            <w:r w:rsidR="002E505A">
              <w:rPr>
                <w:noProof/>
                <w:webHidden/>
              </w:rPr>
              <w:instrText xml:space="preserve"> PAGEREF _Toc63245952 \h </w:instrText>
            </w:r>
            <w:r w:rsidR="002E505A">
              <w:rPr>
                <w:noProof/>
                <w:webHidden/>
              </w:rPr>
            </w:r>
            <w:r w:rsidR="002E505A">
              <w:rPr>
                <w:noProof/>
                <w:webHidden/>
              </w:rPr>
              <w:fldChar w:fldCharType="separate"/>
            </w:r>
            <w:r w:rsidR="002E505A">
              <w:rPr>
                <w:noProof/>
                <w:webHidden/>
              </w:rPr>
              <w:t>45</w:t>
            </w:r>
            <w:r w:rsidR="002E505A">
              <w:rPr>
                <w:noProof/>
                <w:webHidden/>
              </w:rPr>
              <w:fldChar w:fldCharType="end"/>
            </w:r>
          </w:hyperlink>
        </w:p>
        <w:p w14:paraId="6805737F" w14:textId="77777777" w:rsidR="002E505A" w:rsidRDefault="0077471F">
          <w:pPr>
            <w:pStyle w:val="TOC1"/>
            <w:rPr>
              <w:rFonts w:eastAsiaTheme="minorEastAsia" w:cstheme="minorBidi"/>
              <w:color w:val="auto"/>
              <w:lang w:eastAsia="ja-JP"/>
            </w:rPr>
          </w:pPr>
          <w:hyperlink w:anchor="_Toc63245953" w:history="1">
            <w:r w:rsidR="002E505A" w:rsidRPr="003334A9">
              <w:rPr>
                <w:rStyle w:val="Hyperlink"/>
              </w:rPr>
              <w:t>Appendix 1: The Role of Tusla and An Garda Síochána</w:t>
            </w:r>
            <w:r w:rsidR="002E505A">
              <w:rPr>
                <w:webHidden/>
              </w:rPr>
              <w:tab/>
            </w:r>
            <w:r w:rsidR="002E505A">
              <w:rPr>
                <w:webHidden/>
              </w:rPr>
              <w:fldChar w:fldCharType="begin"/>
            </w:r>
            <w:r w:rsidR="002E505A">
              <w:rPr>
                <w:webHidden/>
              </w:rPr>
              <w:instrText xml:space="preserve"> PAGEREF _Toc63245953 \h </w:instrText>
            </w:r>
            <w:r w:rsidR="002E505A">
              <w:rPr>
                <w:webHidden/>
              </w:rPr>
            </w:r>
            <w:r w:rsidR="002E505A">
              <w:rPr>
                <w:webHidden/>
              </w:rPr>
              <w:fldChar w:fldCharType="separate"/>
            </w:r>
            <w:r w:rsidR="002E505A">
              <w:rPr>
                <w:webHidden/>
              </w:rPr>
              <w:t>46</w:t>
            </w:r>
            <w:r w:rsidR="002E505A">
              <w:rPr>
                <w:webHidden/>
              </w:rPr>
              <w:fldChar w:fldCharType="end"/>
            </w:r>
          </w:hyperlink>
        </w:p>
        <w:p w14:paraId="484703F6" w14:textId="77777777" w:rsidR="002E505A" w:rsidRDefault="0077471F">
          <w:pPr>
            <w:pStyle w:val="TOC2"/>
            <w:tabs>
              <w:tab w:val="right" w:leader="dot" w:pos="9016"/>
            </w:tabs>
            <w:rPr>
              <w:rFonts w:eastAsiaTheme="minorEastAsia"/>
              <w:noProof/>
              <w:lang w:eastAsia="ja-JP"/>
            </w:rPr>
          </w:pPr>
          <w:hyperlink w:anchor="_Toc63245954" w:history="1">
            <w:r w:rsidR="002E505A" w:rsidRPr="003334A9">
              <w:rPr>
                <w:rStyle w:val="Hyperlink"/>
                <w:noProof/>
              </w:rPr>
              <w:t>The Role of Tusla</w:t>
            </w:r>
            <w:r w:rsidR="002E505A">
              <w:rPr>
                <w:noProof/>
                <w:webHidden/>
              </w:rPr>
              <w:tab/>
            </w:r>
            <w:r w:rsidR="002E505A">
              <w:rPr>
                <w:noProof/>
                <w:webHidden/>
              </w:rPr>
              <w:fldChar w:fldCharType="begin"/>
            </w:r>
            <w:r w:rsidR="002E505A">
              <w:rPr>
                <w:noProof/>
                <w:webHidden/>
              </w:rPr>
              <w:instrText xml:space="preserve"> PAGEREF _Toc63245954 \h </w:instrText>
            </w:r>
            <w:r w:rsidR="002E505A">
              <w:rPr>
                <w:noProof/>
                <w:webHidden/>
              </w:rPr>
            </w:r>
            <w:r w:rsidR="002E505A">
              <w:rPr>
                <w:noProof/>
                <w:webHidden/>
              </w:rPr>
              <w:fldChar w:fldCharType="separate"/>
            </w:r>
            <w:r w:rsidR="002E505A">
              <w:rPr>
                <w:noProof/>
                <w:webHidden/>
              </w:rPr>
              <w:t>46</w:t>
            </w:r>
            <w:r w:rsidR="002E505A">
              <w:rPr>
                <w:noProof/>
                <w:webHidden/>
              </w:rPr>
              <w:fldChar w:fldCharType="end"/>
            </w:r>
          </w:hyperlink>
        </w:p>
        <w:p w14:paraId="718BC72F" w14:textId="77777777" w:rsidR="002E505A" w:rsidRDefault="0077471F">
          <w:pPr>
            <w:pStyle w:val="TOC2"/>
            <w:tabs>
              <w:tab w:val="right" w:leader="dot" w:pos="9016"/>
            </w:tabs>
            <w:rPr>
              <w:rFonts w:eastAsiaTheme="minorEastAsia"/>
              <w:noProof/>
              <w:lang w:eastAsia="ja-JP"/>
            </w:rPr>
          </w:pPr>
          <w:hyperlink w:anchor="_Toc63245955" w:history="1">
            <w:r w:rsidR="002E505A" w:rsidRPr="003334A9">
              <w:rPr>
                <w:rStyle w:val="Hyperlink"/>
                <w:noProof/>
              </w:rPr>
              <w:t>The Role of An Garda Síochána</w:t>
            </w:r>
            <w:r w:rsidR="002E505A">
              <w:rPr>
                <w:noProof/>
                <w:webHidden/>
              </w:rPr>
              <w:tab/>
            </w:r>
            <w:r w:rsidR="002E505A">
              <w:rPr>
                <w:noProof/>
                <w:webHidden/>
              </w:rPr>
              <w:fldChar w:fldCharType="begin"/>
            </w:r>
            <w:r w:rsidR="002E505A">
              <w:rPr>
                <w:noProof/>
                <w:webHidden/>
              </w:rPr>
              <w:instrText xml:space="preserve"> PAGEREF _Toc63245955 \h </w:instrText>
            </w:r>
            <w:r w:rsidR="002E505A">
              <w:rPr>
                <w:noProof/>
                <w:webHidden/>
              </w:rPr>
            </w:r>
            <w:r w:rsidR="002E505A">
              <w:rPr>
                <w:noProof/>
                <w:webHidden/>
              </w:rPr>
              <w:fldChar w:fldCharType="separate"/>
            </w:r>
            <w:r w:rsidR="002E505A">
              <w:rPr>
                <w:noProof/>
                <w:webHidden/>
              </w:rPr>
              <w:t>46</w:t>
            </w:r>
            <w:r w:rsidR="002E505A">
              <w:rPr>
                <w:noProof/>
                <w:webHidden/>
              </w:rPr>
              <w:fldChar w:fldCharType="end"/>
            </w:r>
          </w:hyperlink>
        </w:p>
        <w:p w14:paraId="1810783B" w14:textId="77777777" w:rsidR="002E505A" w:rsidRDefault="0077471F">
          <w:pPr>
            <w:pStyle w:val="TOC2"/>
            <w:tabs>
              <w:tab w:val="right" w:leader="dot" w:pos="9016"/>
            </w:tabs>
            <w:rPr>
              <w:rFonts w:eastAsiaTheme="minorEastAsia"/>
              <w:noProof/>
              <w:lang w:eastAsia="ja-JP"/>
            </w:rPr>
          </w:pPr>
          <w:hyperlink w:anchor="_Toc63245956" w:history="1">
            <w:r w:rsidR="002E505A" w:rsidRPr="003334A9">
              <w:rPr>
                <w:rStyle w:val="Hyperlink"/>
                <w:noProof/>
              </w:rPr>
              <w:t>Joint Working Between Tusla and An Garda Síochána</w:t>
            </w:r>
            <w:r w:rsidR="002E505A">
              <w:rPr>
                <w:noProof/>
                <w:webHidden/>
              </w:rPr>
              <w:tab/>
            </w:r>
            <w:r w:rsidR="002E505A">
              <w:rPr>
                <w:noProof/>
                <w:webHidden/>
              </w:rPr>
              <w:fldChar w:fldCharType="begin"/>
            </w:r>
            <w:r w:rsidR="002E505A">
              <w:rPr>
                <w:noProof/>
                <w:webHidden/>
              </w:rPr>
              <w:instrText xml:space="preserve"> PAGEREF _Toc63245956 \h </w:instrText>
            </w:r>
            <w:r w:rsidR="002E505A">
              <w:rPr>
                <w:noProof/>
                <w:webHidden/>
              </w:rPr>
            </w:r>
            <w:r w:rsidR="002E505A">
              <w:rPr>
                <w:noProof/>
                <w:webHidden/>
              </w:rPr>
              <w:fldChar w:fldCharType="separate"/>
            </w:r>
            <w:r w:rsidR="002E505A">
              <w:rPr>
                <w:noProof/>
                <w:webHidden/>
              </w:rPr>
              <w:t>47</w:t>
            </w:r>
            <w:r w:rsidR="002E505A">
              <w:rPr>
                <w:noProof/>
                <w:webHidden/>
              </w:rPr>
              <w:fldChar w:fldCharType="end"/>
            </w:r>
          </w:hyperlink>
        </w:p>
        <w:p w14:paraId="0D558D5E" w14:textId="77777777" w:rsidR="002E505A" w:rsidRDefault="0077471F">
          <w:pPr>
            <w:pStyle w:val="TOC1"/>
            <w:rPr>
              <w:rFonts w:eastAsiaTheme="minorEastAsia" w:cstheme="minorBidi"/>
              <w:color w:val="auto"/>
              <w:lang w:eastAsia="ja-JP"/>
            </w:rPr>
          </w:pPr>
          <w:hyperlink w:anchor="_Toc63245957" w:history="1">
            <w:r w:rsidR="002E505A" w:rsidRPr="003334A9">
              <w:rPr>
                <w:rStyle w:val="Hyperlink"/>
              </w:rPr>
              <w:t>Appendix 2: Additional Child Safeguarding Risk Assessment Template for Faculties/ Divisions/ Departments.</w:t>
            </w:r>
            <w:r w:rsidR="002E505A">
              <w:rPr>
                <w:webHidden/>
              </w:rPr>
              <w:tab/>
            </w:r>
            <w:r w:rsidR="002E505A">
              <w:rPr>
                <w:webHidden/>
              </w:rPr>
              <w:fldChar w:fldCharType="begin"/>
            </w:r>
            <w:r w:rsidR="002E505A">
              <w:rPr>
                <w:webHidden/>
              </w:rPr>
              <w:instrText xml:space="preserve"> PAGEREF _Toc63245957 \h </w:instrText>
            </w:r>
            <w:r w:rsidR="002E505A">
              <w:rPr>
                <w:webHidden/>
              </w:rPr>
            </w:r>
            <w:r w:rsidR="002E505A">
              <w:rPr>
                <w:webHidden/>
              </w:rPr>
              <w:fldChar w:fldCharType="separate"/>
            </w:r>
            <w:r w:rsidR="002E505A">
              <w:rPr>
                <w:webHidden/>
              </w:rPr>
              <w:t>48</w:t>
            </w:r>
            <w:r w:rsidR="002E505A">
              <w:rPr>
                <w:webHidden/>
              </w:rPr>
              <w:fldChar w:fldCharType="end"/>
            </w:r>
          </w:hyperlink>
        </w:p>
        <w:p w14:paraId="5638DD00" w14:textId="77777777" w:rsidR="002E505A" w:rsidRDefault="0077471F">
          <w:pPr>
            <w:pStyle w:val="TOC1"/>
            <w:rPr>
              <w:rFonts w:eastAsiaTheme="minorEastAsia" w:cstheme="minorBidi"/>
              <w:color w:val="auto"/>
              <w:lang w:eastAsia="ja-JP"/>
            </w:rPr>
          </w:pPr>
          <w:hyperlink w:anchor="_Toc63245958" w:history="1">
            <w:r w:rsidR="002E505A" w:rsidRPr="003334A9">
              <w:rPr>
                <w:rStyle w:val="Hyperlink"/>
              </w:rPr>
              <w:t>Appendix 3: Tusla Child Protection and Welfare Report Form</w:t>
            </w:r>
            <w:r w:rsidR="002E505A">
              <w:rPr>
                <w:webHidden/>
              </w:rPr>
              <w:tab/>
            </w:r>
            <w:r w:rsidR="002E505A">
              <w:rPr>
                <w:webHidden/>
              </w:rPr>
              <w:fldChar w:fldCharType="begin"/>
            </w:r>
            <w:r w:rsidR="002E505A">
              <w:rPr>
                <w:webHidden/>
              </w:rPr>
              <w:instrText xml:space="preserve"> PAGEREF _Toc63245958 \h </w:instrText>
            </w:r>
            <w:r w:rsidR="002E505A">
              <w:rPr>
                <w:webHidden/>
              </w:rPr>
            </w:r>
            <w:r w:rsidR="002E505A">
              <w:rPr>
                <w:webHidden/>
              </w:rPr>
              <w:fldChar w:fldCharType="separate"/>
            </w:r>
            <w:r w:rsidR="002E505A">
              <w:rPr>
                <w:webHidden/>
              </w:rPr>
              <w:t>49</w:t>
            </w:r>
            <w:r w:rsidR="002E505A">
              <w:rPr>
                <w:webHidden/>
              </w:rPr>
              <w:fldChar w:fldCharType="end"/>
            </w:r>
          </w:hyperlink>
        </w:p>
        <w:p w14:paraId="0EF1887F" w14:textId="77777777" w:rsidR="002E505A" w:rsidRDefault="0077471F">
          <w:pPr>
            <w:pStyle w:val="TOC1"/>
            <w:rPr>
              <w:rFonts w:eastAsiaTheme="minorEastAsia" w:cstheme="minorBidi"/>
              <w:color w:val="auto"/>
              <w:lang w:eastAsia="ja-JP"/>
            </w:rPr>
          </w:pPr>
          <w:hyperlink w:anchor="_Toc63245959" w:history="1">
            <w:r w:rsidR="002E505A" w:rsidRPr="003334A9">
              <w:rPr>
                <w:rStyle w:val="Hyperlink"/>
              </w:rPr>
              <w:t>Appendix 4 Tusla Retrospective Abuse Report Form</w:t>
            </w:r>
            <w:r w:rsidR="002E505A">
              <w:rPr>
                <w:webHidden/>
              </w:rPr>
              <w:tab/>
            </w:r>
            <w:r w:rsidR="002E505A">
              <w:rPr>
                <w:webHidden/>
              </w:rPr>
              <w:fldChar w:fldCharType="begin"/>
            </w:r>
            <w:r w:rsidR="002E505A">
              <w:rPr>
                <w:webHidden/>
              </w:rPr>
              <w:instrText xml:space="preserve"> PAGEREF _Toc63245959 \h </w:instrText>
            </w:r>
            <w:r w:rsidR="002E505A">
              <w:rPr>
                <w:webHidden/>
              </w:rPr>
            </w:r>
            <w:r w:rsidR="002E505A">
              <w:rPr>
                <w:webHidden/>
              </w:rPr>
              <w:fldChar w:fldCharType="separate"/>
            </w:r>
            <w:r w:rsidR="002E505A">
              <w:rPr>
                <w:webHidden/>
              </w:rPr>
              <w:t>53</w:t>
            </w:r>
            <w:r w:rsidR="002E505A">
              <w:rPr>
                <w:webHidden/>
              </w:rPr>
              <w:fldChar w:fldCharType="end"/>
            </w:r>
          </w:hyperlink>
        </w:p>
        <w:p w14:paraId="59ED5829" w14:textId="77777777" w:rsidR="002E505A" w:rsidRDefault="0077471F">
          <w:pPr>
            <w:pStyle w:val="TOC1"/>
            <w:rPr>
              <w:rFonts w:eastAsiaTheme="minorEastAsia" w:cstheme="minorBidi"/>
              <w:color w:val="auto"/>
              <w:lang w:eastAsia="ja-JP"/>
            </w:rPr>
          </w:pPr>
          <w:hyperlink w:anchor="_Toc63245960" w:history="1">
            <w:r w:rsidR="002E505A" w:rsidRPr="003334A9">
              <w:rPr>
                <w:rStyle w:val="Hyperlink"/>
              </w:rPr>
              <w:t>Appendix 5: Checklist for Review of the Child Safeguarding Statement</w:t>
            </w:r>
            <w:r w:rsidR="002E505A">
              <w:rPr>
                <w:webHidden/>
              </w:rPr>
              <w:tab/>
            </w:r>
            <w:r w:rsidR="002E505A">
              <w:rPr>
                <w:webHidden/>
              </w:rPr>
              <w:fldChar w:fldCharType="begin"/>
            </w:r>
            <w:r w:rsidR="002E505A">
              <w:rPr>
                <w:webHidden/>
              </w:rPr>
              <w:instrText xml:space="preserve"> PAGEREF _Toc63245960 \h </w:instrText>
            </w:r>
            <w:r w:rsidR="002E505A">
              <w:rPr>
                <w:webHidden/>
              </w:rPr>
            </w:r>
            <w:r w:rsidR="002E505A">
              <w:rPr>
                <w:webHidden/>
              </w:rPr>
              <w:fldChar w:fldCharType="separate"/>
            </w:r>
            <w:r w:rsidR="002E505A">
              <w:rPr>
                <w:webHidden/>
              </w:rPr>
              <w:t>58</w:t>
            </w:r>
            <w:r w:rsidR="002E505A">
              <w:rPr>
                <w:webHidden/>
              </w:rPr>
              <w:fldChar w:fldCharType="end"/>
            </w:r>
          </w:hyperlink>
        </w:p>
        <w:p w14:paraId="1D24BA22" w14:textId="77777777" w:rsidR="002E505A" w:rsidRDefault="0077471F">
          <w:pPr>
            <w:pStyle w:val="TOC1"/>
            <w:rPr>
              <w:rFonts w:eastAsiaTheme="minorEastAsia" w:cstheme="minorBidi"/>
              <w:color w:val="auto"/>
              <w:lang w:eastAsia="ja-JP"/>
            </w:rPr>
          </w:pPr>
          <w:hyperlink w:anchor="_Toc63245961" w:history="1">
            <w:r w:rsidR="002E505A" w:rsidRPr="003334A9">
              <w:rPr>
                <w:rStyle w:val="Hyperlink"/>
              </w:rPr>
              <w:t>Appendix 6: Schedule of Relevant Services under The Children First Act 2015</w:t>
            </w:r>
            <w:r w:rsidR="002E505A">
              <w:rPr>
                <w:webHidden/>
              </w:rPr>
              <w:tab/>
            </w:r>
            <w:r w:rsidR="002E505A">
              <w:rPr>
                <w:webHidden/>
              </w:rPr>
              <w:fldChar w:fldCharType="begin"/>
            </w:r>
            <w:r w:rsidR="002E505A">
              <w:rPr>
                <w:webHidden/>
              </w:rPr>
              <w:instrText xml:space="preserve"> PAGEREF _Toc63245961 \h </w:instrText>
            </w:r>
            <w:r w:rsidR="002E505A">
              <w:rPr>
                <w:webHidden/>
              </w:rPr>
            </w:r>
            <w:r w:rsidR="002E505A">
              <w:rPr>
                <w:webHidden/>
              </w:rPr>
              <w:fldChar w:fldCharType="separate"/>
            </w:r>
            <w:r w:rsidR="002E505A">
              <w:rPr>
                <w:webHidden/>
              </w:rPr>
              <w:t>60</w:t>
            </w:r>
            <w:r w:rsidR="002E505A">
              <w:rPr>
                <w:webHidden/>
              </w:rPr>
              <w:fldChar w:fldCharType="end"/>
            </w:r>
          </w:hyperlink>
        </w:p>
        <w:p w14:paraId="60EFFC9C" w14:textId="77777777" w:rsidR="002E505A" w:rsidRDefault="0077471F">
          <w:pPr>
            <w:pStyle w:val="TOC1"/>
            <w:rPr>
              <w:rFonts w:eastAsiaTheme="minorEastAsia" w:cstheme="minorBidi"/>
              <w:color w:val="auto"/>
              <w:lang w:eastAsia="ja-JP"/>
            </w:rPr>
          </w:pPr>
          <w:hyperlink w:anchor="_Toc63245962" w:history="1">
            <w:r w:rsidR="002E505A" w:rsidRPr="003334A9">
              <w:rPr>
                <w:rStyle w:val="Hyperlink"/>
              </w:rPr>
              <w:t>Appendix 7: Schedule of Mandated Persons under The Children First Act 2015</w:t>
            </w:r>
            <w:r w:rsidR="002E505A">
              <w:rPr>
                <w:webHidden/>
              </w:rPr>
              <w:tab/>
            </w:r>
            <w:r w:rsidR="002E505A">
              <w:rPr>
                <w:webHidden/>
              </w:rPr>
              <w:fldChar w:fldCharType="begin"/>
            </w:r>
            <w:r w:rsidR="002E505A">
              <w:rPr>
                <w:webHidden/>
              </w:rPr>
              <w:instrText xml:space="preserve"> PAGEREF _Toc63245962 \h </w:instrText>
            </w:r>
            <w:r w:rsidR="002E505A">
              <w:rPr>
                <w:webHidden/>
              </w:rPr>
            </w:r>
            <w:r w:rsidR="002E505A">
              <w:rPr>
                <w:webHidden/>
              </w:rPr>
              <w:fldChar w:fldCharType="separate"/>
            </w:r>
            <w:r w:rsidR="002E505A">
              <w:rPr>
                <w:webHidden/>
              </w:rPr>
              <w:t>62</w:t>
            </w:r>
            <w:r w:rsidR="002E505A">
              <w:rPr>
                <w:webHidden/>
              </w:rPr>
              <w:fldChar w:fldCharType="end"/>
            </w:r>
          </w:hyperlink>
        </w:p>
        <w:p w14:paraId="2D8A56C1" w14:textId="77777777" w:rsidR="002E505A" w:rsidRDefault="0077471F">
          <w:pPr>
            <w:pStyle w:val="TOC1"/>
            <w:rPr>
              <w:rFonts w:eastAsiaTheme="minorEastAsia" w:cstheme="minorBidi"/>
              <w:color w:val="auto"/>
              <w:lang w:eastAsia="ja-JP"/>
            </w:rPr>
          </w:pPr>
          <w:hyperlink w:anchor="_Toc63245963" w:history="1">
            <w:r w:rsidR="002E505A" w:rsidRPr="003334A9">
              <w:rPr>
                <w:rStyle w:val="Hyperlink"/>
              </w:rPr>
              <w:t>Appendix 8: Relevant Legislation</w:t>
            </w:r>
            <w:r w:rsidR="002E505A">
              <w:rPr>
                <w:webHidden/>
              </w:rPr>
              <w:tab/>
            </w:r>
            <w:r w:rsidR="002E505A">
              <w:rPr>
                <w:webHidden/>
              </w:rPr>
              <w:fldChar w:fldCharType="begin"/>
            </w:r>
            <w:r w:rsidR="002E505A">
              <w:rPr>
                <w:webHidden/>
              </w:rPr>
              <w:instrText xml:space="preserve"> PAGEREF _Toc63245963 \h </w:instrText>
            </w:r>
            <w:r w:rsidR="002E505A">
              <w:rPr>
                <w:webHidden/>
              </w:rPr>
            </w:r>
            <w:r w:rsidR="002E505A">
              <w:rPr>
                <w:webHidden/>
              </w:rPr>
              <w:fldChar w:fldCharType="separate"/>
            </w:r>
            <w:r w:rsidR="002E505A">
              <w:rPr>
                <w:webHidden/>
              </w:rPr>
              <w:t>64</w:t>
            </w:r>
            <w:r w:rsidR="002E505A">
              <w:rPr>
                <w:webHidden/>
              </w:rPr>
              <w:fldChar w:fldCharType="end"/>
            </w:r>
          </w:hyperlink>
        </w:p>
        <w:p w14:paraId="1AB7B96F" w14:textId="77777777" w:rsidR="002E505A" w:rsidRDefault="0077471F">
          <w:pPr>
            <w:pStyle w:val="TOC1"/>
            <w:rPr>
              <w:rFonts w:eastAsiaTheme="minorEastAsia" w:cstheme="minorBidi"/>
              <w:color w:val="auto"/>
              <w:lang w:eastAsia="ja-JP"/>
            </w:rPr>
          </w:pPr>
          <w:hyperlink w:anchor="_Toc63245964" w:history="1">
            <w:r w:rsidR="002E505A" w:rsidRPr="003334A9">
              <w:rPr>
                <w:rStyle w:val="Hyperlink"/>
              </w:rPr>
              <w:t>Appendix 9: Schedule of Offences as set out in the Criminal Justice (Withholding of Information on Offences against Children and Vulnerable Persons) Act 2012</w:t>
            </w:r>
            <w:r w:rsidR="002E505A">
              <w:rPr>
                <w:webHidden/>
              </w:rPr>
              <w:tab/>
            </w:r>
            <w:r w:rsidR="002E505A">
              <w:rPr>
                <w:webHidden/>
              </w:rPr>
              <w:fldChar w:fldCharType="begin"/>
            </w:r>
            <w:r w:rsidR="002E505A">
              <w:rPr>
                <w:webHidden/>
              </w:rPr>
              <w:instrText xml:space="preserve"> PAGEREF _Toc63245964 \h </w:instrText>
            </w:r>
            <w:r w:rsidR="002E505A">
              <w:rPr>
                <w:webHidden/>
              </w:rPr>
            </w:r>
            <w:r w:rsidR="002E505A">
              <w:rPr>
                <w:webHidden/>
              </w:rPr>
              <w:fldChar w:fldCharType="separate"/>
            </w:r>
            <w:r w:rsidR="002E505A">
              <w:rPr>
                <w:webHidden/>
              </w:rPr>
              <w:t>67</w:t>
            </w:r>
            <w:r w:rsidR="002E505A">
              <w:rPr>
                <w:webHidden/>
              </w:rPr>
              <w:fldChar w:fldCharType="end"/>
            </w:r>
          </w:hyperlink>
        </w:p>
        <w:p w14:paraId="1F1C0729" w14:textId="77777777" w:rsidR="002E505A" w:rsidRDefault="0077471F">
          <w:pPr>
            <w:pStyle w:val="TOC1"/>
            <w:rPr>
              <w:rFonts w:eastAsiaTheme="minorEastAsia" w:cstheme="minorBidi"/>
              <w:color w:val="auto"/>
              <w:lang w:eastAsia="ja-JP"/>
            </w:rPr>
          </w:pPr>
          <w:hyperlink w:anchor="_Toc63245965" w:history="1">
            <w:r w:rsidR="002E505A" w:rsidRPr="003334A9">
              <w:rPr>
                <w:rStyle w:val="Hyperlink"/>
              </w:rPr>
              <w:t>Appendix 10:  Definition and Recognition of Child Abuse</w:t>
            </w:r>
            <w:r w:rsidR="002E505A">
              <w:rPr>
                <w:webHidden/>
              </w:rPr>
              <w:tab/>
            </w:r>
            <w:r w:rsidR="002E505A">
              <w:rPr>
                <w:webHidden/>
              </w:rPr>
              <w:fldChar w:fldCharType="begin"/>
            </w:r>
            <w:r w:rsidR="002E505A">
              <w:rPr>
                <w:webHidden/>
              </w:rPr>
              <w:instrText xml:space="preserve"> PAGEREF _Toc63245965 \h </w:instrText>
            </w:r>
            <w:r w:rsidR="002E505A">
              <w:rPr>
                <w:webHidden/>
              </w:rPr>
            </w:r>
            <w:r w:rsidR="002E505A">
              <w:rPr>
                <w:webHidden/>
              </w:rPr>
              <w:fldChar w:fldCharType="separate"/>
            </w:r>
            <w:r w:rsidR="002E505A">
              <w:rPr>
                <w:webHidden/>
              </w:rPr>
              <w:t>69</w:t>
            </w:r>
            <w:r w:rsidR="002E505A">
              <w:rPr>
                <w:webHidden/>
              </w:rPr>
              <w:fldChar w:fldCharType="end"/>
            </w:r>
          </w:hyperlink>
        </w:p>
        <w:p w14:paraId="037E2AB7" w14:textId="77777777" w:rsidR="002E505A" w:rsidRDefault="0077471F">
          <w:pPr>
            <w:pStyle w:val="TOC2"/>
            <w:tabs>
              <w:tab w:val="right" w:leader="dot" w:pos="9016"/>
            </w:tabs>
            <w:rPr>
              <w:rFonts w:eastAsiaTheme="minorEastAsia"/>
              <w:noProof/>
              <w:lang w:eastAsia="ja-JP"/>
            </w:rPr>
          </w:pPr>
          <w:hyperlink w:anchor="_Toc63245966" w:history="1">
            <w:r w:rsidR="002E505A" w:rsidRPr="003334A9">
              <w:rPr>
                <w:rStyle w:val="Hyperlink"/>
                <w:rFonts w:cs="Calibri"/>
                <w:b/>
                <w:noProof/>
              </w:rPr>
              <w:t>Types of child abuse and how they may be recognised</w:t>
            </w:r>
            <w:r w:rsidR="002E505A">
              <w:rPr>
                <w:noProof/>
                <w:webHidden/>
              </w:rPr>
              <w:tab/>
            </w:r>
            <w:r w:rsidR="002E505A">
              <w:rPr>
                <w:noProof/>
                <w:webHidden/>
              </w:rPr>
              <w:fldChar w:fldCharType="begin"/>
            </w:r>
            <w:r w:rsidR="002E505A">
              <w:rPr>
                <w:noProof/>
                <w:webHidden/>
              </w:rPr>
              <w:instrText xml:space="preserve"> PAGEREF _Toc63245966 \h </w:instrText>
            </w:r>
            <w:r w:rsidR="002E505A">
              <w:rPr>
                <w:noProof/>
                <w:webHidden/>
              </w:rPr>
            </w:r>
            <w:r w:rsidR="002E505A">
              <w:rPr>
                <w:noProof/>
                <w:webHidden/>
              </w:rPr>
              <w:fldChar w:fldCharType="separate"/>
            </w:r>
            <w:r w:rsidR="002E505A">
              <w:rPr>
                <w:noProof/>
                <w:webHidden/>
              </w:rPr>
              <w:t>69</w:t>
            </w:r>
            <w:r w:rsidR="002E505A">
              <w:rPr>
                <w:noProof/>
                <w:webHidden/>
              </w:rPr>
              <w:fldChar w:fldCharType="end"/>
            </w:r>
          </w:hyperlink>
        </w:p>
        <w:p w14:paraId="6DDFB3B5" w14:textId="77777777" w:rsidR="002E505A" w:rsidRDefault="0077471F">
          <w:pPr>
            <w:pStyle w:val="TOC3"/>
            <w:rPr>
              <w:rFonts w:eastAsiaTheme="minorEastAsia"/>
              <w:noProof/>
              <w:lang w:eastAsia="ja-JP"/>
            </w:rPr>
          </w:pPr>
          <w:hyperlink w:anchor="_Toc63245967" w:history="1">
            <w:r w:rsidR="002E505A" w:rsidRPr="003334A9">
              <w:rPr>
                <w:rStyle w:val="Hyperlink"/>
                <w:noProof/>
              </w:rPr>
              <w:t>Neglect</w:t>
            </w:r>
            <w:r w:rsidR="002E505A">
              <w:rPr>
                <w:noProof/>
                <w:webHidden/>
              </w:rPr>
              <w:tab/>
            </w:r>
            <w:r w:rsidR="002E505A">
              <w:rPr>
                <w:noProof/>
                <w:webHidden/>
              </w:rPr>
              <w:fldChar w:fldCharType="begin"/>
            </w:r>
            <w:r w:rsidR="002E505A">
              <w:rPr>
                <w:noProof/>
                <w:webHidden/>
              </w:rPr>
              <w:instrText xml:space="preserve"> PAGEREF _Toc63245967 \h </w:instrText>
            </w:r>
            <w:r w:rsidR="002E505A">
              <w:rPr>
                <w:noProof/>
                <w:webHidden/>
              </w:rPr>
            </w:r>
            <w:r w:rsidR="002E505A">
              <w:rPr>
                <w:noProof/>
                <w:webHidden/>
              </w:rPr>
              <w:fldChar w:fldCharType="separate"/>
            </w:r>
            <w:r w:rsidR="002E505A">
              <w:rPr>
                <w:noProof/>
                <w:webHidden/>
              </w:rPr>
              <w:t>69</w:t>
            </w:r>
            <w:r w:rsidR="002E505A">
              <w:rPr>
                <w:noProof/>
                <w:webHidden/>
              </w:rPr>
              <w:fldChar w:fldCharType="end"/>
            </w:r>
          </w:hyperlink>
        </w:p>
        <w:p w14:paraId="0C8B78B9" w14:textId="77777777" w:rsidR="002E505A" w:rsidRDefault="0077471F">
          <w:pPr>
            <w:pStyle w:val="TOC3"/>
            <w:rPr>
              <w:rFonts w:eastAsiaTheme="minorEastAsia"/>
              <w:noProof/>
              <w:lang w:eastAsia="ja-JP"/>
            </w:rPr>
          </w:pPr>
          <w:hyperlink w:anchor="_Toc63245968" w:history="1">
            <w:r w:rsidR="002E505A" w:rsidRPr="003334A9">
              <w:rPr>
                <w:rStyle w:val="Hyperlink"/>
                <w:noProof/>
              </w:rPr>
              <w:t>Emotional Abuse</w:t>
            </w:r>
            <w:r w:rsidR="002E505A">
              <w:rPr>
                <w:noProof/>
                <w:webHidden/>
              </w:rPr>
              <w:tab/>
            </w:r>
            <w:r w:rsidR="002E505A">
              <w:rPr>
                <w:noProof/>
                <w:webHidden/>
              </w:rPr>
              <w:fldChar w:fldCharType="begin"/>
            </w:r>
            <w:r w:rsidR="002E505A">
              <w:rPr>
                <w:noProof/>
                <w:webHidden/>
              </w:rPr>
              <w:instrText xml:space="preserve"> PAGEREF _Toc63245968 \h </w:instrText>
            </w:r>
            <w:r w:rsidR="002E505A">
              <w:rPr>
                <w:noProof/>
                <w:webHidden/>
              </w:rPr>
            </w:r>
            <w:r w:rsidR="002E505A">
              <w:rPr>
                <w:noProof/>
                <w:webHidden/>
              </w:rPr>
              <w:fldChar w:fldCharType="separate"/>
            </w:r>
            <w:r w:rsidR="002E505A">
              <w:rPr>
                <w:noProof/>
                <w:webHidden/>
              </w:rPr>
              <w:t>70</w:t>
            </w:r>
            <w:r w:rsidR="002E505A">
              <w:rPr>
                <w:noProof/>
                <w:webHidden/>
              </w:rPr>
              <w:fldChar w:fldCharType="end"/>
            </w:r>
          </w:hyperlink>
        </w:p>
        <w:p w14:paraId="1890A5D8" w14:textId="77777777" w:rsidR="002E505A" w:rsidRDefault="0077471F">
          <w:pPr>
            <w:pStyle w:val="TOC3"/>
            <w:rPr>
              <w:rFonts w:eastAsiaTheme="minorEastAsia"/>
              <w:noProof/>
              <w:lang w:eastAsia="ja-JP"/>
            </w:rPr>
          </w:pPr>
          <w:hyperlink w:anchor="_Toc63245969" w:history="1">
            <w:r w:rsidR="002E505A" w:rsidRPr="003334A9">
              <w:rPr>
                <w:rStyle w:val="Hyperlink"/>
                <w:noProof/>
              </w:rPr>
              <w:t>Physical Abuse</w:t>
            </w:r>
            <w:r w:rsidR="002E505A">
              <w:rPr>
                <w:noProof/>
                <w:webHidden/>
              </w:rPr>
              <w:tab/>
            </w:r>
            <w:r w:rsidR="002E505A">
              <w:rPr>
                <w:noProof/>
                <w:webHidden/>
              </w:rPr>
              <w:fldChar w:fldCharType="begin"/>
            </w:r>
            <w:r w:rsidR="002E505A">
              <w:rPr>
                <w:noProof/>
                <w:webHidden/>
              </w:rPr>
              <w:instrText xml:space="preserve"> PAGEREF _Toc63245969 \h </w:instrText>
            </w:r>
            <w:r w:rsidR="002E505A">
              <w:rPr>
                <w:noProof/>
                <w:webHidden/>
              </w:rPr>
            </w:r>
            <w:r w:rsidR="002E505A">
              <w:rPr>
                <w:noProof/>
                <w:webHidden/>
              </w:rPr>
              <w:fldChar w:fldCharType="separate"/>
            </w:r>
            <w:r w:rsidR="002E505A">
              <w:rPr>
                <w:noProof/>
                <w:webHidden/>
              </w:rPr>
              <w:t>71</w:t>
            </w:r>
            <w:r w:rsidR="002E505A">
              <w:rPr>
                <w:noProof/>
                <w:webHidden/>
              </w:rPr>
              <w:fldChar w:fldCharType="end"/>
            </w:r>
          </w:hyperlink>
        </w:p>
        <w:p w14:paraId="1DB74F76" w14:textId="77777777" w:rsidR="002E505A" w:rsidRDefault="0077471F">
          <w:pPr>
            <w:pStyle w:val="TOC3"/>
            <w:rPr>
              <w:rFonts w:eastAsiaTheme="minorEastAsia"/>
              <w:noProof/>
              <w:lang w:eastAsia="ja-JP"/>
            </w:rPr>
          </w:pPr>
          <w:hyperlink w:anchor="_Toc63245970" w:history="1">
            <w:r w:rsidR="002E505A" w:rsidRPr="003334A9">
              <w:rPr>
                <w:rStyle w:val="Hyperlink"/>
                <w:noProof/>
              </w:rPr>
              <w:t>Sexual Abuse</w:t>
            </w:r>
            <w:r w:rsidR="002E505A">
              <w:rPr>
                <w:noProof/>
                <w:webHidden/>
              </w:rPr>
              <w:tab/>
            </w:r>
            <w:r w:rsidR="002E505A">
              <w:rPr>
                <w:noProof/>
                <w:webHidden/>
              </w:rPr>
              <w:fldChar w:fldCharType="begin"/>
            </w:r>
            <w:r w:rsidR="002E505A">
              <w:rPr>
                <w:noProof/>
                <w:webHidden/>
              </w:rPr>
              <w:instrText xml:space="preserve"> PAGEREF _Toc63245970 \h </w:instrText>
            </w:r>
            <w:r w:rsidR="002E505A">
              <w:rPr>
                <w:noProof/>
                <w:webHidden/>
              </w:rPr>
            </w:r>
            <w:r w:rsidR="002E505A">
              <w:rPr>
                <w:noProof/>
                <w:webHidden/>
              </w:rPr>
              <w:fldChar w:fldCharType="separate"/>
            </w:r>
            <w:r w:rsidR="002E505A">
              <w:rPr>
                <w:noProof/>
                <w:webHidden/>
              </w:rPr>
              <w:t>71</w:t>
            </w:r>
            <w:r w:rsidR="002E505A">
              <w:rPr>
                <w:noProof/>
                <w:webHidden/>
              </w:rPr>
              <w:fldChar w:fldCharType="end"/>
            </w:r>
          </w:hyperlink>
        </w:p>
        <w:p w14:paraId="6F12F123" w14:textId="77777777" w:rsidR="002E505A" w:rsidRDefault="0077471F">
          <w:pPr>
            <w:pStyle w:val="TOC2"/>
            <w:tabs>
              <w:tab w:val="right" w:leader="dot" w:pos="9016"/>
            </w:tabs>
            <w:rPr>
              <w:rFonts w:eastAsiaTheme="minorEastAsia"/>
              <w:noProof/>
              <w:lang w:eastAsia="ja-JP"/>
            </w:rPr>
          </w:pPr>
          <w:hyperlink w:anchor="_Toc63245971" w:history="1">
            <w:r w:rsidR="002E505A" w:rsidRPr="003334A9">
              <w:rPr>
                <w:rStyle w:val="Hyperlink"/>
                <w:noProof/>
              </w:rPr>
              <w:t>Circumstances which may make children more vulnerable to harm</w:t>
            </w:r>
            <w:r w:rsidR="002E505A">
              <w:rPr>
                <w:noProof/>
                <w:webHidden/>
              </w:rPr>
              <w:tab/>
            </w:r>
            <w:r w:rsidR="002E505A">
              <w:rPr>
                <w:noProof/>
                <w:webHidden/>
              </w:rPr>
              <w:fldChar w:fldCharType="begin"/>
            </w:r>
            <w:r w:rsidR="002E505A">
              <w:rPr>
                <w:noProof/>
                <w:webHidden/>
              </w:rPr>
              <w:instrText xml:space="preserve"> PAGEREF _Toc63245971 \h </w:instrText>
            </w:r>
            <w:r w:rsidR="002E505A">
              <w:rPr>
                <w:noProof/>
                <w:webHidden/>
              </w:rPr>
            </w:r>
            <w:r w:rsidR="002E505A">
              <w:rPr>
                <w:noProof/>
                <w:webHidden/>
              </w:rPr>
              <w:fldChar w:fldCharType="separate"/>
            </w:r>
            <w:r w:rsidR="002E505A">
              <w:rPr>
                <w:noProof/>
                <w:webHidden/>
              </w:rPr>
              <w:t>72</w:t>
            </w:r>
            <w:r w:rsidR="002E505A">
              <w:rPr>
                <w:noProof/>
                <w:webHidden/>
              </w:rPr>
              <w:fldChar w:fldCharType="end"/>
            </w:r>
          </w:hyperlink>
        </w:p>
        <w:p w14:paraId="6820BE07" w14:textId="77777777" w:rsidR="002E505A" w:rsidRDefault="0077471F">
          <w:pPr>
            <w:pStyle w:val="TOC2"/>
            <w:tabs>
              <w:tab w:val="right" w:leader="dot" w:pos="9016"/>
            </w:tabs>
            <w:rPr>
              <w:rFonts w:eastAsiaTheme="minorEastAsia"/>
              <w:noProof/>
              <w:lang w:eastAsia="ja-JP"/>
            </w:rPr>
          </w:pPr>
          <w:hyperlink w:anchor="_Toc63245972" w:history="1">
            <w:r w:rsidR="002E505A" w:rsidRPr="003334A9">
              <w:rPr>
                <w:rStyle w:val="Hyperlink"/>
                <w:noProof/>
              </w:rPr>
              <w:t>Retrospective Disclosures by Adults</w:t>
            </w:r>
            <w:r w:rsidR="002E505A">
              <w:rPr>
                <w:noProof/>
                <w:webHidden/>
              </w:rPr>
              <w:tab/>
            </w:r>
            <w:r w:rsidR="002E505A">
              <w:rPr>
                <w:noProof/>
                <w:webHidden/>
              </w:rPr>
              <w:fldChar w:fldCharType="begin"/>
            </w:r>
            <w:r w:rsidR="002E505A">
              <w:rPr>
                <w:noProof/>
                <w:webHidden/>
              </w:rPr>
              <w:instrText xml:space="preserve"> PAGEREF _Toc63245972 \h </w:instrText>
            </w:r>
            <w:r w:rsidR="002E505A">
              <w:rPr>
                <w:noProof/>
                <w:webHidden/>
              </w:rPr>
            </w:r>
            <w:r w:rsidR="002E505A">
              <w:rPr>
                <w:noProof/>
                <w:webHidden/>
              </w:rPr>
              <w:fldChar w:fldCharType="separate"/>
            </w:r>
            <w:r w:rsidR="002E505A">
              <w:rPr>
                <w:noProof/>
                <w:webHidden/>
              </w:rPr>
              <w:t>73</w:t>
            </w:r>
            <w:r w:rsidR="002E505A">
              <w:rPr>
                <w:noProof/>
                <w:webHidden/>
              </w:rPr>
              <w:fldChar w:fldCharType="end"/>
            </w:r>
          </w:hyperlink>
        </w:p>
        <w:p w14:paraId="3A2DC3C0" w14:textId="77777777" w:rsidR="002E505A" w:rsidRDefault="0077471F">
          <w:pPr>
            <w:pStyle w:val="TOC2"/>
            <w:tabs>
              <w:tab w:val="right" w:leader="dot" w:pos="9016"/>
            </w:tabs>
            <w:rPr>
              <w:rFonts w:eastAsiaTheme="minorEastAsia"/>
              <w:noProof/>
              <w:lang w:eastAsia="ja-JP"/>
            </w:rPr>
          </w:pPr>
          <w:hyperlink w:anchor="_Toc63245973" w:history="1">
            <w:r w:rsidR="002E505A" w:rsidRPr="003334A9">
              <w:rPr>
                <w:rStyle w:val="Hyperlink"/>
                <w:noProof/>
              </w:rPr>
              <w:t>Bullying</w:t>
            </w:r>
            <w:r w:rsidR="002E505A">
              <w:rPr>
                <w:noProof/>
                <w:webHidden/>
              </w:rPr>
              <w:tab/>
            </w:r>
            <w:r w:rsidR="002E505A">
              <w:rPr>
                <w:noProof/>
                <w:webHidden/>
              </w:rPr>
              <w:fldChar w:fldCharType="begin"/>
            </w:r>
            <w:r w:rsidR="002E505A">
              <w:rPr>
                <w:noProof/>
                <w:webHidden/>
              </w:rPr>
              <w:instrText xml:space="preserve"> PAGEREF _Toc63245973 \h </w:instrText>
            </w:r>
            <w:r w:rsidR="002E505A">
              <w:rPr>
                <w:noProof/>
                <w:webHidden/>
              </w:rPr>
            </w:r>
            <w:r w:rsidR="002E505A">
              <w:rPr>
                <w:noProof/>
                <w:webHidden/>
              </w:rPr>
              <w:fldChar w:fldCharType="separate"/>
            </w:r>
            <w:r w:rsidR="002E505A">
              <w:rPr>
                <w:noProof/>
                <w:webHidden/>
              </w:rPr>
              <w:t>73</w:t>
            </w:r>
            <w:r w:rsidR="002E505A">
              <w:rPr>
                <w:noProof/>
                <w:webHidden/>
              </w:rPr>
              <w:fldChar w:fldCharType="end"/>
            </w:r>
          </w:hyperlink>
        </w:p>
        <w:p w14:paraId="1CB7513F" w14:textId="77777777" w:rsidR="002E505A" w:rsidRDefault="0077471F">
          <w:pPr>
            <w:pStyle w:val="TOC1"/>
            <w:rPr>
              <w:rFonts w:eastAsiaTheme="minorEastAsia" w:cstheme="minorBidi"/>
              <w:color w:val="auto"/>
              <w:lang w:eastAsia="ja-JP"/>
            </w:rPr>
          </w:pPr>
          <w:hyperlink w:anchor="_Toc63245974" w:history="1">
            <w:r w:rsidR="002E505A" w:rsidRPr="003334A9">
              <w:rPr>
                <w:rStyle w:val="Hyperlink"/>
              </w:rPr>
              <w:t>Appendix 11:   Acceptance of the UL Child Safeguarding Statement</w:t>
            </w:r>
            <w:r w:rsidR="002E505A">
              <w:rPr>
                <w:webHidden/>
              </w:rPr>
              <w:tab/>
            </w:r>
            <w:r w:rsidR="002E505A">
              <w:rPr>
                <w:webHidden/>
              </w:rPr>
              <w:fldChar w:fldCharType="begin"/>
            </w:r>
            <w:r w:rsidR="002E505A">
              <w:rPr>
                <w:webHidden/>
              </w:rPr>
              <w:instrText xml:space="preserve"> PAGEREF _Toc63245974 \h </w:instrText>
            </w:r>
            <w:r w:rsidR="002E505A">
              <w:rPr>
                <w:webHidden/>
              </w:rPr>
            </w:r>
            <w:r w:rsidR="002E505A">
              <w:rPr>
                <w:webHidden/>
              </w:rPr>
              <w:fldChar w:fldCharType="separate"/>
            </w:r>
            <w:r w:rsidR="002E505A">
              <w:rPr>
                <w:webHidden/>
              </w:rPr>
              <w:t>74</w:t>
            </w:r>
            <w:r w:rsidR="002E505A">
              <w:rPr>
                <w:webHidden/>
              </w:rPr>
              <w:fldChar w:fldCharType="end"/>
            </w:r>
          </w:hyperlink>
        </w:p>
        <w:p w14:paraId="0562CB0E" w14:textId="77777777" w:rsidR="00EC64EF" w:rsidRDefault="00664050" w:rsidP="005657A4">
          <w:r>
            <w:rPr>
              <w:b/>
              <w:bCs/>
              <w:noProof/>
            </w:rPr>
            <w:fldChar w:fldCharType="end"/>
          </w:r>
        </w:p>
      </w:sdtContent>
    </w:sdt>
    <w:p w14:paraId="34CE0A41" w14:textId="77777777" w:rsidR="00EC64EF" w:rsidRDefault="00EC64EF" w:rsidP="000A0981">
      <w:pPr>
        <w:spacing w:after="160" w:line="259" w:lineRule="auto"/>
      </w:pPr>
    </w:p>
    <w:p w14:paraId="62EBF3C5" w14:textId="77777777" w:rsidR="00EC64EF" w:rsidRDefault="00EC64EF" w:rsidP="000A0981">
      <w:pPr>
        <w:spacing w:after="160" w:line="259" w:lineRule="auto"/>
      </w:pPr>
    </w:p>
    <w:p w14:paraId="6D98A12B" w14:textId="77777777" w:rsidR="00EC64EF" w:rsidRDefault="00EC64EF" w:rsidP="000A0981">
      <w:pPr>
        <w:spacing w:after="160" w:line="259" w:lineRule="auto"/>
      </w:pPr>
    </w:p>
    <w:p w14:paraId="2946DB82" w14:textId="77777777" w:rsidR="00EC64EF" w:rsidRPr="008B6175" w:rsidRDefault="008B6175" w:rsidP="008B6175">
      <w:pPr>
        <w:rPr>
          <w:rFonts w:asciiTheme="majorHAnsi" w:eastAsiaTheme="majorEastAsia" w:hAnsiTheme="majorHAnsi" w:cstheme="majorBidi"/>
          <w:i/>
          <w:iCs/>
          <w:color w:val="272727" w:themeColor="text1" w:themeTint="D8"/>
          <w:sz w:val="21"/>
          <w:szCs w:val="21"/>
        </w:rPr>
      </w:pPr>
      <w:r>
        <w:br w:type="page"/>
      </w:r>
    </w:p>
    <w:p w14:paraId="3DFB8FB7" w14:textId="77777777" w:rsidR="00941616" w:rsidRPr="000A0981" w:rsidRDefault="00242025" w:rsidP="000F27D5">
      <w:pPr>
        <w:pStyle w:val="Heading1"/>
      </w:pPr>
      <w:bookmarkStart w:id="0" w:name="_Toc63245901"/>
      <w:r w:rsidRPr="000A0981">
        <w:lastRenderedPageBreak/>
        <w:t>DEFINITIONS</w:t>
      </w:r>
      <w:bookmarkEnd w:id="0"/>
      <w:r w:rsidRPr="000A0981">
        <w:t xml:space="preserve"> </w:t>
      </w:r>
    </w:p>
    <w:p w14:paraId="5997CC1D" w14:textId="77777777" w:rsidR="00AA115C" w:rsidRDefault="00AA115C" w:rsidP="000A0981">
      <w:pPr>
        <w:ind w:left="2160" w:hanging="2160"/>
        <w:rPr>
          <w:rFonts w:cstheme="minorHAnsi"/>
        </w:rPr>
      </w:pPr>
    </w:p>
    <w:p w14:paraId="20187562" w14:textId="77777777" w:rsidR="005A2629" w:rsidRDefault="005A2629" w:rsidP="000A0981">
      <w:pPr>
        <w:ind w:left="2552" w:hanging="2552"/>
        <w:rPr>
          <w:rFonts w:cstheme="minorHAnsi"/>
          <w:b/>
        </w:rPr>
      </w:pPr>
      <w:r>
        <w:rPr>
          <w:rFonts w:cstheme="minorHAnsi"/>
          <w:b/>
        </w:rPr>
        <w:t xml:space="preserve">Agency </w:t>
      </w:r>
      <w:r>
        <w:rPr>
          <w:rFonts w:cstheme="minorHAnsi"/>
          <w:b/>
        </w:rPr>
        <w:tab/>
      </w:r>
      <w:r>
        <w:t>Tusla - Child and Family Agency</w:t>
      </w:r>
    </w:p>
    <w:p w14:paraId="110FFD37" w14:textId="77777777" w:rsidR="005A2629" w:rsidRDefault="005A2629" w:rsidP="000A0981">
      <w:pPr>
        <w:ind w:left="2552" w:hanging="2552"/>
        <w:rPr>
          <w:rFonts w:cstheme="minorHAnsi"/>
          <w:b/>
        </w:rPr>
      </w:pPr>
    </w:p>
    <w:p w14:paraId="1F390EC5" w14:textId="77777777" w:rsidR="001128E9" w:rsidRDefault="001128E9" w:rsidP="000A0981">
      <w:pPr>
        <w:ind w:left="2552" w:hanging="2552"/>
        <w:rPr>
          <w:rFonts w:cstheme="minorHAnsi"/>
        </w:rPr>
      </w:pPr>
      <w:r w:rsidRPr="000A0981">
        <w:rPr>
          <w:rFonts w:cstheme="minorHAnsi"/>
          <w:b/>
        </w:rPr>
        <w:t>Assault</w:t>
      </w:r>
      <w:r w:rsidR="00286888">
        <w:rPr>
          <w:rFonts w:cstheme="minorHAnsi"/>
        </w:rPr>
        <w:tab/>
        <w:t>s</w:t>
      </w:r>
      <w:r>
        <w:rPr>
          <w:rFonts w:cstheme="minorHAnsi"/>
        </w:rPr>
        <w:t>ee Physical Abuse</w:t>
      </w:r>
      <w:r w:rsidR="00940AAD">
        <w:rPr>
          <w:rFonts w:cstheme="minorHAnsi"/>
        </w:rPr>
        <w:t>.</w:t>
      </w:r>
      <w:r>
        <w:rPr>
          <w:rFonts w:cstheme="minorHAnsi"/>
        </w:rPr>
        <w:t xml:space="preserve"> </w:t>
      </w:r>
    </w:p>
    <w:p w14:paraId="6B699379" w14:textId="77777777" w:rsidR="00940AAD" w:rsidRDefault="00940AAD" w:rsidP="000A0981">
      <w:pPr>
        <w:ind w:left="2160" w:hanging="2160"/>
        <w:rPr>
          <w:rFonts w:cstheme="minorHAnsi"/>
        </w:rPr>
      </w:pPr>
    </w:p>
    <w:p w14:paraId="1362DB0C" w14:textId="77777777" w:rsidR="00940AAD" w:rsidRDefault="00940AAD" w:rsidP="000A0981">
      <w:pPr>
        <w:ind w:left="2552" w:right="14" w:hanging="2552"/>
        <w:rPr>
          <w:rFonts w:cstheme="minorHAnsi"/>
        </w:rPr>
      </w:pPr>
      <w:r w:rsidRPr="00717B5B">
        <w:rPr>
          <w:rFonts w:cstheme="minorHAnsi"/>
          <w:b/>
        </w:rPr>
        <w:t>Employee</w:t>
      </w:r>
      <w:r w:rsidRPr="00717B5B">
        <w:rPr>
          <w:rFonts w:cstheme="minorHAnsi"/>
        </w:rPr>
        <w:tab/>
      </w:r>
      <w:r>
        <w:rPr>
          <w:rFonts w:cstheme="minorHAnsi"/>
        </w:rPr>
        <w:t xml:space="preserve">means </w:t>
      </w:r>
      <w:r w:rsidR="00545FD2">
        <w:rPr>
          <w:rFonts w:cstheme="minorHAnsi"/>
        </w:rPr>
        <w:t>a</w:t>
      </w:r>
      <w:r w:rsidR="00545FD2" w:rsidRPr="00717B5B">
        <w:rPr>
          <w:rFonts w:cstheme="minorHAnsi"/>
        </w:rPr>
        <w:t xml:space="preserve"> full-time, part-time and voluntary employee</w:t>
      </w:r>
      <w:r w:rsidRPr="00717B5B">
        <w:rPr>
          <w:rFonts w:cstheme="minorHAnsi"/>
        </w:rPr>
        <w:t xml:space="preserve"> of the University</w:t>
      </w:r>
      <w:r>
        <w:rPr>
          <w:rFonts w:cstheme="minorHAnsi"/>
        </w:rPr>
        <w:t>.</w:t>
      </w:r>
      <w:r w:rsidRPr="00717B5B">
        <w:rPr>
          <w:rFonts w:cstheme="minorHAnsi"/>
        </w:rPr>
        <w:t xml:space="preserve"> </w:t>
      </w:r>
    </w:p>
    <w:p w14:paraId="3FE9F23F" w14:textId="77777777" w:rsidR="00941616" w:rsidRPr="00F042AB" w:rsidRDefault="00941616" w:rsidP="000A0981">
      <w:pPr>
        <w:ind w:left="2552" w:hanging="2160"/>
        <w:rPr>
          <w:rFonts w:cstheme="minorHAnsi"/>
        </w:rPr>
      </w:pPr>
    </w:p>
    <w:p w14:paraId="21411CCA" w14:textId="77777777" w:rsidR="00763B88" w:rsidRDefault="00AA115C" w:rsidP="00763B88">
      <w:pPr>
        <w:ind w:left="2552" w:right="39" w:hanging="2552"/>
        <w:rPr>
          <w:rFonts w:cstheme="minorHAnsi"/>
          <w:b/>
        </w:rPr>
      </w:pPr>
      <w:r>
        <w:rPr>
          <w:rFonts w:cstheme="minorHAnsi"/>
          <w:b/>
        </w:rPr>
        <w:t>M</w:t>
      </w:r>
      <w:r w:rsidR="00941616" w:rsidRPr="00F042AB">
        <w:rPr>
          <w:rFonts w:cstheme="minorHAnsi"/>
          <w:b/>
        </w:rPr>
        <w:t>ember</w:t>
      </w:r>
      <w:r>
        <w:rPr>
          <w:rFonts w:cstheme="minorHAnsi"/>
          <w:b/>
        </w:rPr>
        <w:t>(</w:t>
      </w:r>
      <w:r w:rsidR="00941616" w:rsidRPr="00F042AB">
        <w:rPr>
          <w:rFonts w:cstheme="minorHAnsi"/>
          <w:b/>
        </w:rPr>
        <w:t>s</w:t>
      </w:r>
      <w:r>
        <w:rPr>
          <w:rFonts w:cstheme="minorHAnsi"/>
          <w:b/>
        </w:rPr>
        <w:t>) of UL</w:t>
      </w:r>
      <w:r w:rsidR="00763B88">
        <w:rPr>
          <w:rFonts w:cstheme="minorHAnsi"/>
          <w:b/>
        </w:rPr>
        <w:t xml:space="preserve"> </w:t>
      </w:r>
      <w:r w:rsidR="00763B88">
        <w:rPr>
          <w:rFonts w:cstheme="minorHAnsi"/>
          <w:b/>
        </w:rPr>
        <w:tab/>
      </w:r>
      <w:r w:rsidR="00763B88">
        <w:rPr>
          <w:rFonts w:cstheme="minorHAnsi"/>
        </w:rPr>
        <w:t>means a</w:t>
      </w:r>
      <w:r w:rsidR="00763B88" w:rsidRPr="00F042AB">
        <w:rPr>
          <w:rFonts w:cstheme="minorHAnsi"/>
        </w:rPr>
        <w:t xml:space="preserve"> </w:t>
      </w:r>
      <w:r w:rsidR="00763B88">
        <w:rPr>
          <w:rFonts w:cstheme="minorHAnsi"/>
        </w:rPr>
        <w:t>person</w:t>
      </w:r>
      <w:r w:rsidR="00763B88" w:rsidRPr="00F042AB">
        <w:rPr>
          <w:rFonts w:cstheme="minorHAnsi"/>
        </w:rPr>
        <w:t xml:space="preserve"> who </w:t>
      </w:r>
      <w:r w:rsidR="00763B88">
        <w:rPr>
          <w:rFonts w:cstheme="minorHAnsi"/>
        </w:rPr>
        <w:t>is</w:t>
      </w:r>
      <w:r w:rsidR="00763B88" w:rsidRPr="00F042AB">
        <w:rPr>
          <w:rFonts w:cstheme="minorHAnsi"/>
        </w:rPr>
        <w:t xml:space="preserve"> involved in the operation of UL</w:t>
      </w:r>
      <w:r w:rsidR="00763B88">
        <w:rPr>
          <w:rFonts w:cstheme="minorHAnsi"/>
        </w:rPr>
        <w:t xml:space="preserve"> including all</w:t>
      </w:r>
      <w:r w:rsidR="00763B88" w:rsidRPr="00F042AB">
        <w:rPr>
          <w:rFonts w:cstheme="minorHAnsi"/>
        </w:rPr>
        <w:t xml:space="preserve"> employees, </w:t>
      </w:r>
      <w:r w:rsidR="00763B88">
        <w:rPr>
          <w:rFonts w:cstheme="minorHAnsi"/>
        </w:rPr>
        <w:t xml:space="preserve">contractors, </w:t>
      </w:r>
      <w:r w:rsidR="00763B88" w:rsidRPr="00F042AB">
        <w:rPr>
          <w:rFonts w:cstheme="minorHAnsi"/>
        </w:rPr>
        <w:t>students and voluntary workers</w:t>
      </w:r>
      <w:r w:rsidR="00763B88">
        <w:rPr>
          <w:rFonts w:cstheme="minorHAnsi"/>
        </w:rPr>
        <w:t>.</w:t>
      </w:r>
    </w:p>
    <w:p w14:paraId="1F72F646" w14:textId="77777777" w:rsidR="00C133C2" w:rsidRPr="00F042AB" w:rsidRDefault="00C133C2" w:rsidP="000A0981">
      <w:pPr>
        <w:ind w:left="2552" w:hanging="2160"/>
        <w:rPr>
          <w:rFonts w:cstheme="minorHAnsi"/>
          <w:b/>
        </w:rPr>
      </w:pPr>
    </w:p>
    <w:p w14:paraId="6DB3BF94" w14:textId="77777777" w:rsidR="00905480" w:rsidRPr="000A0981" w:rsidRDefault="00941616" w:rsidP="000A0981">
      <w:pPr>
        <w:ind w:left="2552" w:right="39" w:hanging="2552"/>
        <w:rPr>
          <w:rFonts w:cstheme="minorHAnsi"/>
          <w:b/>
        </w:rPr>
      </w:pPr>
      <w:r w:rsidRPr="00F042AB">
        <w:rPr>
          <w:rFonts w:cstheme="minorHAnsi"/>
          <w:b/>
        </w:rPr>
        <w:t xml:space="preserve">Associated </w:t>
      </w:r>
      <w:r w:rsidR="00905480">
        <w:rPr>
          <w:rFonts w:cstheme="minorHAnsi"/>
          <w:b/>
        </w:rPr>
        <w:tab/>
      </w:r>
      <w:r w:rsidR="000B0B0F" w:rsidRPr="000A0981">
        <w:rPr>
          <w:rFonts w:cstheme="minorHAnsi"/>
        </w:rPr>
        <w:t>means</w:t>
      </w:r>
      <w:r w:rsidRPr="00F042AB">
        <w:rPr>
          <w:rFonts w:cstheme="minorHAnsi"/>
        </w:rPr>
        <w:t xml:space="preserve"> contractors, visitors</w:t>
      </w:r>
      <w:r w:rsidR="000B0B0F">
        <w:rPr>
          <w:rFonts w:cstheme="minorHAnsi"/>
        </w:rPr>
        <w:t xml:space="preserve">, </w:t>
      </w:r>
      <w:r w:rsidR="000B0B0F" w:rsidRPr="00F042AB">
        <w:rPr>
          <w:rFonts w:cstheme="minorHAnsi"/>
        </w:rPr>
        <w:t>external p</w:t>
      </w:r>
      <w:r w:rsidRPr="000A0981">
        <w:rPr>
          <w:rFonts w:cstheme="minorHAnsi"/>
        </w:rPr>
        <w:t>arties</w:t>
      </w:r>
      <w:r w:rsidR="000B0B0F" w:rsidRPr="00F042AB">
        <w:rPr>
          <w:rFonts w:cstheme="minorHAnsi"/>
        </w:rPr>
        <w:t xml:space="preserve"> </w:t>
      </w:r>
      <w:r w:rsidR="000B0B0F">
        <w:rPr>
          <w:rFonts w:cstheme="minorHAnsi"/>
        </w:rPr>
        <w:t>who are</w:t>
      </w:r>
      <w:r w:rsidRPr="000A0981">
        <w:rPr>
          <w:rFonts w:cstheme="minorHAnsi"/>
        </w:rPr>
        <w:t xml:space="preserve"> gr</w:t>
      </w:r>
      <w:r w:rsidR="00905480">
        <w:rPr>
          <w:rFonts w:cstheme="minorHAnsi"/>
        </w:rPr>
        <w:t xml:space="preserve">anted access to </w:t>
      </w:r>
    </w:p>
    <w:p w14:paraId="1569BB05" w14:textId="77777777" w:rsidR="00941616" w:rsidRPr="000A0981" w:rsidRDefault="00905480" w:rsidP="000A0981">
      <w:pPr>
        <w:ind w:left="2552" w:right="39" w:hanging="2552"/>
        <w:rPr>
          <w:rFonts w:cstheme="minorHAnsi"/>
          <w:b/>
        </w:rPr>
      </w:pPr>
      <w:r w:rsidRPr="00F042AB">
        <w:rPr>
          <w:rFonts w:cstheme="minorHAnsi"/>
          <w:b/>
        </w:rPr>
        <w:t xml:space="preserve">Organisations </w:t>
      </w:r>
      <w:r>
        <w:rPr>
          <w:rFonts w:cstheme="minorHAnsi"/>
          <w:b/>
        </w:rPr>
        <w:tab/>
      </w:r>
      <w:r w:rsidR="000B0B0F" w:rsidRPr="00F042AB">
        <w:rPr>
          <w:rFonts w:cstheme="minorHAnsi"/>
        </w:rPr>
        <w:t>University</w:t>
      </w:r>
      <w:r w:rsidR="00941616" w:rsidRPr="000A0981">
        <w:rPr>
          <w:rFonts w:cstheme="minorHAnsi"/>
        </w:rPr>
        <w:t xml:space="preserve"> resources</w:t>
      </w:r>
      <w:r w:rsidR="000B0B0F">
        <w:rPr>
          <w:rFonts w:cstheme="minorHAnsi"/>
        </w:rPr>
        <w:t xml:space="preserve">, </w:t>
      </w:r>
      <w:r w:rsidR="000B0B0F" w:rsidRPr="00717B5B">
        <w:rPr>
          <w:rFonts w:cstheme="minorHAnsi"/>
        </w:rPr>
        <w:t xml:space="preserve">University </w:t>
      </w:r>
      <w:r w:rsidR="00941616" w:rsidRPr="000A0981">
        <w:rPr>
          <w:rFonts w:cstheme="minorHAnsi"/>
        </w:rPr>
        <w:t xml:space="preserve">facilities but who are not under the direct </w:t>
      </w:r>
      <w:r w:rsidR="00FC35AF">
        <w:rPr>
          <w:rFonts w:cstheme="minorHAnsi"/>
        </w:rPr>
        <w:t>management of the University of Limerick.</w:t>
      </w:r>
    </w:p>
    <w:p w14:paraId="08CE6F91" w14:textId="77777777" w:rsidR="00C133C2" w:rsidRPr="00F042AB" w:rsidRDefault="00C133C2" w:rsidP="000A0981">
      <w:pPr>
        <w:ind w:left="2552"/>
        <w:rPr>
          <w:rFonts w:cstheme="minorHAnsi"/>
        </w:rPr>
      </w:pPr>
    </w:p>
    <w:p w14:paraId="6A77B9F3" w14:textId="77777777" w:rsidR="00011712" w:rsidRDefault="00C133C2" w:rsidP="000A0981">
      <w:pPr>
        <w:ind w:left="2552" w:hanging="2552"/>
        <w:rPr>
          <w:rFonts w:cstheme="minorHAnsi"/>
        </w:rPr>
      </w:pPr>
      <w:r w:rsidRPr="00F042AB">
        <w:rPr>
          <w:rFonts w:cstheme="minorHAnsi"/>
          <w:b/>
        </w:rPr>
        <w:t>Child</w:t>
      </w:r>
      <w:r w:rsidRPr="00F042AB">
        <w:rPr>
          <w:rFonts w:cstheme="minorHAnsi"/>
        </w:rPr>
        <w:tab/>
      </w:r>
      <w:r w:rsidR="00152882">
        <w:rPr>
          <w:rFonts w:cstheme="minorHAnsi"/>
        </w:rPr>
        <w:t xml:space="preserve">means </w:t>
      </w:r>
      <w:r w:rsidRPr="00F042AB">
        <w:rPr>
          <w:rFonts w:cstheme="minorHAnsi"/>
        </w:rPr>
        <w:t>a person under the age of 18 years, excluding a person who is or who has been married</w:t>
      </w:r>
      <w:r w:rsidR="00152882">
        <w:rPr>
          <w:rFonts w:cstheme="minorHAnsi"/>
        </w:rPr>
        <w:t>, as defined in The Child Care Act 1991.</w:t>
      </w:r>
    </w:p>
    <w:p w14:paraId="61CDCEAD" w14:textId="77777777" w:rsidR="00011712" w:rsidRDefault="00011712" w:rsidP="000A0981">
      <w:pPr>
        <w:ind w:left="2552" w:hanging="2552"/>
        <w:rPr>
          <w:rFonts w:cstheme="minorHAnsi"/>
        </w:rPr>
      </w:pPr>
    </w:p>
    <w:p w14:paraId="4AD41AD6" w14:textId="77777777" w:rsidR="00011712" w:rsidRDefault="00011712" w:rsidP="000A0981">
      <w:pPr>
        <w:ind w:left="2552" w:hanging="2552"/>
        <w:rPr>
          <w:rFonts w:cstheme="minorHAnsi"/>
          <w:sz w:val="21"/>
          <w:szCs w:val="21"/>
        </w:rPr>
      </w:pPr>
      <w:r>
        <w:rPr>
          <w:rFonts w:cstheme="minorHAnsi"/>
          <w:b/>
        </w:rPr>
        <w:t xml:space="preserve">Child Safeguarding  </w:t>
      </w:r>
      <w:r>
        <w:rPr>
          <w:rFonts w:cstheme="minorHAnsi"/>
          <w:b/>
        </w:rPr>
        <w:tab/>
      </w:r>
      <w:r w:rsidRPr="000A0981">
        <w:rPr>
          <w:rFonts w:cstheme="minorHAnsi"/>
        </w:rPr>
        <w:t xml:space="preserve">means </w:t>
      </w:r>
      <w:r w:rsidRPr="000A0981">
        <w:rPr>
          <w:rFonts w:cstheme="minorHAnsi"/>
          <w:sz w:val="21"/>
          <w:szCs w:val="21"/>
        </w:rPr>
        <w:t xml:space="preserve">a written statement specifying the service being provided and the </w:t>
      </w:r>
    </w:p>
    <w:p w14:paraId="281021B9" w14:textId="77777777" w:rsidR="00011712" w:rsidRDefault="00011712" w:rsidP="000A0981">
      <w:pPr>
        <w:ind w:left="2552" w:hanging="2552"/>
        <w:rPr>
          <w:rFonts w:cstheme="minorHAnsi"/>
          <w:b/>
        </w:rPr>
      </w:pPr>
      <w:r>
        <w:rPr>
          <w:rFonts w:cstheme="minorHAnsi"/>
          <w:b/>
        </w:rPr>
        <w:t>Statement</w:t>
      </w:r>
      <w:r>
        <w:rPr>
          <w:rFonts w:cstheme="minorHAnsi"/>
          <w:b/>
        </w:rPr>
        <w:tab/>
      </w:r>
      <w:r w:rsidRPr="000A0981">
        <w:rPr>
          <w:rFonts w:cstheme="minorHAnsi"/>
          <w:sz w:val="21"/>
          <w:szCs w:val="21"/>
        </w:rPr>
        <w:t xml:space="preserve">principles and procedures to be observed to ensure as far as practicable, that a child, while availing of the service, is safe from harm </w:t>
      </w:r>
      <w:r w:rsidRPr="000A0981">
        <w:rPr>
          <w:rFonts w:cstheme="minorHAnsi"/>
        </w:rPr>
        <w:t>pursuant to section 11 of the 2015 Act</w:t>
      </w:r>
      <w:r w:rsidR="000F67B7">
        <w:rPr>
          <w:rFonts w:cstheme="minorHAnsi"/>
        </w:rPr>
        <w:t>.</w:t>
      </w:r>
      <w:r w:rsidRPr="00011712">
        <w:rPr>
          <w:rFonts w:cstheme="minorHAnsi"/>
          <w:b/>
        </w:rPr>
        <w:t xml:space="preserve"> </w:t>
      </w:r>
    </w:p>
    <w:p w14:paraId="6BB9E253" w14:textId="77777777" w:rsidR="00ED04A2" w:rsidRDefault="00ED04A2" w:rsidP="000A0981">
      <w:pPr>
        <w:ind w:left="2552" w:hanging="2552"/>
        <w:rPr>
          <w:rFonts w:cstheme="minorHAnsi"/>
          <w:b/>
        </w:rPr>
      </w:pPr>
    </w:p>
    <w:p w14:paraId="6C1211F9" w14:textId="77777777" w:rsidR="0075607B" w:rsidRDefault="006B7ECE" w:rsidP="0075607B">
      <w:pPr>
        <w:ind w:left="2552" w:hanging="2552"/>
        <w:rPr>
          <w:rFonts w:cstheme="minorHAnsi"/>
          <w:sz w:val="21"/>
          <w:szCs w:val="21"/>
        </w:rPr>
      </w:pPr>
      <w:r>
        <w:rPr>
          <w:rFonts w:cstheme="minorHAnsi"/>
          <w:b/>
        </w:rPr>
        <w:t>Child Protection</w:t>
      </w:r>
      <w:r>
        <w:rPr>
          <w:rFonts w:cstheme="minorHAnsi"/>
          <w:b/>
        </w:rPr>
        <w:tab/>
      </w:r>
      <w:r w:rsidR="00446F95" w:rsidRPr="000A0981">
        <w:rPr>
          <w:rFonts w:cstheme="minorHAnsi"/>
        </w:rPr>
        <w:t xml:space="preserve">means </w:t>
      </w:r>
      <w:r w:rsidR="008F796B">
        <w:rPr>
          <w:rFonts w:cstheme="minorHAnsi"/>
        </w:rPr>
        <w:t xml:space="preserve">the </w:t>
      </w:r>
      <w:r w:rsidR="00446F95" w:rsidRPr="000A0981">
        <w:rPr>
          <w:rFonts w:cstheme="minorHAnsi"/>
          <w:sz w:val="21"/>
          <w:szCs w:val="21"/>
        </w:rPr>
        <w:t>detailed</w:t>
      </w:r>
      <w:r>
        <w:rPr>
          <w:rFonts w:cstheme="minorHAnsi"/>
          <w:sz w:val="21"/>
          <w:szCs w:val="21"/>
        </w:rPr>
        <w:t xml:space="preserve"> </w:t>
      </w:r>
      <w:r w:rsidR="00446F95" w:rsidRPr="000A0981">
        <w:rPr>
          <w:rFonts w:cstheme="minorHAnsi"/>
          <w:sz w:val="21"/>
          <w:szCs w:val="21"/>
        </w:rPr>
        <w:t>procedure</w:t>
      </w:r>
      <w:r w:rsidR="008F796B">
        <w:rPr>
          <w:rFonts w:cstheme="minorHAnsi"/>
          <w:sz w:val="21"/>
          <w:szCs w:val="21"/>
        </w:rPr>
        <w:t>s</w:t>
      </w:r>
      <w:r w:rsidR="00446F95" w:rsidRPr="000A0981">
        <w:rPr>
          <w:rFonts w:cstheme="minorHAnsi"/>
          <w:sz w:val="21"/>
          <w:szCs w:val="21"/>
        </w:rPr>
        <w:t xml:space="preserve"> in place</w:t>
      </w:r>
      <w:r w:rsidR="008F796B">
        <w:rPr>
          <w:rFonts w:cstheme="minorHAnsi"/>
          <w:b/>
        </w:rPr>
        <w:t xml:space="preserve"> </w:t>
      </w:r>
      <w:r w:rsidR="0075607B">
        <w:rPr>
          <w:rFonts w:cstheme="minorHAnsi"/>
          <w:sz w:val="21"/>
          <w:szCs w:val="21"/>
        </w:rPr>
        <w:t>in UL for dealing with and the</w:t>
      </w:r>
    </w:p>
    <w:p w14:paraId="6B808066" w14:textId="77777777" w:rsidR="00C133C2" w:rsidRPr="006B7ECE" w:rsidRDefault="0075607B" w:rsidP="0075607B">
      <w:pPr>
        <w:ind w:left="2552" w:hanging="2552"/>
        <w:rPr>
          <w:rFonts w:cstheme="minorHAnsi"/>
          <w:b/>
        </w:rPr>
      </w:pPr>
      <w:r>
        <w:rPr>
          <w:rFonts w:cstheme="minorHAnsi"/>
          <w:b/>
        </w:rPr>
        <w:t xml:space="preserve">Procedures </w:t>
      </w:r>
      <w:r>
        <w:rPr>
          <w:rFonts w:cstheme="minorHAnsi"/>
          <w:sz w:val="21"/>
          <w:szCs w:val="21"/>
        </w:rPr>
        <w:t xml:space="preserve"> </w:t>
      </w:r>
      <w:r>
        <w:rPr>
          <w:rFonts w:cstheme="minorHAnsi"/>
          <w:sz w:val="21"/>
          <w:szCs w:val="21"/>
        </w:rPr>
        <w:tab/>
      </w:r>
      <w:r w:rsidR="008F796B">
        <w:rPr>
          <w:rFonts w:cstheme="minorHAnsi"/>
          <w:sz w:val="21"/>
          <w:szCs w:val="21"/>
        </w:rPr>
        <w:t xml:space="preserve">reporting of </w:t>
      </w:r>
      <w:r>
        <w:rPr>
          <w:rFonts w:cstheme="minorHAnsi"/>
          <w:sz w:val="21"/>
          <w:szCs w:val="21"/>
        </w:rPr>
        <w:t>child protection</w:t>
      </w:r>
      <w:r w:rsidR="00ED04A2" w:rsidRPr="000A0981">
        <w:rPr>
          <w:rFonts w:cstheme="minorHAnsi"/>
          <w:sz w:val="21"/>
          <w:szCs w:val="21"/>
        </w:rPr>
        <w:t xml:space="preserve"> concerns, </w:t>
      </w:r>
      <w:r w:rsidR="008F796B">
        <w:rPr>
          <w:rFonts w:cstheme="minorHAnsi"/>
          <w:sz w:val="21"/>
          <w:szCs w:val="21"/>
        </w:rPr>
        <w:t>;</w:t>
      </w:r>
      <w:r w:rsidR="00ED04A2" w:rsidRPr="000A0981">
        <w:rPr>
          <w:rFonts w:cstheme="minorHAnsi"/>
          <w:sz w:val="21"/>
          <w:szCs w:val="21"/>
        </w:rPr>
        <w:t xml:space="preserve">working safely with </w:t>
      </w:r>
      <w:r w:rsidRPr="000A0981">
        <w:rPr>
          <w:rFonts w:cstheme="minorHAnsi"/>
          <w:sz w:val="21"/>
          <w:szCs w:val="21"/>
        </w:rPr>
        <w:t>children</w:t>
      </w:r>
      <w:r>
        <w:rPr>
          <w:rFonts w:cstheme="minorHAnsi"/>
          <w:sz w:val="21"/>
          <w:szCs w:val="21"/>
        </w:rPr>
        <w:t>;</w:t>
      </w:r>
      <w:r w:rsidRPr="000A0981">
        <w:rPr>
          <w:rFonts w:cstheme="minorHAnsi"/>
          <w:sz w:val="21"/>
          <w:szCs w:val="21"/>
        </w:rPr>
        <w:t xml:space="preserve"> recruiting</w:t>
      </w:r>
      <w:r w:rsidR="00ED04A2" w:rsidRPr="000A0981">
        <w:rPr>
          <w:rFonts w:cstheme="minorHAnsi"/>
          <w:sz w:val="21"/>
          <w:szCs w:val="21"/>
        </w:rPr>
        <w:t xml:space="preserve"> and managing staff c</w:t>
      </w:r>
      <w:r w:rsidR="00446F95" w:rsidRPr="000A0981">
        <w:rPr>
          <w:rFonts w:cstheme="minorHAnsi"/>
          <w:sz w:val="21"/>
          <w:szCs w:val="21"/>
        </w:rPr>
        <w:t>hild safe</w:t>
      </w:r>
      <w:r w:rsidR="00ED04A2" w:rsidRPr="000A0981">
        <w:rPr>
          <w:rFonts w:cstheme="minorHAnsi"/>
          <w:sz w:val="21"/>
          <w:szCs w:val="21"/>
        </w:rPr>
        <w:t xml:space="preserve">guarding awareness and </w:t>
      </w:r>
      <w:r w:rsidRPr="000A0981">
        <w:rPr>
          <w:rFonts w:cstheme="minorHAnsi"/>
          <w:sz w:val="21"/>
          <w:szCs w:val="21"/>
        </w:rPr>
        <w:t>training</w:t>
      </w:r>
      <w:r w:rsidR="008F796B">
        <w:rPr>
          <w:rFonts w:cstheme="minorHAnsi"/>
          <w:sz w:val="21"/>
          <w:szCs w:val="21"/>
        </w:rPr>
        <w:t>;</w:t>
      </w:r>
      <w:r w:rsidR="00ED04A2" w:rsidRPr="000A0981">
        <w:rPr>
          <w:rFonts w:cstheme="minorHAnsi"/>
          <w:sz w:val="21"/>
          <w:szCs w:val="21"/>
        </w:rPr>
        <w:t>, involving parents and children</w:t>
      </w:r>
      <w:r w:rsidR="008F796B">
        <w:rPr>
          <w:rFonts w:cstheme="minorHAnsi"/>
          <w:sz w:val="21"/>
          <w:szCs w:val="21"/>
        </w:rPr>
        <w:t>;</w:t>
      </w:r>
      <w:r w:rsidR="00ED04A2" w:rsidRPr="000A0981">
        <w:rPr>
          <w:rFonts w:cstheme="minorHAnsi"/>
          <w:sz w:val="21"/>
          <w:szCs w:val="21"/>
        </w:rPr>
        <w:t xml:space="preserve"> i</w:t>
      </w:r>
      <w:r w:rsidR="00446F95" w:rsidRPr="000A0981">
        <w:rPr>
          <w:rFonts w:cstheme="minorHAnsi"/>
          <w:sz w:val="21"/>
          <w:szCs w:val="21"/>
        </w:rPr>
        <w:t>mplementing and reviewing the safeguarding strategies</w:t>
      </w:r>
      <w:r w:rsidR="00ED04A2">
        <w:rPr>
          <w:rFonts w:cstheme="minorHAnsi"/>
          <w:sz w:val="21"/>
          <w:szCs w:val="21"/>
        </w:rPr>
        <w:t xml:space="preserve">, in compliance with the 2017 Guidance. </w:t>
      </w:r>
    </w:p>
    <w:p w14:paraId="23DE523C" w14:textId="77777777" w:rsidR="00922E93" w:rsidRPr="00F042AB" w:rsidRDefault="00922E93" w:rsidP="000A0981">
      <w:pPr>
        <w:ind w:left="2552"/>
        <w:rPr>
          <w:rFonts w:cstheme="minorHAnsi"/>
        </w:rPr>
      </w:pPr>
    </w:p>
    <w:p w14:paraId="3C155E83" w14:textId="77777777" w:rsidR="00505726" w:rsidRDefault="00C133C2">
      <w:pPr>
        <w:ind w:left="2552" w:hanging="2552"/>
        <w:rPr>
          <w:rFonts w:cstheme="minorHAnsi"/>
        </w:rPr>
      </w:pPr>
      <w:r w:rsidRPr="00F042AB">
        <w:rPr>
          <w:rFonts w:cstheme="minorHAnsi"/>
          <w:b/>
        </w:rPr>
        <w:t>Designated</w:t>
      </w:r>
      <w:r w:rsidR="00941616" w:rsidRPr="00F042AB">
        <w:rPr>
          <w:rFonts w:cstheme="minorHAnsi"/>
          <w:b/>
        </w:rPr>
        <w:t xml:space="preserve"> </w:t>
      </w:r>
      <w:r w:rsidR="00505726">
        <w:rPr>
          <w:rFonts w:cstheme="minorHAnsi"/>
          <w:b/>
        </w:rPr>
        <w:tab/>
      </w:r>
      <w:r w:rsidR="00152882" w:rsidRPr="000A0981">
        <w:rPr>
          <w:rFonts w:cstheme="minorHAnsi"/>
        </w:rPr>
        <w:t>means</w:t>
      </w:r>
      <w:r w:rsidR="00152882">
        <w:rPr>
          <w:rFonts w:cstheme="minorHAnsi"/>
          <w:b/>
        </w:rPr>
        <w:t xml:space="preserve"> </w:t>
      </w:r>
      <w:r w:rsidR="00152882">
        <w:rPr>
          <w:rFonts w:cstheme="minorHAnsi"/>
        </w:rPr>
        <w:t>t</w:t>
      </w:r>
      <w:r w:rsidRPr="00F042AB">
        <w:rPr>
          <w:rFonts w:cstheme="minorHAnsi"/>
        </w:rPr>
        <w:t xml:space="preserve">he person nominated </w:t>
      </w:r>
      <w:r w:rsidR="00941616" w:rsidRPr="00F042AB">
        <w:rPr>
          <w:rFonts w:cstheme="minorHAnsi"/>
        </w:rPr>
        <w:t xml:space="preserve">by UL Governance </w:t>
      </w:r>
      <w:r w:rsidR="00505726">
        <w:rPr>
          <w:rFonts w:cstheme="minorHAnsi"/>
        </w:rPr>
        <w:t xml:space="preserve">in accordance with the </w:t>
      </w:r>
    </w:p>
    <w:p w14:paraId="713E7818" w14:textId="77777777" w:rsidR="00C133C2" w:rsidRPr="000A0981" w:rsidRDefault="00505726">
      <w:pPr>
        <w:ind w:left="2552" w:hanging="2552"/>
        <w:rPr>
          <w:rFonts w:cstheme="minorHAnsi"/>
          <w:b/>
        </w:rPr>
      </w:pPr>
      <w:r w:rsidRPr="00F042AB">
        <w:rPr>
          <w:rFonts w:cstheme="minorHAnsi"/>
          <w:b/>
        </w:rPr>
        <w:t xml:space="preserve">Liaison Person (DLP)     </w:t>
      </w:r>
      <w:r>
        <w:rPr>
          <w:rFonts w:cstheme="minorHAnsi"/>
          <w:b/>
        </w:rPr>
        <w:tab/>
      </w:r>
      <w:r w:rsidRPr="00505726">
        <w:rPr>
          <w:rFonts w:cstheme="minorHAnsi"/>
        </w:rPr>
        <w:t>2017</w:t>
      </w:r>
      <w:r>
        <w:rPr>
          <w:rFonts w:cstheme="minorHAnsi"/>
          <w:b/>
        </w:rPr>
        <w:t xml:space="preserve"> </w:t>
      </w:r>
      <w:r w:rsidR="00941616" w:rsidRPr="000A0981">
        <w:rPr>
          <w:rFonts w:cstheme="minorHAnsi"/>
        </w:rPr>
        <w:t>National Guidance</w:t>
      </w:r>
      <w:r w:rsidR="006B7ECE">
        <w:rPr>
          <w:rFonts w:cstheme="minorHAnsi"/>
        </w:rPr>
        <w:t xml:space="preserve"> to act as the liaison person for UL to deal with th</w:t>
      </w:r>
      <w:r w:rsidR="00792CD8">
        <w:rPr>
          <w:rFonts w:cstheme="minorHAnsi"/>
        </w:rPr>
        <w:t>e Child and Family Agency, Tusla</w:t>
      </w:r>
      <w:r w:rsidR="006B7ECE">
        <w:rPr>
          <w:rFonts w:cstheme="minorHAnsi"/>
        </w:rPr>
        <w:t xml:space="preserve"> and/or An Garda </w:t>
      </w:r>
      <w:r w:rsidR="00EE25D3">
        <w:rPr>
          <w:rFonts w:cstheme="minorHAnsi"/>
        </w:rPr>
        <w:t xml:space="preserve"> Sióchána </w:t>
      </w:r>
      <w:r w:rsidR="006B7ECE">
        <w:rPr>
          <w:rFonts w:cstheme="minorHAnsi"/>
        </w:rPr>
        <w:t xml:space="preserve"> and other parties in connection with allegation(s) of and/or concerns about child abuse.</w:t>
      </w:r>
      <w:r w:rsidR="005C7443">
        <w:rPr>
          <w:rFonts w:cstheme="minorHAnsi"/>
        </w:rPr>
        <w:t xml:space="preserve"> For the purpose of this procedure</w:t>
      </w:r>
      <w:r w:rsidR="00941616" w:rsidRPr="000A0981">
        <w:rPr>
          <w:rFonts w:cstheme="minorHAnsi"/>
        </w:rPr>
        <w:t>, the DLP will also be the Relevant Person.</w:t>
      </w:r>
      <w:r w:rsidR="00941616" w:rsidRPr="00F042AB">
        <w:rPr>
          <w:rFonts w:cstheme="minorHAnsi"/>
          <w:sz w:val="18"/>
          <w:szCs w:val="18"/>
        </w:rPr>
        <w:t xml:space="preserve">  </w:t>
      </w:r>
    </w:p>
    <w:p w14:paraId="52E56223" w14:textId="77777777" w:rsidR="00C133C2" w:rsidRPr="00F042AB" w:rsidRDefault="00C133C2">
      <w:pPr>
        <w:ind w:left="2552" w:hanging="2160"/>
        <w:rPr>
          <w:rFonts w:cstheme="minorHAnsi"/>
          <w:b/>
        </w:rPr>
      </w:pPr>
      <w:r w:rsidRPr="00F042AB">
        <w:rPr>
          <w:rFonts w:cstheme="minorHAnsi"/>
          <w:b/>
        </w:rPr>
        <w:tab/>
      </w:r>
    </w:p>
    <w:p w14:paraId="579F180F" w14:textId="77777777" w:rsidR="00E676FF" w:rsidRDefault="00E676FF">
      <w:pPr>
        <w:ind w:left="2552" w:hanging="2552"/>
        <w:rPr>
          <w:rFonts w:eastAsia="Times New Roman" w:cstheme="minorHAnsi"/>
          <w:lang w:eastAsia="en-IE"/>
        </w:rPr>
      </w:pPr>
      <w:r w:rsidRPr="00F042AB">
        <w:rPr>
          <w:rFonts w:cstheme="minorHAnsi"/>
          <w:b/>
        </w:rPr>
        <w:t>Harm</w:t>
      </w:r>
      <w:r w:rsidRPr="00F042AB">
        <w:rPr>
          <w:rFonts w:cstheme="minorHAnsi"/>
        </w:rPr>
        <w:tab/>
      </w:r>
      <w:r w:rsidR="00152882">
        <w:rPr>
          <w:rFonts w:cstheme="minorHAnsi"/>
        </w:rPr>
        <w:t>m</w:t>
      </w:r>
      <w:r w:rsidRPr="000A0981">
        <w:rPr>
          <w:rFonts w:eastAsia="Times New Roman" w:cstheme="minorHAnsi"/>
          <w:lang w:eastAsia="en-IE"/>
        </w:rPr>
        <w:t>eans, in relation to a child</w:t>
      </w:r>
      <w:r w:rsidR="001702B5">
        <w:rPr>
          <w:rFonts w:eastAsia="Times New Roman" w:cstheme="minorHAnsi"/>
          <w:lang w:eastAsia="en-IE"/>
        </w:rPr>
        <w:t>:</w:t>
      </w:r>
      <w:r w:rsidRPr="000A0981">
        <w:rPr>
          <w:rFonts w:eastAsia="Times New Roman" w:cstheme="minorHAnsi"/>
          <w:lang w:eastAsia="en-IE"/>
        </w:rPr>
        <w:t xml:space="preserve"> </w:t>
      </w:r>
    </w:p>
    <w:p w14:paraId="2601A1EF" w14:textId="77777777" w:rsidR="00E676FF" w:rsidRDefault="00E676FF" w:rsidP="000A0981">
      <w:pPr>
        <w:ind w:left="2552"/>
        <w:rPr>
          <w:rFonts w:eastAsia="Times New Roman" w:cstheme="minorHAnsi"/>
          <w:lang w:eastAsia="en-IE"/>
        </w:rPr>
      </w:pPr>
      <w:r w:rsidRPr="000A0981">
        <w:rPr>
          <w:rFonts w:eastAsia="Times New Roman" w:cstheme="minorHAnsi"/>
          <w:lang w:eastAsia="en-IE"/>
        </w:rPr>
        <w:t>(a) assault, ill-treatment or neglect of the child in a manner that seriously affects or is likely to seriously affect the child</w:t>
      </w:r>
      <w:r w:rsidRPr="000A0981">
        <w:rPr>
          <w:rFonts w:eastAsia="Times New Roman" w:cstheme="minorHAnsi" w:hint="eastAsia"/>
          <w:lang w:eastAsia="en-IE"/>
        </w:rPr>
        <w:t>’</w:t>
      </w:r>
      <w:r w:rsidRPr="000A0981">
        <w:rPr>
          <w:rFonts w:eastAsia="Times New Roman" w:cstheme="minorHAnsi"/>
          <w:lang w:eastAsia="en-IE"/>
        </w:rPr>
        <w:t xml:space="preserve">s health, development or welfare, or </w:t>
      </w:r>
    </w:p>
    <w:p w14:paraId="34C5309E" w14:textId="77777777" w:rsidR="00E676FF" w:rsidRDefault="00E676FF" w:rsidP="000A0981">
      <w:pPr>
        <w:ind w:left="2552"/>
        <w:rPr>
          <w:rFonts w:eastAsia="Times New Roman" w:cstheme="minorHAnsi"/>
          <w:lang w:eastAsia="en-IE"/>
        </w:rPr>
      </w:pPr>
      <w:r w:rsidRPr="000A0981">
        <w:rPr>
          <w:rFonts w:eastAsia="Times New Roman" w:cstheme="minorHAnsi"/>
          <w:lang w:eastAsia="en-IE"/>
        </w:rPr>
        <w:t>(b) sexual abuse of the child whether caused by a single act, omission or circumstance or a series or combination of acts, omissions</w:t>
      </w:r>
      <w:r w:rsidR="00152882" w:rsidRPr="00F042AB">
        <w:rPr>
          <w:rFonts w:eastAsia="Times New Roman" w:cstheme="minorHAnsi"/>
          <w:lang w:eastAsia="en-IE"/>
        </w:rPr>
        <w:t xml:space="preserve"> or circumstances, or otherwise.</w:t>
      </w:r>
      <w:r w:rsidR="001128E9">
        <w:rPr>
          <w:rFonts w:eastAsia="Times New Roman" w:cstheme="minorHAnsi"/>
          <w:lang w:eastAsia="en-IE"/>
        </w:rPr>
        <w:t xml:space="preserve"> </w:t>
      </w:r>
    </w:p>
    <w:p w14:paraId="07547A01" w14:textId="77777777" w:rsidR="00E06506" w:rsidRPr="00F042AB" w:rsidRDefault="00E06506" w:rsidP="000A0981">
      <w:pPr>
        <w:ind w:left="2552"/>
        <w:rPr>
          <w:rFonts w:cstheme="minorHAnsi"/>
        </w:rPr>
      </w:pPr>
    </w:p>
    <w:p w14:paraId="2669373A" w14:textId="77777777" w:rsidR="00AA115C" w:rsidRPr="000A0981" w:rsidRDefault="00E06506">
      <w:pPr>
        <w:ind w:left="2552" w:hanging="2552"/>
        <w:rPr>
          <w:rFonts w:cstheme="minorHAnsi"/>
        </w:rPr>
      </w:pPr>
      <w:bookmarkStart w:id="1" w:name="s2._p7"/>
      <w:bookmarkStart w:id="2" w:name="s2._p8"/>
      <w:bookmarkStart w:id="3" w:name="s2._p9"/>
      <w:bookmarkEnd w:id="1"/>
      <w:bookmarkEnd w:id="2"/>
      <w:bookmarkEnd w:id="3"/>
      <w:r w:rsidRPr="000A0981">
        <w:rPr>
          <w:rFonts w:cstheme="minorHAnsi"/>
          <w:b/>
        </w:rPr>
        <w:t>Ill-treatment</w:t>
      </w:r>
      <w:r w:rsidRPr="000A0981">
        <w:rPr>
          <w:rFonts w:cstheme="minorHAnsi"/>
        </w:rPr>
        <w:t xml:space="preserve">  </w:t>
      </w:r>
      <w:r w:rsidRPr="000A0981">
        <w:rPr>
          <w:rFonts w:cstheme="minorHAnsi"/>
        </w:rPr>
        <w:tab/>
        <w:t>means, in relation to a child, to abandon or cruelly treat the child, or to cause or procure or allow the child to be abandoned or cruelly treated.</w:t>
      </w:r>
    </w:p>
    <w:p w14:paraId="5043CB0F" w14:textId="77777777" w:rsidR="00E06506" w:rsidRDefault="00E06506">
      <w:pPr>
        <w:ind w:left="2552" w:hanging="2160"/>
        <w:rPr>
          <w:rFonts w:ascii="Calibri" w:hAnsi="Calibri" w:cs="Calibri"/>
        </w:rPr>
      </w:pPr>
    </w:p>
    <w:p w14:paraId="1D9A040A" w14:textId="77777777" w:rsidR="00C133C2" w:rsidRPr="000A0981" w:rsidRDefault="00AA115C">
      <w:pPr>
        <w:ind w:left="2552" w:hanging="2552"/>
        <w:rPr>
          <w:rFonts w:ascii="Calibri" w:hAnsi="Calibri" w:cs="Calibri"/>
        </w:rPr>
      </w:pPr>
      <w:r w:rsidRPr="000A0981">
        <w:rPr>
          <w:rFonts w:ascii="Calibri" w:hAnsi="Calibri" w:cs="Calibri"/>
          <w:b/>
        </w:rPr>
        <w:t xml:space="preserve">Neglect </w:t>
      </w:r>
      <w:r>
        <w:rPr>
          <w:rFonts w:ascii="Calibri" w:hAnsi="Calibri" w:cs="Calibri"/>
        </w:rPr>
        <w:tab/>
      </w:r>
      <w:r w:rsidR="00E676FF" w:rsidRPr="000A0981">
        <w:rPr>
          <w:rFonts w:ascii="Calibri" w:hAnsi="Calibri" w:cs="Calibri"/>
        </w:rPr>
        <w:t>means, in relation to a child, to deprive the child of adequate food, warmth, clothing, hygiene, supervision, safety or medical care</w:t>
      </w:r>
      <w:r w:rsidR="00152882" w:rsidRPr="00F042AB">
        <w:rPr>
          <w:rFonts w:ascii="Calibri" w:hAnsi="Calibri" w:cs="Calibri"/>
        </w:rPr>
        <w:t>.</w:t>
      </w:r>
    </w:p>
    <w:p w14:paraId="07459315" w14:textId="77777777" w:rsidR="00C133C2" w:rsidRPr="00F042AB" w:rsidRDefault="00922E93">
      <w:pPr>
        <w:ind w:left="2552" w:hanging="2160"/>
        <w:rPr>
          <w:rFonts w:cstheme="minorHAnsi"/>
          <w:b/>
        </w:rPr>
      </w:pPr>
      <w:r w:rsidRPr="00F042AB">
        <w:rPr>
          <w:rFonts w:cstheme="minorHAnsi"/>
          <w:b/>
        </w:rPr>
        <w:tab/>
      </w:r>
      <w:r w:rsidR="00C133C2" w:rsidRPr="00F042AB">
        <w:rPr>
          <w:rFonts w:cstheme="minorHAnsi"/>
        </w:rPr>
        <w:tab/>
      </w:r>
    </w:p>
    <w:p w14:paraId="47EB2F92" w14:textId="77777777" w:rsidR="00C133C2" w:rsidRDefault="005B607F">
      <w:pPr>
        <w:ind w:left="2552" w:hanging="2552"/>
        <w:rPr>
          <w:rFonts w:cstheme="minorHAnsi"/>
        </w:rPr>
      </w:pPr>
      <w:r>
        <w:rPr>
          <w:rFonts w:cstheme="minorHAnsi"/>
          <w:b/>
        </w:rPr>
        <w:lastRenderedPageBreak/>
        <w:t>Mandated Person</w:t>
      </w:r>
      <w:r w:rsidR="00C133C2" w:rsidRPr="00F042AB">
        <w:rPr>
          <w:rFonts w:cstheme="minorHAnsi"/>
          <w:b/>
        </w:rPr>
        <w:tab/>
      </w:r>
      <w:r w:rsidR="00CD6300" w:rsidRPr="00F042AB">
        <w:rPr>
          <w:rFonts w:cstheme="minorHAnsi"/>
        </w:rPr>
        <w:t xml:space="preserve">means a </w:t>
      </w:r>
      <w:r w:rsidR="00CD6300">
        <w:rPr>
          <w:rFonts w:cstheme="minorHAnsi"/>
        </w:rPr>
        <w:t>M</w:t>
      </w:r>
      <w:r w:rsidR="00CD6300" w:rsidRPr="00F042AB">
        <w:rPr>
          <w:rFonts w:cstheme="minorHAnsi"/>
        </w:rPr>
        <w:t xml:space="preserve">ember of UL </w:t>
      </w:r>
      <w:r w:rsidR="006B7ECE">
        <w:rPr>
          <w:rFonts w:cstheme="minorHAnsi"/>
        </w:rPr>
        <w:t xml:space="preserve">who </w:t>
      </w:r>
      <w:r w:rsidR="00CD6300" w:rsidRPr="00F042AB">
        <w:rPr>
          <w:rFonts w:cstheme="minorHAnsi"/>
        </w:rPr>
        <w:t xml:space="preserve">by virtue of their occupation, falls under the </w:t>
      </w:r>
      <w:r w:rsidR="00CD6300" w:rsidRPr="000A0981">
        <w:rPr>
          <w:rFonts w:cstheme="minorHAnsi"/>
        </w:rPr>
        <w:t xml:space="preserve">classes of persons are specified as </w:t>
      </w:r>
      <w:r>
        <w:rPr>
          <w:rFonts w:cstheme="minorHAnsi"/>
        </w:rPr>
        <w:t>Mandated Persons</w:t>
      </w:r>
      <w:r w:rsidR="00CD6300" w:rsidRPr="000A0981">
        <w:rPr>
          <w:rFonts w:cstheme="minorHAnsi"/>
        </w:rPr>
        <w:t xml:space="preserve"> for the purposes of Schedule 2 of the 2015 Act</w:t>
      </w:r>
      <w:r w:rsidR="00940AAD">
        <w:rPr>
          <w:rFonts w:cstheme="minorHAnsi"/>
        </w:rPr>
        <w:t>.</w:t>
      </w:r>
    </w:p>
    <w:p w14:paraId="6537F28F" w14:textId="77777777" w:rsidR="00CD6300" w:rsidRDefault="00CD6300">
      <w:pPr>
        <w:ind w:left="2552" w:hanging="2160"/>
        <w:rPr>
          <w:rFonts w:cstheme="minorHAnsi"/>
        </w:rPr>
      </w:pPr>
    </w:p>
    <w:p w14:paraId="728092C9" w14:textId="77777777" w:rsidR="00CD6300" w:rsidRDefault="00CD6300">
      <w:pPr>
        <w:ind w:left="2552" w:hanging="2552"/>
        <w:rPr>
          <w:rFonts w:cstheme="minorHAnsi"/>
        </w:rPr>
      </w:pPr>
      <w:r w:rsidRPr="000A0981">
        <w:rPr>
          <w:rFonts w:cstheme="minorHAnsi"/>
          <w:b/>
        </w:rPr>
        <w:t>Mandated Report</w:t>
      </w:r>
      <w:r>
        <w:rPr>
          <w:rFonts w:cstheme="minorHAnsi"/>
        </w:rPr>
        <w:tab/>
      </w:r>
      <w:r w:rsidRPr="00F042AB">
        <w:rPr>
          <w:rFonts w:cstheme="minorHAnsi"/>
        </w:rPr>
        <w:t xml:space="preserve">means a </w:t>
      </w:r>
      <w:r w:rsidRPr="000A0981">
        <w:t xml:space="preserve">report made by a </w:t>
      </w:r>
      <w:r w:rsidR="005B607F">
        <w:t>Mandated Person</w:t>
      </w:r>
      <w:r w:rsidRPr="000A0981">
        <w:t xml:space="preserve"> in accordance with Sections 14(1) &amp; 14(2) of the 2015 Act.</w:t>
      </w:r>
    </w:p>
    <w:p w14:paraId="6DFB9E20" w14:textId="77777777" w:rsidR="00E676FF" w:rsidRDefault="00E676FF">
      <w:pPr>
        <w:ind w:left="2552" w:hanging="2160"/>
        <w:rPr>
          <w:rFonts w:cstheme="minorHAnsi"/>
        </w:rPr>
      </w:pPr>
    </w:p>
    <w:p w14:paraId="16C95CEF" w14:textId="77777777" w:rsidR="00E676FF" w:rsidRDefault="00E676FF">
      <w:pPr>
        <w:ind w:left="2552" w:hanging="2552"/>
        <w:rPr>
          <w:rFonts w:cstheme="minorHAnsi"/>
        </w:rPr>
      </w:pPr>
      <w:r w:rsidRPr="000A0981">
        <w:rPr>
          <w:rFonts w:cstheme="minorHAnsi"/>
          <w:b/>
        </w:rPr>
        <w:t>Non –</w:t>
      </w:r>
      <w:r w:rsidR="005B607F">
        <w:rPr>
          <w:rFonts w:cstheme="minorHAnsi"/>
          <w:b/>
        </w:rPr>
        <w:t>Mandated Person</w:t>
      </w:r>
      <w:r w:rsidR="00EC64EF">
        <w:rPr>
          <w:rFonts w:cstheme="minorHAnsi"/>
          <w:b/>
        </w:rPr>
        <w:tab/>
      </w:r>
      <w:r w:rsidR="006C45F2">
        <w:rPr>
          <w:rFonts w:cstheme="minorHAnsi"/>
        </w:rPr>
        <w:t>m</w:t>
      </w:r>
      <w:r w:rsidR="00CD6300">
        <w:rPr>
          <w:rFonts w:cstheme="minorHAnsi"/>
        </w:rPr>
        <w:t>eans a</w:t>
      </w:r>
      <w:r>
        <w:rPr>
          <w:rFonts w:cstheme="minorHAnsi"/>
        </w:rPr>
        <w:t xml:space="preserve"> </w:t>
      </w:r>
      <w:r w:rsidR="00AA115C">
        <w:rPr>
          <w:rFonts w:cstheme="minorHAnsi"/>
        </w:rPr>
        <w:t xml:space="preserve">Member of UL who is not a </w:t>
      </w:r>
      <w:r w:rsidR="005B607F">
        <w:rPr>
          <w:rFonts w:cstheme="minorHAnsi"/>
        </w:rPr>
        <w:t>Mandated Person</w:t>
      </w:r>
      <w:r w:rsidR="00940AAD">
        <w:rPr>
          <w:rFonts w:cstheme="minorHAnsi"/>
        </w:rPr>
        <w:t>.</w:t>
      </w:r>
    </w:p>
    <w:p w14:paraId="70DF9E56" w14:textId="77777777" w:rsidR="00AA115C" w:rsidRDefault="00AA115C">
      <w:pPr>
        <w:ind w:left="2552" w:hanging="2160"/>
        <w:rPr>
          <w:rFonts w:cstheme="minorHAnsi"/>
        </w:rPr>
      </w:pPr>
    </w:p>
    <w:p w14:paraId="7EF00E42" w14:textId="77777777" w:rsidR="00C133C2" w:rsidRPr="00F042AB" w:rsidRDefault="00AA115C" w:rsidP="000A0981">
      <w:pPr>
        <w:ind w:left="2552" w:hanging="2552"/>
        <w:rPr>
          <w:rFonts w:cstheme="minorHAnsi"/>
          <w:b/>
        </w:rPr>
      </w:pPr>
      <w:r w:rsidRPr="000A0981">
        <w:rPr>
          <w:rFonts w:cstheme="minorHAnsi"/>
          <w:b/>
        </w:rPr>
        <w:t>Non-Mandated Report</w:t>
      </w:r>
      <w:r>
        <w:rPr>
          <w:rFonts w:cstheme="minorHAnsi"/>
        </w:rPr>
        <w:tab/>
      </w:r>
      <w:r w:rsidR="006C45F2">
        <w:rPr>
          <w:rFonts w:cstheme="minorHAnsi"/>
        </w:rPr>
        <w:t>m</w:t>
      </w:r>
      <w:r>
        <w:rPr>
          <w:rFonts w:cstheme="minorHAnsi"/>
        </w:rPr>
        <w:t>eans any report made to Tulsa or A</w:t>
      </w:r>
      <w:r w:rsidR="00CF7340">
        <w:rPr>
          <w:rFonts w:cstheme="minorHAnsi"/>
        </w:rPr>
        <w:t xml:space="preserve">n </w:t>
      </w:r>
      <w:r w:rsidR="00545FD2">
        <w:rPr>
          <w:rFonts w:cstheme="minorHAnsi"/>
        </w:rPr>
        <w:t>Garda Sióchána in</w:t>
      </w:r>
      <w:r w:rsidR="006B7ECE">
        <w:rPr>
          <w:rFonts w:cstheme="minorHAnsi"/>
        </w:rPr>
        <w:t xml:space="preserve"> accordance with these procedures </w:t>
      </w:r>
      <w:r>
        <w:rPr>
          <w:rFonts w:cstheme="minorHAnsi"/>
        </w:rPr>
        <w:t xml:space="preserve">or in accordance with </w:t>
      </w:r>
      <w:r>
        <w:rPr>
          <w:rFonts w:cstheme="minorHAnsi"/>
          <w:i/>
        </w:rPr>
        <w:t>Children First</w:t>
      </w:r>
      <w:r>
        <w:rPr>
          <w:rFonts w:cstheme="minorHAnsi"/>
        </w:rPr>
        <w:t xml:space="preserve"> </w:t>
      </w:r>
      <w:r w:rsidR="001E461A">
        <w:rPr>
          <w:rFonts w:cstheme="minorHAnsi"/>
        </w:rPr>
        <w:t xml:space="preserve">National Guidance </w:t>
      </w:r>
      <w:r w:rsidRPr="000A0981">
        <w:rPr>
          <w:rFonts w:cstheme="minorHAnsi"/>
          <w:i/>
        </w:rPr>
        <w:t>2017</w:t>
      </w:r>
      <w:r>
        <w:rPr>
          <w:rFonts w:cstheme="minorHAnsi"/>
        </w:rPr>
        <w:t xml:space="preserve"> or Children First 201</w:t>
      </w:r>
      <w:r w:rsidR="00940AAD">
        <w:rPr>
          <w:rFonts w:cstheme="minorHAnsi"/>
        </w:rPr>
        <w:t>5, other than a mandated report.</w:t>
      </w:r>
    </w:p>
    <w:p w14:paraId="44E871BC" w14:textId="77777777" w:rsidR="00C133C2" w:rsidRPr="00F042AB" w:rsidRDefault="00C133C2" w:rsidP="000A0981">
      <w:pPr>
        <w:ind w:left="2552" w:right="14" w:hanging="2160"/>
        <w:rPr>
          <w:rFonts w:cstheme="minorHAnsi"/>
        </w:rPr>
      </w:pPr>
    </w:p>
    <w:p w14:paraId="06AACAB9" w14:textId="77777777" w:rsidR="00D44C96" w:rsidRDefault="00C133C2" w:rsidP="000A0981">
      <w:pPr>
        <w:ind w:left="2552" w:right="39" w:hanging="2552"/>
        <w:rPr>
          <w:rFonts w:ascii="Open Sans" w:hAnsi="Open Sans" w:cs="Helvetica"/>
          <w:color w:val="666666"/>
          <w:sz w:val="21"/>
          <w:szCs w:val="21"/>
        </w:rPr>
      </w:pPr>
      <w:r w:rsidRPr="00F042AB">
        <w:rPr>
          <w:rFonts w:cstheme="minorHAnsi"/>
          <w:b/>
        </w:rPr>
        <w:t xml:space="preserve">Parent </w:t>
      </w:r>
      <w:r w:rsidRPr="00F042AB">
        <w:rPr>
          <w:rFonts w:cstheme="minorHAnsi"/>
        </w:rPr>
        <w:t xml:space="preserve"> </w:t>
      </w:r>
      <w:r w:rsidRPr="00F042AB">
        <w:rPr>
          <w:rFonts w:cstheme="minorHAnsi"/>
        </w:rPr>
        <w:tab/>
      </w:r>
      <w:r w:rsidR="00D44C96" w:rsidRPr="000A0981">
        <w:rPr>
          <w:rFonts w:cstheme="minorHAnsi"/>
        </w:rPr>
        <w:t xml:space="preserve">means a foster parent, a </w:t>
      </w:r>
      <w:r w:rsidR="00B657C7">
        <w:rPr>
          <w:rFonts w:cstheme="minorHAnsi"/>
        </w:rPr>
        <w:t xml:space="preserve">legal </w:t>
      </w:r>
      <w:r w:rsidR="00D44C96" w:rsidRPr="000A0981">
        <w:rPr>
          <w:rFonts w:cstheme="minorHAnsi"/>
        </w:rPr>
        <w:t xml:space="preserve">guardian appointed under the Guardianship of Children Acts, 1964 to 1997, as amended by the </w:t>
      </w:r>
      <w:r w:rsidR="00D44C96" w:rsidRPr="00D44C96">
        <w:rPr>
          <w:rFonts w:cstheme="minorHAnsi"/>
        </w:rPr>
        <w:t>Children and Family Relationships Act 2015</w:t>
      </w:r>
      <w:r w:rsidR="00D44C96" w:rsidRPr="000A0981">
        <w:rPr>
          <w:rFonts w:cstheme="minorHAnsi"/>
        </w:rPr>
        <w:t xml:space="preserve"> or other person acting in </w:t>
      </w:r>
      <w:r w:rsidR="00D44C96" w:rsidRPr="000A0981">
        <w:rPr>
          <w:rFonts w:cstheme="minorHAnsi"/>
          <w:i/>
          <w:iCs/>
        </w:rPr>
        <w:t>loco parentis</w:t>
      </w:r>
      <w:r w:rsidR="00D44C96" w:rsidRPr="000A0981">
        <w:rPr>
          <w:rFonts w:cstheme="minorHAnsi"/>
        </w:rPr>
        <w:t xml:space="preserve"> who has a child in his or her care subject to any statutory power or order of a court and, in the case of a child who has been adopted under the Adoption Acts, 1952 to 1998, or, where the child has been adopted outside the State, means the adopter or adopters or the surviving adopter</w:t>
      </w:r>
      <w:r w:rsidR="00541E03">
        <w:rPr>
          <w:rFonts w:cstheme="minorHAnsi"/>
        </w:rPr>
        <w:t>.</w:t>
      </w:r>
    </w:p>
    <w:p w14:paraId="144A5D23" w14:textId="77777777" w:rsidR="00D44C96" w:rsidRDefault="00630585" w:rsidP="000A0981">
      <w:pPr>
        <w:ind w:left="2552" w:right="39" w:hanging="2552"/>
        <w:rPr>
          <w:rFonts w:cstheme="minorHAnsi"/>
          <w:b/>
        </w:rPr>
      </w:pPr>
      <w:r w:rsidRPr="00D44C96">
        <w:rPr>
          <w:rFonts w:cstheme="minorHAnsi"/>
          <w:b/>
        </w:rPr>
        <w:tab/>
      </w:r>
    </w:p>
    <w:p w14:paraId="738610EB" w14:textId="77777777" w:rsidR="00C133C2" w:rsidRDefault="00C133C2" w:rsidP="000A0981">
      <w:pPr>
        <w:ind w:left="2552" w:right="39" w:hanging="2160"/>
        <w:rPr>
          <w:rFonts w:cstheme="minorHAnsi"/>
        </w:rPr>
      </w:pPr>
    </w:p>
    <w:p w14:paraId="7964A7B1" w14:textId="77777777" w:rsidR="00AB6CE1" w:rsidRDefault="00AB6CE1" w:rsidP="000A0981">
      <w:pPr>
        <w:autoSpaceDE w:val="0"/>
        <w:autoSpaceDN w:val="0"/>
        <w:adjustRightInd w:val="0"/>
        <w:ind w:left="2552" w:hanging="2552"/>
        <w:rPr>
          <w:rFonts w:ascii="Calibri" w:hAnsi="Calibri" w:cs="Calibri"/>
          <w:color w:val="1A1A1A"/>
        </w:rPr>
      </w:pPr>
      <w:r>
        <w:rPr>
          <w:rFonts w:ascii="Calibri" w:hAnsi="Calibri" w:cs="Calibri"/>
          <w:b/>
        </w:rPr>
        <w:t>Physical Abuse</w:t>
      </w:r>
      <w:r>
        <w:rPr>
          <w:rFonts w:ascii="Calibri" w:hAnsi="Calibri" w:cs="Calibri"/>
          <w:b/>
        </w:rPr>
        <w:tab/>
      </w:r>
      <w:r w:rsidRPr="000A0981">
        <w:rPr>
          <w:rFonts w:ascii="Calibri" w:hAnsi="Calibri" w:cs="Calibri"/>
        </w:rPr>
        <w:t xml:space="preserve">means </w:t>
      </w:r>
      <w:r w:rsidRPr="004F27B6">
        <w:rPr>
          <w:rFonts w:ascii="Calibri" w:hAnsi="Calibri" w:cs="Calibri"/>
          <w:color w:val="1A1A1A"/>
        </w:rPr>
        <w:t>when someone deliberately hurts a child physically or puts</w:t>
      </w:r>
      <w:r>
        <w:rPr>
          <w:rFonts w:ascii="Calibri" w:hAnsi="Calibri" w:cs="Calibri"/>
          <w:color w:val="1A1A1A"/>
        </w:rPr>
        <w:t xml:space="preserve"> </w:t>
      </w:r>
      <w:r w:rsidRPr="004F27B6">
        <w:rPr>
          <w:rFonts w:ascii="Calibri" w:hAnsi="Calibri" w:cs="Calibri"/>
          <w:color w:val="1A1A1A"/>
        </w:rPr>
        <w:t>them at risk of being physically hurt. It may occur as a single incident or as a pattern of incidents. A reasonable concern exists where the child’s health and/ or development is, may be, or has been damaged as a result of suspected physical abuse.</w:t>
      </w:r>
    </w:p>
    <w:p w14:paraId="637805D2" w14:textId="77777777" w:rsidR="000473D0" w:rsidRPr="004F27B6" w:rsidRDefault="000473D0" w:rsidP="000A0981">
      <w:pPr>
        <w:autoSpaceDE w:val="0"/>
        <w:autoSpaceDN w:val="0"/>
        <w:adjustRightInd w:val="0"/>
        <w:ind w:left="2552" w:hanging="2552"/>
        <w:rPr>
          <w:rFonts w:ascii="Calibri" w:hAnsi="Calibri" w:cs="Calibri"/>
          <w:color w:val="1A1A1A"/>
        </w:rPr>
      </w:pPr>
    </w:p>
    <w:p w14:paraId="51E79DE9" w14:textId="77777777" w:rsidR="00AB6CE1" w:rsidRDefault="000473D0" w:rsidP="000A0981">
      <w:pPr>
        <w:ind w:right="39"/>
      </w:pPr>
      <w:r w:rsidRPr="004F27B6">
        <w:rPr>
          <w:b/>
        </w:rPr>
        <w:t>R</w:t>
      </w:r>
      <w:r w:rsidR="006B7ECE">
        <w:rPr>
          <w:b/>
        </w:rPr>
        <w:t xml:space="preserve">elevant </w:t>
      </w:r>
      <w:r w:rsidRPr="004F27B6">
        <w:rPr>
          <w:b/>
        </w:rPr>
        <w:t>Service</w:t>
      </w:r>
      <w:r w:rsidRPr="00CF2F76">
        <w:t xml:space="preserve"> </w:t>
      </w:r>
      <w:r>
        <w:tab/>
        <w:t xml:space="preserve">        means a service </w:t>
      </w:r>
      <w:r w:rsidRPr="00CF2F76">
        <w:t>as set out in Schedule 1</w:t>
      </w:r>
      <w:r w:rsidRPr="00387D0A">
        <w:t xml:space="preserve"> of the</w:t>
      </w:r>
      <w:r w:rsidRPr="00CF2F76">
        <w:t xml:space="preserve"> Children First Act 2015</w:t>
      </w:r>
      <w:r>
        <w:t>.</w:t>
      </w:r>
    </w:p>
    <w:p w14:paraId="463F29E8" w14:textId="77777777" w:rsidR="000473D0" w:rsidRDefault="000473D0" w:rsidP="000A0981">
      <w:pPr>
        <w:ind w:right="39"/>
        <w:rPr>
          <w:rFonts w:ascii="Calibri" w:hAnsi="Calibri" w:cs="Calibri"/>
          <w:b/>
        </w:rPr>
      </w:pPr>
    </w:p>
    <w:p w14:paraId="46A6704C" w14:textId="77777777" w:rsidR="00E676FF" w:rsidRPr="004F27B6" w:rsidRDefault="00E676FF" w:rsidP="004F27B6">
      <w:pPr>
        <w:ind w:left="2552" w:right="39" w:hanging="2552"/>
        <w:rPr>
          <w:rFonts w:ascii="Calibri" w:hAnsi="Calibri" w:cs="Calibri"/>
        </w:rPr>
      </w:pPr>
      <w:r w:rsidRPr="004F27B6">
        <w:rPr>
          <w:rFonts w:ascii="Calibri" w:hAnsi="Calibri" w:cs="Calibri"/>
          <w:b/>
        </w:rPr>
        <w:t>Relevant Person</w:t>
      </w:r>
      <w:r w:rsidRPr="004F27B6">
        <w:rPr>
          <w:rFonts w:ascii="Calibri" w:hAnsi="Calibri" w:cs="Calibri"/>
        </w:rPr>
        <w:tab/>
        <w:t>means a person who is appointed by a provider of a relevant service to be the first point of contact in respect of the provider</w:t>
      </w:r>
      <w:r w:rsidRPr="004F27B6">
        <w:rPr>
          <w:rFonts w:ascii="Calibri" w:hAnsi="Calibri" w:cs="Calibri" w:hint="eastAsia"/>
        </w:rPr>
        <w:t>’</w:t>
      </w:r>
      <w:r w:rsidRPr="004F27B6">
        <w:rPr>
          <w:rFonts w:ascii="Calibri" w:hAnsi="Calibri" w:cs="Calibri"/>
        </w:rPr>
        <w:t>s child safeguarding statement.</w:t>
      </w:r>
    </w:p>
    <w:p w14:paraId="3B7B4B86" w14:textId="77777777" w:rsidR="00C133C2" w:rsidRPr="00F042AB" w:rsidRDefault="00C133C2" w:rsidP="004F27B6">
      <w:pPr>
        <w:ind w:left="2552" w:right="39" w:hanging="2160"/>
        <w:rPr>
          <w:rFonts w:cstheme="minorHAnsi"/>
        </w:rPr>
      </w:pPr>
    </w:p>
    <w:p w14:paraId="1AFDAA09" w14:textId="77777777" w:rsidR="00C133C2" w:rsidRPr="00F042AB" w:rsidRDefault="00C133C2" w:rsidP="004F27B6">
      <w:pPr>
        <w:ind w:left="2552" w:right="39" w:hanging="2552"/>
        <w:rPr>
          <w:rFonts w:cstheme="minorHAnsi"/>
        </w:rPr>
      </w:pPr>
      <w:r w:rsidRPr="00F042AB">
        <w:rPr>
          <w:rFonts w:cstheme="minorHAnsi"/>
          <w:b/>
        </w:rPr>
        <w:t>Student</w:t>
      </w:r>
      <w:r w:rsidRPr="00F042AB">
        <w:rPr>
          <w:rFonts w:cstheme="minorHAnsi"/>
        </w:rPr>
        <w:t xml:space="preserve"> </w:t>
      </w:r>
      <w:r w:rsidR="00CD6300" w:rsidRPr="00C559E2">
        <w:rPr>
          <w:rFonts w:cstheme="minorHAnsi"/>
          <w:b/>
        </w:rPr>
        <w:t>of UL</w:t>
      </w:r>
      <w:r w:rsidRPr="00F042AB">
        <w:rPr>
          <w:rFonts w:cstheme="minorHAnsi"/>
        </w:rPr>
        <w:tab/>
      </w:r>
      <w:r w:rsidR="00EA26A8">
        <w:rPr>
          <w:rFonts w:cstheme="minorHAnsi"/>
        </w:rPr>
        <w:t>means</w:t>
      </w:r>
      <w:r w:rsidR="00EA26A8" w:rsidRPr="00F042AB">
        <w:rPr>
          <w:rFonts w:cstheme="minorHAnsi"/>
        </w:rPr>
        <w:t xml:space="preserve"> </w:t>
      </w:r>
      <w:r w:rsidRPr="00F042AB">
        <w:rPr>
          <w:rFonts w:cstheme="minorHAnsi"/>
        </w:rPr>
        <w:t>a</w:t>
      </w:r>
      <w:r w:rsidR="00EA26A8">
        <w:rPr>
          <w:rFonts w:cstheme="minorHAnsi"/>
        </w:rPr>
        <w:t>ny student of UL, to include any</w:t>
      </w:r>
      <w:r w:rsidRPr="00F042AB">
        <w:rPr>
          <w:rFonts w:cstheme="minorHAnsi"/>
        </w:rPr>
        <w:t xml:space="preserve"> full-time</w:t>
      </w:r>
      <w:r w:rsidR="00EA26A8">
        <w:rPr>
          <w:rFonts w:cstheme="minorHAnsi"/>
        </w:rPr>
        <w:t xml:space="preserve">, </w:t>
      </w:r>
      <w:r w:rsidRPr="00F042AB">
        <w:rPr>
          <w:rFonts w:cstheme="minorHAnsi"/>
        </w:rPr>
        <w:t>part-time</w:t>
      </w:r>
      <w:r w:rsidR="00EA26A8">
        <w:rPr>
          <w:rFonts w:cstheme="minorHAnsi"/>
        </w:rPr>
        <w:t>, occasional, and visiting</w:t>
      </w:r>
      <w:r w:rsidRPr="00F042AB">
        <w:rPr>
          <w:rFonts w:cstheme="minorHAnsi"/>
        </w:rPr>
        <w:t xml:space="preserve"> students of the University</w:t>
      </w:r>
      <w:r w:rsidR="006B7ECE">
        <w:rPr>
          <w:rFonts w:cstheme="minorHAnsi"/>
        </w:rPr>
        <w:t>.</w:t>
      </w:r>
    </w:p>
    <w:p w14:paraId="3A0FF5F2" w14:textId="77777777" w:rsidR="00C133C2" w:rsidRDefault="00C133C2" w:rsidP="004F27B6">
      <w:pPr>
        <w:ind w:left="2552" w:right="39" w:hanging="2160"/>
        <w:rPr>
          <w:rFonts w:cstheme="minorHAnsi"/>
        </w:rPr>
      </w:pPr>
    </w:p>
    <w:p w14:paraId="36A8D70A" w14:textId="77777777" w:rsidR="008325E5" w:rsidRDefault="00E676FF" w:rsidP="004F27B6">
      <w:pPr>
        <w:ind w:left="2552" w:right="39" w:hanging="2552"/>
        <w:rPr>
          <w:rFonts w:cstheme="minorHAnsi"/>
        </w:rPr>
      </w:pPr>
      <w:bookmarkStart w:id="4" w:name="s2._p20"/>
      <w:bookmarkStart w:id="5" w:name="s2._p21"/>
      <w:bookmarkStart w:id="6" w:name="s2._p22"/>
      <w:bookmarkStart w:id="7" w:name="s2._p23"/>
      <w:bookmarkEnd w:id="4"/>
      <w:bookmarkEnd w:id="5"/>
      <w:bookmarkEnd w:id="6"/>
      <w:bookmarkEnd w:id="7"/>
      <w:r w:rsidRPr="00C559E2">
        <w:rPr>
          <w:rFonts w:cstheme="minorHAnsi"/>
          <w:b/>
        </w:rPr>
        <w:t>Sexual Abuse</w:t>
      </w:r>
      <w:r w:rsidRPr="00F042AB">
        <w:rPr>
          <w:rFonts w:cstheme="minorHAnsi"/>
        </w:rPr>
        <w:tab/>
      </w:r>
      <w:r w:rsidRPr="00C559E2">
        <w:rPr>
          <w:rFonts w:cstheme="minorHAnsi"/>
        </w:rPr>
        <w:t xml:space="preserve">means, in relation to a child </w:t>
      </w:r>
    </w:p>
    <w:p w14:paraId="3E3CB0E7" w14:textId="77777777" w:rsidR="006B7ECE" w:rsidRPr="006B7ECE" w:rsidRDefault="00E676FF" w:rsidP="006945C5">
      <w:pPr>
        <w:pStyle w:val="ListParagraph"/>
        <w:numPr>
          <w:ilvl w:val="0"/>
          <w:numId w:val="51"/>
        </w:numPr>
        <w:ind w:right="39"/>
        <w:rPr>
          <w:rFonts w:cstheme="minorHAnsi"/>
          <w:iCs/>
        </w:rPr>
      </w:pPr>
      <w:r w:rsidRPr="006B7ECE">
        <w:rPr>
          <w:rFonts w:cstheme="minorHAnsi"/>
        </w:rPr>
        <w:t xml:space="preserve">an offence against the child, specified in </w:t>
      </w:r>
      <w:hyperlink r:id="rId13" w:anchor="sched3" w:history="1">
        <w:r w:rsidRPr="006B7ECE">
          <w:rPr>
            <w:rStyle w:val="Hyperlink"/>
            <w:rFonts w:cstheme="minorHAnsi"/>
            <w:iCs/>
            <w:color w:val="auto"/>
            <w:u w:val="none"/>
          </w:rPr>
          <w:t>Schedule 3</w:t>
        </w:r>
      </w:hyperlink>
      <w:r w:rsidRPr="006B7ECE">
        <w:rPr>
          <w:rFonts w:cstheme="minorHAnsi"/>
          <w:iCs/>
        </w:rPr>
        <w:t xml:space="preserve"> </w:t>
      </w:r>
      <w:r w:rsidR="006B7ECE" w:rsidRPr="006B7ECE">
        <w:rPr>
          <w:rFonts w:cstheme="minorHAnsi"/>
          <w:iCs/>
        </w:rPr>
        <w:t>of the Children First Act 2015</w:t>
      </w:r>
      <w:r w:rsidRPr="006B7ECE">
        <w:rPr>
          <w:rFonts w:cstheme="minorHAnsi"/>
        </w:rPr>
        <w:t xml:space="preserve">, </w:t>
      </w:r>
    </w:p>
    <w:p w14:paraId="6391ACB5" w14:textId="77777777" w:rsidR="006B7ECE" w:rsidRPr="006B7ECE" w:rsidRDefault="00E676FF" w:rsidP="006945C5">
      <w:pPr>
        <w:pStyle w:val="ListParagraph"/>
        <w:numPr>
          <w:ilvl w:val="0"/>
          <w:numId w:val="51"/>
        </w:numPr>
        <w:ind w:right="39"/>
        <w:rPr>
          <w:rFonts w:cstheme="minorHAnsi"/>
          <w:iCs/>
        </w:rPr>
      </w:pPr>
      <w:r w:rsidRPr="006B7ECE">
        <w:rPr>
          <w:rFonts w:cstheme="minorHAnsi"/>
        </w:rPr>
        <w:t xml:space="preserve">wilful exposure of the child to pornography, or </w:t>
      </w:r>
    </w:p>
    <w:p w14:paraId="7F6EBFAA" w14:textId="77777777" w:rsidR="00E676FF" w:rsidRPr="006B7ECE" w:rsidRDefault="00E676FF" w:rsidP="006945C5">
      <w:pPr>
        <w:pStyle w:val="ListParagraph"/>
        <w:numPr>
          <w:ilvl w:val="0"/>
          <w:numId w:val="51"/>
        </w:numPr>
        <w:ind w:right="39"/>
        <w:rPr>
          <w:rFonts w:cstheme="minorHAnsi"/>
          <w:iCs/>
        </w:rPr>
      </w:pPr>
      <w:r w:rsidRPr="006B7ECE">
        <w:rPr>
          <w:rFonts w:cstheme="minorHAnsi"/>
        </w:rPr>
        <w:t>wilful sexual activity in the presence of the child;</w:t>
      </w:r>
    </w:p>
    <w:p w14:paraId="5630AD66" w14:textId="77777777" w:rsidR="00EA26A8" w:rsidRPr="00F042AB" w:rsidRDefault="00EA26A8" w:rsidP="00C559E2">
      <w:pPr>
        <w:ind w:left="2552" w:right="39" w:hanging="2160"/>
        <w:rPr>
          <w:rFonts w:cstheme="minorHAnsi"/>
        </w:rPr>
      </w:pPr>
    </w:p>
    <w:p w14:paraId="36058964" w14:textId="77777777" w:rsidR="00E676FF" w:rsidRDefault="00EA26A8" w:rsidP="00C559E2">
      <w:pPr>
        <w:ind w:left="2552" w:right="39" w:hanging="2552"/>
        <w:rPr>
          <w:rFonts w:cstheme="minorHAnsi"/>
          <w:b/>
        </w:rPr>
      </w:pPr>
      <w:r>
        <w:rPr>
          <w:rFonts w:cstheme="minorHAnsi"/>
          <w:b/>
        </w:rPr>
        <w:t>A Scheduled Offence</w:t>
      </w:r>
      <w:r>
        <w:rPr>
          <w:rFonts w:cstheme="minorHAnsi"/>
          <w:b/>
        </w:rPr>
        <w:tab/>
      </w:r>
      <w:r w:rsidRPr="00C559E2">
        <w:rPr>
          <w:rFonts w:cstheme="minorHAnsi"/>
        </w:rPr>
        <w:t xml:space="preserve">means an offence as specified in Schedule 1 or Schedule 2 of the Criminal Justice (Withholding </w:t>
      </w:r>
      <w:r>
        <w:rPr>
          <w:rFonts w:cstheme="minorHAnsi"/>
        </w:rPr>
        <w:t>of</w:t>
      </w:r>
      <w:r w:rsidRPr="00C559E2">
        <w:rPr>
          <w:rFonts w:cstheme="minorHAnsi"/>
        </w:rPr>
        <w:t xml:space="preserve"> Information on Offences </w:t>
      </w:r>
      <w:r w:rsidRPr="00F042AB">
        <w:rPr>
          <w:rFonts w:cstheme="minorHAnsi"/>
        </w:rPr>
        <w:t>against</w:t>
      </w:r>
      <w:r w:rsidRPr="00C559E2">
        <w:rPr>
          <w:rFonts w:cstheme="minorHAnsi"/>
        </w:rPr>
        <w:t xml:space="preserve"> Children and Vulnerable </w:t>
      </w:r>
      <w:r w:rsidRPr="00F042AB">
        <w:rPr>
          <w:rFonts w:cstheme="minorHAnsi"/>
        </w:rPr>
        <w:t>Persons)</w:t>
      </w:r>
      <w:r w:rsidRPr="00C559E2">
        <w:rPr>
          <w:rFonts w:cstheme="minorHAnsi"/>
        </w:rPr>
        <w:t xml:space="preserve"> Act 2012</w:t>
      </w:r>
      <w:r w:rsidR="00A25707">
        <w:rPr>
          <w:rFonts w:cstheme="minorHAnsi"/>
          <w:b/>
        </w:rPr>
        <w:t>.</w:t>
      </w:r>
    </w:p>
    <w:p w14:paraId="61829076" w14:textId="77777777" w:rsidR="00EA26A8" w:rsidRPr="00F042AB" w:rsidRDefault="00EA26A8" w:rsidP="00C559E2">
      <w:pPr>
        <w:ind w:left="2552" w:right="39" w:hanging="2160"/>
        <w:rPr>
          <w:rFonts w:cstheme="minorHAnsi"/>
          <w:b/>
        </w:rPr>
      </w:pPr>
    </w:p>
    <w:p w14:paraId="5FA58BA0" w14:textId="77777777" w:rsidR="00AA115C" w:rsidRDefault="00AA115C" w:rsidP="00C559E2">
      <w:pPr>
        <w:ind w:left="2552" w:hanging="2552"/>
        <w:rPr>
          <w:rFonts w:cstheme="minorHAnsi"/>
        </w:rPr>
      </w:pPr>
      <w:r w:rsidRPr="00C559E2">
        <w:rPr>
          <w:rFonts w:cstheme="minorHAnsi"/>
          <w:b/>
        </w:rPr>
        <w:t>The 2015 Act</w:t>
      </w:r>
      <w:r>
        <w:rPr>
          <w:rFonts w:cstheme="minorHAnsi"/>
        </w:rPr>
        <w:t xml:space="preserve"> </w:t>
      </w:r>
      <w:r>
        <w:rPr>
          <w:rFonts w:cstheme="minorHAnsi"/>
        </w:rPr>
        <w:tab/>
        <w:t>means the Children First Act 2015</w:t>
      </w:r>
      <w:r w:rsidR="00A25707">
        <w:rPr>
          <w:rFonts w:cstheme="minorHAnsi"/>
        </w:rPr>
        <w:t>.</w:t>
      </w:r>
      <w:r>
        <w:rPr>
          <w:rFonts w:cstheme="minorHAnsi"/>
        </w:rPr>
        <w:t xml:space="preserve"> </w:t>
      </w:r>
    </w:p>
    <w:p w14:paraId="2BA226A1" w14:textId="77777777" w:rsidR="001E461A" w:rsidRDefault="001E461A" w:rsidP="00C559E2">
      <w:pPr>
        <w:ind w:left="2552" w:hanging="2552"/>
        <w:rPr>
          <w:rFonts w:cstheme="minorHAnsi"/>
        </w:rPr>
      </w:pPr>
    </w:p>
    <w:p w14:paraId="17AD93B2" w14:textId="77777777" w:rsidR="001E461A" w:rsidRPr="00717B5B" w:rsidRDefault="001E461A" w:rsidP="00C559E2">
      <w:pPr>
        <w:ind w:left="2552" w:hanging="2552"/>
        <w:rPr>
          <w:rFonts w:cstheme="minorHAnsi"/>
        </w:rPr>
      </w:pPr>
    </w:p>
    <w:p w14:paraId="0DE4B5B7" w14:textId="77777777" w:rsidR="00AA115C" w:rsidRDefault="00AA115C" w:rsidP="00C559E2">
      <w:pPr>
        <w:ind w:left="2552" w:right="39" w:hanging="2160"/>
        <w:rPr>
          <w:rFonts w:cstheme="minorHAnsi"/>
          <w:b/>
        </w:rPr>
      </w:pPr>
    </w:p>
    <w:p w14:paraId="7F4DD957" w14:textId="77777777" w:rsidR="00286888" w:rsidRDefault="00AA115C" w:rsidP="00C559E2">
      <w:pPr>
        <w:ind w:left="2552" w:hanging="2552"/>
        <w:rPr>
          <w:rFonts w:ascii="Calibri" w:hAnsi="Calibri" w:cs="Calibri"/>
          <w:i/>
          <w:iCs/>
        </w:rPr>
      </w:pPr>
      <w:r w:rsidRPr="00C559E2">
        <w:rPr>
          <w:rFonts w:cstheme="minorHAnsi"/>
          <w:b/>
        </w:rPr>
        <w:t xml:space="preserve">The 2017 </w:t>
      </w:r>
      <w:r w:rsidR="00286888">
        <w:rPr>
          <w:rFonts w:cstheme="minorHAnsi"/>
          <w:b/>
        </w:rPr>
        <w:tab/>
      </w:r>
      <w:r>
        <w:rPr>
          <w:rFonts w:cstheme="minorHAnsi"/>
        </w:rPr>
        <w:t xml:space="preserve">means the </w:t>
      </w:r>
      <w:r w:rsidR="00A25707" w:rsidRPr="00C559E2">
        <w:rPr>
          <w:rFonts w:ascii="Calibri" w:hAnsi="Calibri" w:cs="Calibri"/>
          <w:i/>
          <w:iCs/>
        </w:rPr>
        <w:t xml:space="preserve">Children First: National </w:t>
      </w:r>
      <w:r w:rsidR="00286888" w:rsidRPr="00286888">
        <w:rPr>
          <w:rFonts w:ascii="Calibri" w:hAnsi="Calibri" w:cs="Calibri"/>
          <w:i/>
          <w:iCs/>
        </w:rPr>
        <w:t>Guidance for the Protection and</w:t>
      </w:r>
    </w:p>
    <w:p w14:paraId="488FB6A6" w14:textId="77777777" w:rsidR="00AA115C" w:rsidRPr="00C559E2" w:rsidRDefault="00286888" w:rsidP="00C559E2">
      <w:pPr>
        <w:ind w:left="2552" w:hanging="2552"/>
        <w:rPr>
          <w:rFonts w:cstheme="minorHAnsi"/>
        </w:rPr>
      </w:pPr>
      <w:r>
        <w:rPr>
          <w:rFonts w:cstheme="minorHAnsi"/>
          <w:b/>
        </w:rPr>
        <w:t xml:space="preserve">National Guidance </w:t>
      </w:r>
      <w:r>
        <w:rPr>
          <w:rFonts w:cstheme="minorHAnsi"/>
          <w:b/>
        </w:rPr>
        <w:tab/>
      </w:r>
      <w:r w:rsidR="00A25707" w:rsidRPr="00C559E2">
        <w:rPr>
          <w:rFonts w:ascii="Calibri" w:hAnsi="Calibri" w:cs="Calibri"/>
          <w:i/>
          <w:iCs/>
        </w:rPr>
        <w:t>Welfare of Children</w:t>
      </w:r>
      <w:r w:rsidR="00A25707" w:rsidRPr="00C559E2">
        <w:rPr>
          <w:rFonts w:ascii="Calibri" w:hAnsi="Calibri" w:cs="Calibri"/>
          <w:iCs/>
        </w:rPr>
        <w:t>, 2017</w:t>
      </w:r>
      <w:r w:rsidR="00A25707">
        <w:rPr>
          <w:i/>
          <w:iCs/>
          <w:sz w:val="18"/>
          <w:szCs w:val="18"/>
        </w:rPr>
        <w:t xml:space="preserve"> </w:t>
      </w:r>
      <w:r w:rsidR="00A25707" w:rsidRPr="00F042AB">
        <w:rPr>
          <w:rFonts w:cstheme="minorHAnsi"/>
        </w:rPr>
        <w:t xml:space="preserve">as published </w:t>
      </w:r>
      <w:r w:rsidR="00A25707" w:rsidRPr="00C559E2">
        <w:t>by the Department of Children and Youth Affairs.</w:t>
      </w:r>
    </w:p>
    <w:p w14:paraId="66204FF1" w14:textId="77777777" w:rsidR="00941616" w:rsidRPr="00F042AB" w:rsidRDefault="00941616" w:rsidP="00C559E2">
      <w:pPr>
        <w:ind w:left="2552" w:right="39" w:hanging="2160"/>
        <w:rPr>
          <w:rFonts w:cstheme="minorHAnsi"/>
        </w:rPr>
      </w:pPr>
    </w:p>
    <w:p w14:paraId="053449F1" w14:textId="77777777" w:rsidR="00A25707" w:rsidRDefault="00CF2F76" w:rsidP="00C559E2">
      <w:pPr>
        <w:ind w:left="2552" w:hanging="2552"/>
        <w:rPr>
          <w:rFonts w:cstheme="minorHAnsi"/>
        </w:rPr>
      </w:pPr>
      <w:r>
        <w:rPr>
          <w:rFonts w:cstheme="minorHAnsi"/>
          <w:b/>
        </w:rPr>
        <w:t>UL</w:t>
      </w:r>
      <w:r w:rsidR="00941616" w:rsidRPr="00F042AB">
        <w:rPr>
          <w:rFonts w:cstheme="minorHAnsi"/>
        </w:rPr>
        <w:tab/>
      </w:r>
      <w:r w:rsidR="00152882">
        <w:rPr>
          <w:rFonts w:cstheme="minorHAnsi"/>
        </w:rPr>
        <w:t>means the University of Limerick</w:t>
      </w:r>
    </w:p>
    <w:p w14:paraId="29D6B04F" w14:textId="77777777" w:rsidR="00941616" w:rsidRPr="00F042AB" w:rsidRDefault="00941616" w:rsidP="00C559E2">
      <w:pPr>
        <w:ind w:left="2552" w:hanging="2160"/>
        <w:rPr>
          <w:rFonts w:cstheme="minorHAnsi"/>
        </w:rPr>
      </w:pPr>
      <w:r w:rsidRPr="00F042AB">
        <w:rPr>
          <w:rFonts w:cstheme="minorHAnsi"/>
        </w:rPr>
        <w:t xml:space="preserve"> </w:t>
      </w:r>
    </w:p>
    <w:p w14:paraId="2CE4BE12" w14:textId="77777777" w:rsidR="00941616" w:rsidRPr="00F042AB" w:rsidRDefault="00152882" w:rsidP="00C559E2">
      <w:pPr>
        <w:ind w:left="2552" w:hanging="2552"/>
        <w:rPr>
          <w:rFonts w:cstheme="minorHAnsi"/>
        </w:rPr>
      </w:pPr>
      <w:r w:rsidRPr="00F042AB">
        <w:rPr>
          <w:rFonts w:cstheme="minorHAnsi"/>
          <w:b/>
        </w:rPr>
        <w:t>UL Governance</w:t>
      </w:r>
      <w:r w:rsidR="00941616" w:rsidRPr="00F042AB">
        <w:rPr>
          <w:rFonts w:cstheme="minorHAnsi"/>
          <w:b/>
        </w:rPr>
        <w:t xml:space="preserve"> </w:t>
      </w:r>
      <w:r w:rsidR="00941616" w:rsidRPr="00F042AB">
        <w:rPr>
          <w:rFonts w:cstheme="minorHAnsi"/>
          <w:b/>
        </w:rPr>
        <w:tab/>
      </w:r>
      <w:r w:rsidRPr="00C559E2">
        <w:rPr>
          <w:rFonts w:cstheme="minorHAnsi"/>
        </w:rPr>
        <w:t>means</w:t>
      </w:r>
      <w:r w:rsidRPr="00F042AB">
        <w:rPr>
          <w:rFonts w:cstheme="minorHAnsi"/>
        </w:rPr>
        <w:t xml:space="preserve"> any person</w:t>
      </w:r>
      <w:r w:rsidR="00941616" w:rsidRPr="00F042AB">
        <w:rPr>
          <w:rFonts w:cstheme="minorHAnsi"/>
        </w:rPr>
        <w:t xml:space="preserve"> appointed by the </w:t>
      </w:r>
      <w:r w:rsidR="00BD1A20" w:rsidRPr="00F042AB">
        <w:rPr>
          <w:rFonts w:cstheme="minorHAnsi"/>
        </w:rPr>
        <w:t>President,</w:t>
      </w:r>
      <w:r w:rsidR="00EC64EF">
        <w:rPr>
          <w:rFonts w:cstheme="minorHAnsi"/>
        </w:rPr>
        <w:t xml:space="preserve"> the Executive Committee </w:t>
      </w:r>
      <w:r w:rsidR="00941616" w:rsidRPr="00F042AB">
        <w:rPr>
          <w:rFonts w:cstheme="minorHAnsi"/>
        </w:rPr>
        <w:t xml:space="preserve">and the </w:t>
      </w:r>
      <w:r w:rsidR="00A25707" w:rsidRPr="00F042AB">
        <w:rPr>
          <w:rFonts w:cstheme="minorHAnsi"/>
        </w:rPr>
        <w:t xml:space="preserve">Governing </w:t>
      </w:r>
      <w:r w:rsidR="00A25707">
        <w:rPr>
          <w:rFonts w:cstheme="minorHAnsi"/>
        </w:rPr>
        <w:t>Authority</w:t>
      </w:r>
      <w:r>
        <w:rPr>
          <w:rFonts w:cstheme="minorHAnsi"/>
        </w:rPr>
        <w:t xml:space="preserve"> of the University </w:t>
      </w:r>
      <w:r w:rsidR="00431DCC">
        <w:rPr>
          <w:rFonts w:cstheme="minorHAnsi"/>
        </w:rPr>
        <w:t xml:space="preserve">to manage the University </w:t>
      </w:r>
      <w:r w:rsidR="00A25707">
        <w:rPr>
          <w:rFonts w:cstheme="minorHAnsi"/>
        </w:rPr>
        <w:t xml:space="preserve">and all UL Subsidiary Organisations </w:t>
      </w:r>
    </w:p>
    <w:p w14:paraId="2DBF0D7D" w14:textId="77777777" w:rsidR="00941616" w:rsidRDefault="00941616" w:rsidP="00C559E2">
      <w:pPr>
        <w:rPr>
          <w:rFonts w:cstheme="minorHAnsi"/>
        </w:rPr>
      </w:pPr>
    </w:p>
    <w:p w14:paraId="796C408E" w14:textId="77777777" w:rsidR="006F5693" w:rsidRPr="006F5693" w:rsidRDefault="006F5693" w:rsidP="005C7443">
      <w:pPr>
        <w:tabs>
          <w:tab w:val="left" w:pos="2694"/>
        </w:tabs>
        <w:ind w:left="2552" w:hanging="2552"/>
      </w:pPr>
      <w:r>
        <w:rPr>
          <w:b/>
        </w:rPr>
        <w:t xml:space="preserve">UL Child Safeguarding </w:t>
      </w:r>
      <w:r>
        <w:rPr>
          <w:b/>
        </w:rPr>
        <w:tab/>
      </w:r>
      <w:r>
        <w:t xml:space="preserve">means this document and this document will replace and override any </w:t>
      </w:r>
    </w:p>
    <w:p w14:paraId="71AA872B" w14:textId="77777777" w:rsidR="005C7443" w:rsidRDefault="006F5693" w:rsidP="005C7443">
      <w:r>
        <w:rPr>
          <w:b/>
        </w:rPr>
        <w:t xml:space="preserve">Statement and Child </w:t>
      </w:r>
      <w:r>
        <w:rPr>
          <w:b/>
        </w:rPr>
        <w:tab/>
        <w:t xml:space="preserve">        </w:t>
      </w:r>
      <w:r>
        <w:t>pre-existing Child Protection Policies and other Child Protection</w:t>
      </w:r>
      <w:r>
        <w:rPr>
          <w:b/>
        </w:rPr>
        <w:t xml:space="preserve"> Procedures                            </w:t>
      </w:r>
      <w:r w:rsidR="005C7443">
        <w:rPr>
          <w:b/>
        </w:rPr>
        <w:t xml:space="preserve">  </w:t>
      </w:r>
      <w:r w:rsidR="00545FD2">
        <w:rPr>
          <w:b/>
        </w:rPr>
        <w:t xml:space="preserve"> </w:t>
      </w:r>
      <w:r>
        <w:t xml:space="preserve">Procedures in existence in UL. The </w:t>
      </w:r>
      <w:r w:rsidRPr="00C559E2">
        <w:t>UL Child Protection</w:t>
      </w:r>
      <w:r w:rsidRPr="00301733">
        <w:t xml:space="preserve"> </w:t>
      </w:r>
      <w:r w:rsidR="005C7443">
        <w:t xml:space="preserve">Procedure </w:t>
      </w:r>
      <w:r w:rsidRPr="00C559E2">
        <w:t>2018</w:t>
      </w:r>
    </w:p>
    <w:p w14:paraId="0409120C" w14:textId="77777777" w:rsidR="00CF2F76" w:rsidRPr="005C7443" w:rsidRDefault="005C7443" w:rsidP="005C7443">
      <w:r>
        <w:t xml:space="preserve">                                               </w:t>
      </w:r>
      <w:r w:rsidR="006F5693" w:rsidRPr="00C559E2">
        <w:t xml:space="preserve"> </w:t>
      </w:r>
      <w:r>
        <w:t xml:space="preserve">   </w:t>
      </w:r>
      <w:r w:rsidR="00545FD2">
        <w:t xml:space="preserve"> </w:t>
      </w:r>
      <w:r w:rsidR="006F5693">
        <w:t>will be</w:t>
      </w:r>
      <w:r>
        <w:t xml:space="preserve"> </w:t>
      </w:r>
      <w:r w:rsidR="006F5693">
        <w:t>referred to as this throughout this document.</w:t>
      </w:r>
    </w:p>
    <w:p w14:paraId="6B62F1B3" w14:textId="77777777" w:rsidR="00232635" w:rsidRDefault="00232635" w:rsidP="00C559E2">
      <w:pPr>
        <w:ind w:left="2552" w:hanging="2552"/>
      </w:pPr>
    </w:p>
    <w:p w14:paraId="0BB42A7C" w14:textId="77777777" w:rsidR="006B3FDC" w:rsidRPr="0075607B" w:rsidRDefault="00A25707" w:rsidP="00C559E2">
      <w:pPr>
        <w:ind w:left="2552" w:hanging="2552"/>
        <w:rPr>
          <w:rFonts w:cstheme="minorHAnsi"/>
        </w:rPr>
      </w:pPr>
      <w:r w:rsidRPr="0075607B">
        <w:rPr>
          <w:rFonts w:cstheme="minorHAnsi"/>
          <w:b/>
        </w:rPr>
        <w:t xml:space="preserve">UL Subsidiary </w:t>
      </w:r>
      <w:r w:rsidR="006B3FDC" w:rsidRPr="0075607B">
        <w:rPr>
          <w:rFonts w:cstheme="minorHAnsi"/>
          <w:b/>
        </w:rPr>
        <w:tab/>
      </w:r>
      <w:r w:rsidR="006B3FDC" w:rsidRPr="0075607B">
        <w:rPr>
          <w:rFonts w:cstheme="minorHAnsi"/>
        </w:rPr>
        <w:t xml:space="preserve">All University contractors, associated organisations, visitors and/or other </w:t>
      </w:r>
    </w:p>
    <w:p w14:paraId="6779FE11" w14:textId="77777777" w:rsidR="00941616" w:rsidRPr="00C559E2" w:rsidRDefault="00A25707" w:rsidP="00C559E2">
      <w:pPr>
        <w:ind w:left="2552" w:hanging="2552"/>
        <w:rPr>
          <w:rFonts w:cstheme="minorHAnsi"/>
          <w:b/>
        </w:rPr>
      </w:pPr>
      <w:r w:rsidRPr="0075607B">
        <w:rPr>
          <w:rFonts w:cstheme="minorHAnsi"/>
          <w:b/>
        </w:rPr>
        <w:t>Organisations</w:t>
      </w:r>
      <w:r w:rsidR="00EC64EF" w:rsidRPr="0075607B">
        <w:rPr>
          <w:rFonts w:cstheme="minorHAnsi"/>
          <w:b/>
        </w:rPr>
        <w:t xml:space="preserve"> </w:t>
      </w:r>
      <w:r w:rsidR="00941616" w:rsidRPr="0075607B">
        <w:rPr>
          <w:rFonts w:cstheme="minorHAnsi"/>
          <w:b/>
        </w:rPr>
        <w:t xml:space="preserve"> </w:t>
      </w:r>
      <w:r w:rsidR="006B3FDC" w:rsidRPr="0075607B">
        <w:t xml:space="preserve"> </w:t>
      </w:r>
      <w:r w:rsidR="006B3FDC" w:rsidRPr="0075607B">
        <w:tab/>
        <w:t xml:space="preserve">parties who are granted access </w:t>
      </w:r>
      <w:r w:rsidR="0028082A" w:rsidRPr="0010402E">
        <w:t>to the University’s resources and/or facilities but who are not under the direct management of UL.</w:t>
      </w:r>
      <w:r w:rsidR="0028082A">
        <w:t xml:space="preserve"> </w:t>
      </w:r>
    </w:p>
    <w:p w14:paraId="02F2C34E" w14:textId="77777777" w:rsidR="00941616" w:rsidRPr="00F042AB" w:rsidRDefault="00941616" w:rsidP="00C559E2">
      <w:pPr>
        <w:ind w:left="2552"/>
        <w:rPr>
          <w:rFonts w:cstheme="minorHAnsi"/>
        </w:rPr>
      </w:pPr>
    </w:p>
    <w:p w14:paraId="45D0B02A" w14:textId="77777777" w:rsidR="008325E5" w:rsidRDefault="005262D9" w:rsidP="00C7537D">
      <w:pPr>
        <w:ind w:left="2552" w:hanging="2552"/>
        <w:rPr>
          <w:rFonts w:cstheme="minorHAnsi"/>
        </w:rPr>
      </w:pPr>
      <w:r>
        <w:rPr>
          <w:rFonts w:cstheme="minorHAnsi"/>
          <w:b/>
        </w:rPr>
        <w:t>Vulnerable person</w:t>
      </w:r>
      <w:r w:rsidR="00154AA1" w:rsidRPr="00F042AB">
        <w:rPr>
          <w:rFonts w:cstheme="minorHAnsi"/>
        </w:rPr>
        <w:tab/>
        <w:t xml:space="preserve">means a person </w:t>
      </w:r>
    </w:p>
    <w:p w14:paraId="43C92932" w14:textId="77777777" w:rsidR="008325E5" w:rsidRDefault="008325E5" w:rsidP="00C7537D">
      <w:pPr>
        <w:ind w:left="2552"/>
        <w:rPr>
          <w:rFonts w:cstheme="minorHAnsi"/>
        </w:rPr>
      </w:pPr>
      <w:r>
        <w:rPr>
          <w:rFonts w:cstheme="minorHAnsi"/>
        </w:rPr>
        <w:t xml:space="preserve">(a) </w:t>
      </w:r>
      <w:r w:rsidR="00154AA1" w:rsidRPr="00F042AB">
        <w:rPr>
          <w:rFonts w:cstheme="minorHAnsi"/>
        </w:rPr>
        <w:t>who</w:t>
      </w:r>
      <w:r w:rsidR="00B47B61">
        <w:rPr>
          <w:rFonts w:cstheme="minorHAnsi"/>
        </w:rPr>
        <w:t>:</w:t>
      </w:r>
      <w:r w:rsidR="00154AA1" w:rsidRPr="00F042AB">
        <w:rPr>
          <w:rFonts w:cstheme="minorHAnsi"/>
        </w:rPr>
        <w:t xml:space="preserve"> </w:t>
      </w:r>
    </w:p>
    <w:p w14:paraId="4FA2D983" w14:textId="77777777" w:rsidR="008325E5" w:rsidRPr="00C7537D" w:rsidRDefault="008325E5" w:rsidP="00C7537D">
      <w:pPr>
        <w:ind w:left="2552"/>
        <w:rPr>
          <w:rFonts w:cstheme="minorHAnsi"/>
        </w:rPr>
      </w:pPr>
      <w:r>
        <w:rPr>
          <w:rFonts w:cstheme="minorHAnsi"/>
        </w:rPr>
        <w:t xml:space="preserve">(i) </w:t>
      </w:r>
      <w:r w:rsidR="00154AA1" w:rsidRPr="00C7537D">
        <w:rPr>
          <w:rFonts w:eastAsia="Times New Roman" w:cstheme="minorHAnsi"/>
          <w:lang w:eastAsia="en-IE"/>
        </w:rPr>
        <w:t xml:space="preserve">is suffering from a disorder of the mind, whether as a result of mental illness or dementia, or </w:t>
      </w:r>
    </w:p>
    <w:p w14:paraId="5DA41851" w14:textId="77777777" w:rsidR="008325E5" w:rsidRPr="00C7537D" w:rsidRDefault="00154AA1" w:rsidP="00C7537D">
      <w:pPr>
        <w:pStyle w:val="ListParagraph"/>
        <w:ind w:left="2552"/>
        <w:rPr>
          <w:rFonts w:cstheme="minorHAnsi"/>
          <w:shd w:val="clear" w:color="auto" w:fill="FFFFFF"/>
        </w:rPr>
      </w:pPr>
      <w:r w:rsidRPr="00C7537D">
        <w:rPr>
          <w:rFonts w:eastAsia="Times New Roman" w:cstheme="minorHAnsi"/>
          <w:lang w:eastAsia="en-IE"/>
        </w:rPr>
        <w:t xml:space="preserve">(ii) has an intellectual disability, which is of such a nature or degree as to severely restrict the capacity of the person to guard himself or herself against serious exploitation or abuse, whether physical or sexual, by another person, or </w:t>
      </w:r>
    </w:p>
    <w:p w14:paraId="56114E9D" w14:textId="77777777" w:rsidR="00154AA1" w:rsidRDefault="00154AA1" w:rsidP="00C7537D">
      <w:pPr>
        <w:pStyle w:val="ListParagraph"/>
        <w:ind w:left="2552"/>
        <w:rPr>
          <w:rFonts w:eastAsia="Times New Roman" w:cstheme="minorHAnsi"/>
          <w:lang w:eastAsia="en-IE"/>
        </w:rPr>
      </w:pPr>
      <w:r w:rsidRPr="00C7537D">
        <w:rPr>
          <w:rFonts w:eastAsia="Times New Roman" w:cstheme="minorHAnsi"/>
          <w:lang w:eastAsia="en-IE"/>
        </w:rPr>
        <w:t>(</w:t>
      </w:r>
      <w:r w:rsidRPr="00C7537D">
        <w:rPr>
          <w:rFonts w:eastAsia="Times New Roman" w:cstheme="minorHAnsi"/>
          <w:i/>
          <w:iCs/>
          <w:lang w:eastAsia="en-IE"/>
        </w:rPr>
        <w:t>b</w:t>
      </w:r>
      <w:r w:rsidRPr="00C7537D">
        <w:rPr>
          <w:rFonts w:eastAsia="Times New Roman" w:cstheme="minorHAnsi"/>
          <w:lang w:eastAsia="en-IE"/>
        </w:rPr>
        <w:t xml:space="preserve">) who is suffering from an enduring physical impairment or </w:t>
      </w:r>
      <w:r w:rsidR="00BD1A20" w:rsidRPr="00C7537D">
        <w:rPr>
          <w:rFonts w:eastAsia="Times New Roman" w:cstheme="minorHAnsi"/>
          <w:lang w:eastAsia="en-IE"/>
        </w:rPr>
        <w:t>injury, which</w:t>
      </w:r>
      <w:r w:rsidRPr="00C7537D">
        <w:rPr>
          <w:rFonts w:eastAsia="Times New Roman" w:cstheme="minorHAnsi"/>
          <w:lang w:eastAsia="en-IE"/>
        </w:rPr>
        <w:t xml:space="preserve"> is of such a nature or degree as to severely restrict the capacity of the person to guard himself or herself against serious exploitation or abuse, whether physical or sexual, by another person or to report such exploitation or abuse to the Garda S</w:t>
      </w:r>
      <w:r w:rsidRPr="00C7537D">
        <w:rPr>
          <w:rFonts w:eastAsia="Times New Roman" w:cstheme="minorHAnsi" w:hint="eastAsia"/>
          <w:lang w:eastAsia="en-IE"/>
        </w:rPr>
        <w:t>í</w:t>
      </w:r>
      <w:r w:rsidRPr="00C7537D">
        <w:rPr>
          <w:rFonts w:eastAsia="Times New Roman" w:cstheme="minorHAnsi"/>
          <w:lang w:eastAsia="en-IE"/>
        </w:rPr>
        <w:t>och</w:t>
      </w:r>
      <w:r w:rsidRPr="00C7537D">
        <w:rPr>
          <w:rFonts w:eastAsia="Times New Roman" w:cstheme="minorHAnsi" w:hint="eastAsia"/>
          <w:lang w:eastAsia="en-IE"/>
        </w:rPr>
        <w:t>á</w:t>
      </w:r>
      <w:r w:rsidRPr="00C7537D">
        <w:rPr>
          <w:rFonts w:eastAsia="Times New Roman" w:cstheme="minorHAnsi"/>
          <w:lang w:eastAsia="en-IE"/>
        </w:rPr>
        <w:t>na or both.</w:t>
      </w:r>
    </w:p>
    <w:p w14:paraId="680A4E5D" w14:textId="77777777" w:rsidR="008325E5" w:rsidRDefault="008325E5" w:rsidP="00C7537D">
      <w:pPr>
        <w:pStyle w:val="ListParagraph"/>
        <w:ind w:left="2552"/>
        <w:rPr>
          <w:rFonts w:eastAsia="Times New Roman" w:cstheme="minorHAnsi"/>
          <w:lang w:eastAsia="en-IE"/>
        </w:rPr>
      </w:pPr>
    </w:p>
    <w:p w14:paraId="79DF9DFA" w14:textId="77777777" w:rsidR="00941616" w:rsidRDefault="008325E5" w:rsidP="00C7537D">
      <w:pPr>
        <w:pStyle w:val="ListParagraph"/>
        <w:ind w:left="2552"/>
        <w:rPr>
          <w:rFonts w:cstheme="minorHAnsi"/>
          <w:shd w:val="clear" w:color="auto" w:fill="FFFFFF"/>
        </w:rPr>
      </w:pPr>
      <w:r>
        <w:rPr>
          <w:rFonts w:eastAsia="Times New Roman" w:cstheme="minorHAnsi"/>
          <w:lang w:eastAsia="en-IE"/>
        </w:rPr>
        <w:t xml:space="preserve">In certain cases, and pursuant to certain offences under law, this definition can apply to a child aged 17 and over. </w:t>
      </w:r>
      <w:bookmarkStart w:id="8" w:name="s1._p9"/>
      <w:bookmarkStart w:id="9" w:name="s1._p10"/>
      <w:bookmarkStart w:id="10" w:name="s1._p11"/>
      <w:bookmarkStart w:id="11" w:name="s1._p12"/>
      <w:bookmarkEnd w:id="8"/>
      <w:bookmarkEnd w:id="9"/>
      <w:bookmarkEnd w:id="10"/>
      <w:bookmarkEnd w:id="11"/>
    </w:p>
    <w:p w14:paraId="19219836" w14:textId="77777777" w:rsidR="00154AA1" w:rsidRPr="00F042AB" w:rsidRDefault="00154AA1" w:rsidP="00C7537D">
      <w:pPr>
        <w:ind w:left="2552" w:hanging="2160"/>
        <w:rPr>
          <w:rFonts w:cstheme="minorHAnsi"/>
        </w:rPr>
      </w:pPr>
    </w:p>
    <w:p w14:paraId="4EBC508D" w14:textId="77777777" w:rsidR="00AA115C" w:rsidRPr="00717B5B" w:rsidRDefault="00AA115C" w:rsidP="0095448C">
      <w:pPr>
        <w:ind w:left="2552" w:right="39" w:hanging="2552"/>
        <w:rPr>
          <w:rFonts w:cstheme="minorHAnsi"/>
          <w:b/>
        </w:rPr>
      </w:pPr>
      <w:r w:rsidRPr="00717B5B">
        <w:rPr>
          <w:rFonts w:cstheme="minorHAnsi"/>
          <w:b/>
        </w:rPr>
        <w:t>Welfare</w:t>
      </w:r>
      <w:r w:rsidRPr="00717B5B">
        <w:rPr>
          <w:rFonts w:cstheme="minorHAnsi"/>
          <w:b/>
        </w:rPr>
        <w:tab/>
      </w:r>
      <w:r w:rsidR="006C45F2">
        <w:rPr>
          <w:rFonts w:cstheme="minorHAnsi"/>
        </w:rPr>
        <w:t>means,</w:t>
      </w:r>
      <w:r w:rsidRPr="00717B5B">
        <w:rPr>
          <w:rFonts w:cstheme="minorHAnsi"/>
        </w:rPr>
        <w:t xml:space="preserve"> in relation to a child, the moral, intellectual, physical, emotional and social welfare of the child</w:t>
      </w:r>
      <w:r w:rsidRPr="00717B5B" w:rsidDel="00941616">
        <w:rPr>
          <w:rFonts w:cstheme="minorHAnsi"/>
          <w:b/>
        </w:rPr>
        <w:t xml:space="preserve"> </w:t>
      </w:r>
    </w:p>
    <w:p w14:paraId="296FEF7D" w14:textId="77777777" w:rsidR="00941616" w:rsidRDefault="00941616" w:rsidP="00C7537D">
      <w:pPr>
        <w:ind w:left="2552"/>
        <w:rPr>
          <w:rFonts w:cstheme="minorHAnsi"/>
        </w:rPr>
      </w:pPr>
    </w:p>
    <w:p w14:paraId="7194DBDC" w14:textId="77777777" w:rsidR="00F042AB" w:rsidRDefault="00F042AB" w:rsidP="00C7537D">
      <w:pPr>
        <w:rPr>
          <w:rFonts w:cstheme="minorHAnsi"/>
        </w:rPr>
      </w:pPr>
    </w:p>
    <w:p w14:paraId="769D0D3C" w14:textId="77777777" w:rsidR="00F042AB" w:rsidRDefault="00F042AB" w:rsidP="00C7537D">
      <w:pPr>
        <w:rPr>
          <w:rFonts w:cstheme="minorHAnsi"/>
        </w:rPr>
      </w:pPr>
    </w:p>
    <w:p w14:paraId="54CD245A" w14:textId="77777777" w:rsidR="00F042AB" w:rsidRDefault="00F042AB" w:rsidP="00C7537D">
      <w:pPr>
        <w:rPr>
          <w:rFonts w:cstheme="minorHAnsi"/>
        </w:rPr>
      </w:pPr>
    </w:p>
    <w:p w14:paraId="1231BE67" w14:textId="77777777" w:rsidR="00F042AB" w:rsidRDefault="00F042AB" w:rsidP="00C7537D">
      <w:pPr>
        <w:rPr>
          <w:rFonts w:cstheme="minorHAnsi"/>
        </w:rPr>
      </w:pPr>
    </w:p>
    <w:p w14:paraId="36FEB5B0" w14:textId="77777777" w:rsidR="008B6175" w:rsidRDefault="008B6175" w:rsidP="00C7537D">
      <w:pPr>
        <w:rPr>
          <w:rFonts w:cstheme="minorHAnsi"/>
        </w:rPr>
      </w:pPr>
    </w:p>
    <w:p w14:paraId="30D7AA69" w14:textId="77777777" w:rsidR="008B6175" w:rsidRDefault="008B6175" w:rsidP="00C7537D">
      <w:pPr>
        <w:rPr>
          <w:rFonts w:cstheme="minorHAnsi"/>
        </w:rPr>
      </w:pPr>
    </w:p>
    <w:p w14:paraId="7196D064" w14:textId="77777777" w:rsidR="0075607B" w:rsidRDefault="0075607B" w:rsidP="00665781">
      <w:pPr>
        <w:pStyle w:val="Heading1"/>
        <w:numPr>
          <w:ilvl w:val="0"/>
          <w:numId w:val="0"/>
        </w:numPr>
        <w:ind w:left="432" w:hanging="432"/>
      </w:pPr>
    </w:p>
    <w:p w14:paraId="34FF1C98" w14:textId="77777777" w:rsidR="00614051" w:rsidRDefault="00614051">
      <w:pPr>
        <w:rPr>
          <w:rFonts w:ascii="Arial" w:eastAsiaTheme="majorEastAsia" w:hAnsi="Arial" w:cstheme="majorHAnsi"/>
          <w:b/>
          <w:sz w:val="24"/>
          <w:szCs w:val="32"/>
        </w:rPr>
      </w:pPr>
      <w:r>
        <w:br w:type="page"/>
      </w:r>
    </w:p>
    <w:p w14:paraId="09065F31" w14:textId="77777777" w:rsidR="00941616" w:rsidRPr="0005112E" w:rsidRDefault="00242025" w:rsidP="00665781">
      <w:pPr>
        <w:pStyle w:val="Heading1"/>
      </w:pPr>
      <w:bookmarkStart w:id="12" w:name="_Toc63245902"/>
      <w:r w:rsidRPr="0005112E">
        <w:lastRenderedPageBreak/>
        <w:t>AIMS AND OBJECTIVES</w:t>
      </w:r>
      <w:bookmarkEnd w:id="12"/>
      <w:r w:rsidRPr="0005112E">
        <w:t xml:space="preserve"> </w:t>
      </w:r>
    </w:p>
    <w:p w14:paraId="6D072C0D" w14:textId="77777777" w:rsidR="00446F95" w:rsidRPr="00CA5A61" w:rsidRDefault="00446F95" w:rsidP="00CA5A61">
      <w:pPr>
        <w:rPr>
          <w:b/>
        </w:rPr>
      </w:pPr>
    </w:p>
    <w:p w14:paraId="19AC592A" w14:textId="77777777" w:rsidR="00AA5322" w:rsidRPr="0010402E" w:rsidRDefault="00AA5322" w:rsidP="00CA5A61">
      <w:pPr>
        <w:rPr>
          <w:rFonts w:cstheme="minorHAnsi"/>
          <w:b/>
        </w:rPr>
      </w:pPr>
      <w:bookmarkStart w:id="13" w:name="_Toc525309126"/>
      <w:r w:rsidRPr="0010402E">
        <w:rPr>
          <w:rFonts w:cstheme="minorHAnsi"/>
          <w:b/>
        </w:rPr>
        <w:t xml:space="preserve">The purpose of </w:t>
      </w:r>
      <w:r w:rsidR="008F796B" w:rsidRPr="0010402E">
        <w:rPr>
          <w:rFonts w:cstheme="minorHAnsi"/>
          <w:b/>
        </w:rPr>
        <w:t>these procedures</w:t>
      </w:r>
      <w:r w:rsidRPr="0010402E">
        <w:rPr>
          <w:rFonts w:cstheme="minorHAnsi"/>
          <w:b/>
        </w:rPr>
        <w:t xml:space="preserve"> is to</w:t>
      </w:r>
      <w:bookmarkEnd w:id="13"/>
      <w:r w:rsidRPr="0010402E">
        <w:rPr>
          <w:rFonts w:cstheme="minorHAnsi"/>
          <w:b/>
        </w:rPr>
        <w:t xml:space="preserve"> </w:t>
      </w:r>
    </w:p>
    <w:p w14:paraId="75F81F99"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statutory obligations, in particular to ensure compliance with the r</w:t>
      </w:r>
      <w:r w:rsidR="0055454A" w:rsidRPr="0010402E">
        <w:rPr>
          <w:rFonts w:cstheme="minorHAnsi"/>
        </w:rPr>
        <w:t>equirements of the 2015 Act;</w:t>
      </w:r>
    </w:p>
    <w:p w14:paraId="010688E5"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compliance with non-statutory best practice including the 2017 Guidance;</w:t>
      </w:r>
    </w:p>
    <w:p w14:paraId="1013D1BD"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List the procedures that are in place </w:t>
      </w:r>
      <w:r w:rsidR="008F796B" w:rsidRPr="0010402E">
        <w:rPr>
          <w:rFonts w:cstheme="minorHAnsi"/>
        </w:rPr>
        <w:t xml:space="preserve">in UL </w:t>
      </w:r>
      <w:r w:rsidRPr="0010402E">
        <w:rPr>
          <w:rFonts w:cstheme="minorHAnsi"/>
        </w:rPr>
        <w:t>to keep children safe from harm</w:t>
      </w:r>
      <w:r w:rsidR="004D5DAD">
        <w:rPr>
          <w:rFonts w:cstheme="minorHAnsi"/>
        </w:rPr>
        <w:t>;</w:t>
      </w:r>
    </w:p>
    <w:p w14:paraId="55A68AA8"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that children are safe from harm while availing of UL facilities;</w:t>
      </w:r>
    </w:p>
    <w:p w14:paraId="3BD9DCA3" w14:textId="77777777" w:rsidR="00AA5322" w:rsidRPr="0010402E" w:rsidRDefault="00AA5322" w:rsidP="00BA7432">
      <w:pPr>
        <w:pStyle w:val="ListParagraph"/>
        <w:numPr>
          <w:ilvl w:val="0"/>
          <w:numId w:val="2"/>
        </w:numPr>
        <w:spacing w:line="360" w:lineRule="auto"/>
        <w:ind w:right="-46"/>
        <w:rPr>
          <w:rFonts w:cstheme="minorHAnsi"/>
        </w:rPr>
      </w:pPr>
      <w:r w:rsidRPr="0010402E">
        <w:rPr>
          <w:rFonts w:cstheme="minorHAnsi"/>
        </w:rPr>
        <w:t>Raise awareness of child abuse and ne</w:t>
      </w:r>
      <w:r w:rsidR="004D5DAD">
        <w:rPr>
          <w:rFonts w:cstheme="minorHAnsi"/>
        </w:rPr>
        <w:t>glect amongst all members of UL</w:t>
      </w:r>
      <w:r w:rsidRPr="0010402E">
        <w:rPr>
          <w:rFonts w:cstheme="minorHAnsi"/>
        </w:rPr>
        <w:t xml:space="preserve">; </w:t>
      </w:r>
    </w:p>
    <w:p w14:paraId="118A021E"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Provide information for all members of UL to recognise child abuse and neglect and in relation to the identification of the occurrence of harm;</w:t>
      </w:r>
    </w:p>
    <w:p w14:paraId="490B0C98"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 xml:space="preserve">Set out a clear framework for all members of UL to show how concerns of child abuse and neglect are to be reported to Tusla and/or An Garda </w:t>
      </w:r>
      <w:r w:rsidR="004D5DAD">
        <w:rPr>
          <w:rFonts w:cstheme="minorHAnsi"/>
        </w:rPr>
        <w:t>Sióchána</w:t>
      </w:r>
      <w:r w:rsidRPr="0010402E">
        <w:rPr>
          <w:rFonts w:cstheme="minorHAnsi"/>
        </w:rPr>
        <w:t xml:space="preserve">; </w:t>
      </w:r>
    </w:p>
    <w:p w14:paraId="23E19D2B" w14:textId="77777777" w:rsidR="00EA013A" w:rsidRPr="0010402E" w:rsidRDefault="00AA5322" w:rsidP="00BA7432">
      <w:pPr>
        <w:pStyle w:val="ListParagraph"/>
        <w:numPr>
          <w:ilvl w:val="0"/>
          <w:numId w:val="2"/>
        </w:numPr>
        <w:spacing w:line="360" w:lineRule="auto"/>
        <w:ind w:right="95"/>
        <w:rPr>
          <w:rFonts w:cstheme="minorHAnsi"/>
        </w:rPr>
      </w:pPr>
      <w:r w:rsidRPr="0010402E">
        <w:rPr>
          <w:rFonts w:cstheme="minorHAnsi"/>
        </w:rPr>
        <w:t>Ensure</w:t>
      </w:r>
      <w:r w:rsidR="00EA013A" w:rsidRPr="0010402E">
        <w:rPr>
          <w:rFonts w:cstheme="minorHAnsi"/>
        </w:rPr>
        <w:t xml:space="preserve"> that provision is made for the appropriate:</w:t>
      </w:r>
    </w:p>
    <w:p w14:paraId="1B98B721" w14:textId="77777777" w:rsidR="00AA5322" w:rsidRPr="0010402E" w:rsidRDefault="005A2629" w:rsidP="00EA013A">
      <w:pPr>
        <w:pStyle w:val="ListParagraph"/>
        <w:numPr>
          <w:ilvl w:val="1"/>
          <w:numId w:val="2"/>
        </w:numPr>
        <w:spacing w:line="360" w:lineRule="auto"/>
        <w:ind w:right="95"/>
        <w:rPr>
          <w:rFonts w:cstheme="minorHAnsi"/>
        </w:rPr>
      </w:pPr>
      <w:r>
        <w:rPr>
          <w:rFonts w:cstheme="minorHAnsi"/>
        </w:rPr>
        <w:t>training of members of UL;</w:t>
      </w:r>
      <w:r w:rsidR="00EA013A" w:rsidRPr="0010402E">
        <w:rPr>
          <w:rFonts w:cstheme="minorHAnsi"/>
        </w:rPr>
        <w:t xml:space="preserve"> </w:t>
      </w:r>
    </w:p>
    <w:p w14:paraId="7D8CD815" w14:textId="77777777"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displaying of the UL Child Safeguarding Statement and the risk assessment</w:t>
      </w:r>
      <w:r w:rsidR="005A2629">
        <w:rPr>
          <w:rFonts w:cstheme="minorHAnsi"/>
        </w:rPr>
        <w:t>;</w:t>
      </w:r>
    </w:p>
    <w:p w14:paraId="3EB07696" w14:textId="77777777"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review of the potential for harm is carried out</w:t>
      </w:r>
      <w:r w:rsidR="005A2629">
        <w:rPr>
          <w:rFonts w:cstheme="minorHAnsi"/>
        </w:rPr>
        <w:t>;</w:t>
      </w:r>
    </w:p>
    <w:p w14:paraId="6D84C8D8" w14:textId="77777777"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management of risk as identified in the risk assessment</w:t>
      </w:r>
      <w:r w:rsidR="005A2629">
        <w:rPr>
          <w:rFonts w:cstheme="minorHAnsi"/>
        </w:rPr>
        <w:t>;</w:t>
      </w:r>
    </w:p>
    <w:p w14:paraId="33F3EBFC" w14:textId="77777777" w:rsidR="00EA013A" w:rsidRPr="0010402E" w:rsidRDefault="00EA013A" w:rsidP="00EA013A">
      <w:pPr>
        <w:pStyle w:val="ListParagraph"/>
        <w:numPr>
          <w:ilvl w:val="1"/>
          <w:numId w:val="2"/>
        </w:numPr>
        <w:spacing w:line="360" w:lineRule="auto"/>
        <w:ind w:right="95"/>
        <w:rPr>
          <w:rFonts w:cstheme="minorHAnsi"/>
        </w:rPr>
      </w:pPr>
      <w:r w:rsidRPr="0010402E">
        <w:rPr>
          <w:rFonts w:cstheme="minorHAnsi"/>
        </w:rPr>
        <w:t>safe selection and recruitment of any person as a member of staff with regard to that persons suitability to work with children.</w:t>
      </w:r>
    </w:p>
    <w:p w14:paraId="258213B1"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Set down procedures in respect of any member of staff who is the subject of any investigation (howsoever described) in respect of any act, omission or circumstance in respect of a child a</w:t>
      </w:r>
      <w:r w:rsidR="005A2629">
        <w:rPr>
          <w:rFonts w:cstheme="minorHAnsi"/>
        </w:rPr>
        <w:t>vailing of the relevant service;</w:t>
      </w:r>
    </w:p>
    <w:p w14:paraId="5B92CBFB" w14:textId="77777777" w:rsidR="00AA5322" w:rsidRPr="0010402E" w:rsidRDefault="00AA5322" w:rsidP="00BA7432">
      <w:pPr>
        <w:pStyle w:val="ListParagraph"/>
        <w:numPr>
          <w:ilvl w:val="0"/>
          <w:numId w:val="2"/>
        </w:numPr>
        <w:spacing w:line="360" w:lineRule="auto"/>
        <w:ind w:right="95"/>
        <w:rPr>
          <w:rFonts w:cstheme="minorHAnsi"/>
        </w:rPr>
      </w:pPr>
      <w:r w:rsidRPr="0010402E">
        <w:rPr>
          <w:rFonts w:cstheme="minorHAnsi"/>
        </w:rPr>
        <w:t>Ensure the safe selection and recruitment of any person as a member of staff of the provider with regard to that person’s suitability to work with children;</w:t>
      </w:r>
    </w:p>
    <w:p w14:paraId="0FC0CC53" w14:textId="77777777"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Ensure the p</w:t>
      </w:r>
      <w:r w:rsidR="00AA5322" w:rsidRPr="0010402E">
        <w:rPr>
          <w:rFonts w:cstheme="minorHAnsi"/>
        </w:rPr>
        <w:t>r</w:t>
      </w:r>
      <w:r w:rsidRPr="0010402E">
        <w:rPr>
          <w:rFonts w:cstheme="minorHAnsi"/>
        </w:rPr>
        <w:t>ovision of</w:t>
      </w:r>
      <w:r w:rsidR="00AA5322" w:rsidRPr="0010402E">
        <w:rPr>
          <w:rFonts w:cstheme="minorHAnsi"/>
        </w:rPr>
        <w:t xml:space="preserve"> information and, where necessary, instruction and training, to members of staff of the provider in relation to the identific</w:t>
      </w:r>
      <w:r w:rsidR="005A2629">
        <w:rPr>
          <w:rFonts w:cstheme="minorHAnsi"/>
        </w:rPr>
        <w:t>ation of the occurrence of harm;</w:t>
      </w:r>
    </w:p>
    <w:p w14:paraId="67C0444D" w14:textId="77777777"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Enable the r</w:t>
      </w:r>
      <w:r w:rsidR="00AA5322" w:rsidRPr="0010402E">
        <w:rPr>
          <w:rFonts w:cstheme="minorHAnsi"/>
        </w:rPr>
        <w:t xml:space="preserve">eporting to the Agency by the provider or a member of staff of the provider (whether a </w:t>
      </w:r>
      <w:r w:rsidR="005B607F" w:rsidRPr="0010402E">
        <w:rPr>
          <w:rFonts w:cstheme="minorHAnsi"/>
        </w:rPr>
        <w:t>Mandated Person</w:t>
      </w:r>
      <w:r w:rsidR="00AA5322" w:rsidRPr="0010402E">
        <w:rPr>
          <w:rFonts w:cstheme="minorHAnsi"/>
        </w:rPr>
        <w:t xml:space="preserve"> or otherwise) in accordance with the  2015 Act</w:t>
      </w:r>
      <w:r w:rsidR="005A2629">
        <w:rPr>
          <w:rFonts w:cstheme="minorHAnsi"/>
        </w:rPr>
        <w:t>;</w:t>
      </w:r>
    </w:p>
    <w:p w14:paraId="5F6D3DA5" w14:textId="77777777"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A</w:t>
      </w:r>
      <w:r w:rsidR="00AA5322" w:rsidRPr="0010402E">
        <w:rPr>
          <w:rFonts w:cstheme="minorHAnsi"/>
        </w:rPr>
        <w:t xml:space="preserve"> list </w:t>
      </w:r>
      <w:r w:rsidRPr="0010402E">
        <w:rPr>
          <w:rFonts w:cstheme="minorHAnsi"/>
        </w:rPr>
        <w:t xml:space="preserve">is maintained </w:t>
      </w:r>
      <w:r w:rsidR="00AA5322" w:rsidRPr="0010402E">
        <w:rPr>
          <w:rFonts w:cstheme="minorHAnsi"/>
        </w:rPr>
        <w:t xml:space="preserve">of all of the </w:t>
      </w:r>
      <w:r w:rsidR="005B607F" w:rsidRPr="0010402E">
        <w:rPr>
          <w:rFonts w:cstheme="minorHAnsi"/>
        </w:rPr>
        <w:t>Mandated Persons</w:t>
      </w:r>
      <w:r w:rsidR="004D5DAD">
        <w:rPr>
          <w:rFonts w:cstheme="minorHAnsi"/>
        </w:rPr>
        <w:t xml:space="preserve"> in UL </w:t>
      </w:r>
      <w:r w:rsidR="00AA5322" w:rsidRPr="0010402E">
        <w:rPr>
          <w:rFonts w:cstheme="minorHAnsi"/>
        </w:rPr>
        <w:t>and</w:t>
      </w:r>
      <w:r w:rsidR="004D5DAD">
        <w:rPr>
          <w:rFonts w:cstheme="minorHAnsi"/>
        </w:rPr>
        <w:t>;</w:t>
      </w:r>
    </w:p>
    <w:p w14:paraId="44735F06" w14:textId="77777777"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a </w:t>
      </w:r>
      <w:r w:rsidR="00AA5322" w:rsidRPr="0010402E">
        <w:rPr>
          <w:rFonts w:cstheme="minorHAnsi"/>
        </w:rPr>
        <w:t xml:space="preserve"> Relevant Person for the purposes of the 2015 Act and</w:t>
      </w:r>
      <w:r w:rsidR="004D5DAD">
        <w:rPr>
          <w:rFonts w:cstheme="minorHAnsi"/>
        </w:rPr>
        <w:t>;</w:t>
      </w:r>
    </w:p>
    <w:p w14:paraId="6F3A280E" w14:textId="77777777" w:rsidR="00AA5322" w:rsidRPr="0010402E" w:rsidRDefault="00EA013A" w:rsidP="00BA7432">
      <w:pPr>
        <w:pStyle w:val="ListParagraph"/>
        <w:numPr>
          <w:ilvl w:val="0"/>
          <w:numId w:val="2"/>
        </w:numPr>
        <w:spacing w:line="360" w:lineRule="auto"/>
        <w:ind w:right="95"/>
        <w:rPr>
          <w:rFonts w:cstheme="minorHAnsi"/>
        </w:rPr>
      </w:pPr>
      <w:r w:rsidRPr="0010402E">
        <w:rPr>
          <w:rFonts w:cstheme="minorHAnsi"/>
        </w:rPr>
        <w:t xml:space="preserve">The appointment of </w:t>
      </w:r>
      <w:r w:rsidR="00AA5322" w:rsidRPr="0010402E">
        <w:rPr>
          <w:rFonts w:cstheme="minorHAnsi"/>
        </w:rPr>
        <w:t xml:space="preserve">a </w:t>
      </w:r>
      <w:r w:rsidRPr="0010402E">
        <w:rPr>
          <w:rFonts w:cstheme="minorHAnsi"/>
        </w:rPr>
        <w:t>Designated Liaison Person (</w:t>
      </w:r>
      <w:r w:rsidR="00AA5322" w:rsidRPr="0010402E">
        <w:rPr>
          <w:rFonts w:cstheme="minorHAnsi"/>
        </w:rPr>
        <w:t>DLP</w:t>
      </w:r>
      <w:r w:rsidRPr="0010402E">
        <w:rPr>
          <w:rFonts w:cstheme="minorHAnsi"/>
        </w:rPr>
        <w:t>)</w:t>
      </w:r>
      <w:r w:rsidR="00AA5322" w:rsidRPr="0010402E">
        <w:rPr>
          <w:rFonts w:cstheme="minorHAnsi"/>
        </w:rPr>
        <w:t xml:space="preserve"> for the purposes of the 2017 Guidance</w:t>
      </w:r>
      <w:r w:rsidR="00AA5322" w:rsidRPr="0010402E">
        <w:rPr>
          <w:rFonts w:cstheme="minorHAnsi"/>
          <w:color w:val="666666"/>
        </w:rPr>
        <w:t>.</w:t>
      </w:r>
    </w:p>
    <w:p w14:paraId="48A21919" w14:textId="77777777" w:rsidR="00AA5322" w:rsidRPr="0010402E" w:rsidRDefault="00AA5322" w:rsidP="00AA5322">
      <w:pPr>
        <w:rPr>
          <w:rFonts w:cstheme="minorHAnsi"/>
        </w:rPr>
      </w:pPr>
    </w:p>
    <w:p w14:paraId="47B137E8" w14:textId="77777777" w:rsidR="00AA5322" w:rsidRPr="008C6CC4" w:rsidRDefault="00AA5322" w:rsidP="00AA5322">
      <w:pPr>
        <w:rPr>
          <w:rFonts w:cstheme="minorHAnsi"/>
        </w:rPr>
      </w:pPr>
      <w:r w:rsidRPr="0010402E">
        <w:rPr>
          <w:rFonts w:cstheme="minorHAnsi"/>
        </w:rPr>
        <w:t xml:space="preserve">This </w:t>
      </w:r>
      <w:r w:rsidR="00F66760" w:rsidRPr="0010402E">
        <w:rPr>
          <w:rFonts w:cstheme="minorHAnsi"/>
        </w:rPr>
        <w:t xml:space="preserve">procedure </w:t>
      </w:r>
      <w:r w:rsidRPr="0010402E">
        <w:rPr>
          <w:rFonts w:cstheme="minorHAnsi"/>
        </w:rPr>
        <w:t>applies to all M</w:t>
      </w:r>
      <w:r w:rsidR="0095448C" w:rsidRPr="0010402E">
        <w:rPr>
          <w:rFonts w:cstheme="minorHAnsi"/>
        </w:rPr>
        <w:t>embers of UL and it is the duty of each University member to comply with th</w:t>
      </w:r>
      <w:r w:rsidR="008C6CC4">
        <w:rPr>
          <w:rFonts w:cstheme="minorHAnsi"/>
        </w:rPr>
        <w:t>is Child Safeguarding Statement.</w:t>
      </w:r>
    </w:p>
    <w:p w14:paraId="7EFD7AEC" w14:textId="77777777" w:rsidR="00DD4692" w:rsidRPr="00E271DB" w:rsidRDefault="00AF7C9B" w:rsidP="000F27D5">
      <w:pPr>
        <w:pStyle w:val="Heading1"/>
      </w:pPr>
      <w:bookmarkStart w:id="14" w:name="_Toc63245903"/>
      <w:r>
        <w:lastRenderedPageBreak/>
        <w:t>LEGAL FRAMEWORK</w:t>
      </w:r>
      <w:bookmarkEnd w:id="14"/>
    </w:p>
    <w:p w14:paraId="6BD18F9B" w14:textId="77777777" w:rsidR="00DD4692" w:rsidRPr="00E271DB" w:rsidRDefault="00DD4692" w:rsidP="00DD4692">
      <w:pPr>
        <w:rPr>
          <w:sz w:val="32"/>
          <w:szCs w:val="32"/>
        </w:rPr>
      </w:pPr>
    </w:p>
    <w:p w14:paraId="2892EB2A" w14:textId="77777777" w:rsidR="005657A4" w:rsidRPr="005657A4" w:rsidRDefault="00DD4692" w:rsidP="00665781">
      <w:pPr>
        <w:pStyle w:val="Heading2"/>
      </w:pPr>
      <w:bookmarkStart w:id="15" w:name="_Toc63245904"/>
      <w:r w:rsidRPr="00506211">
        <w:t>Relevant Legislation</w:t>
      </w:r>
      <w:bookmarkEnd w:id="15"/>
    </w:p>
    <w:p w14:paraId="620B5251" w14:textId="77777777" w:rsidR="00DD4692" w:rsidRPr="00E271DB" w:rsidRDefault="00DD4692" w:rsidP="00DD4692">
      <w:r w:rsidRPr="00E271DB">
        <w:t xml:space="preserve">There are a number of key pieces of legislation that relate to child welfare and protection. A brief overview of the relevant legislation listed below is </w:t>
      </w:r>
      <w:r w:rsidRPr="00DE7EA7">
        <w:t xml:space="preserve">contained </w:t>
      </w:r>
      <w:r w:rsidR="00DE7EA7" w:rsidRPr="00DE7EA7">
        <w:t>in Appendix 8</w:t>
      </w:r>
      <w:r w:rsidRPr="00DE7EA7">
        <w:t>.</w:t>
      </w:r>
      <w:r w:rsidRPr="00E271DB">
        <w:t xml:space="preserve"> </w:t>
      </w:r>
    </w:p>
    <w:p w14:paraId="51AB11C0" w14:textId="77777777"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Child Care Act 1991</w:t>
      </w:r>
    </w:p>
    <w:p w14:paraId="75889B71" w14:textId="77777777" w:rsidR="00DD4692" w:rsidRPr="00E271DB" w:rsidRDefault="00D05AA5" w:rsidP="006945C5">
      <w:pPr>
        <w:pStyle w:val="ListParagraph"/>
        <w:numPr>
          <w:ilvl w:val="0"/>
          <w:numId w:val="28"/>
        </w:numPr>
        <w:ind w:left="714" w:hanging="357"/>
      </w:pPr>
      <w:r w:rsidRPr="00E271DB">
        <w:t>Non-Fatal</w:t>
      </w:r>
      <w:r w:rsidR="00DD4692" w:rsidRPr="00E271DB">
        <w:t xml:space="preserve"> Offences Against the Person Act 1997</w:t>
      </w:r>
    </w:p>
    <w:p w14:paraId="3EC55623" w14:textId="77777777"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 xml:space="preserve">Protections </w:t>
      </w:r>
      <w:r w:rsidR="00D05AA5" w:rsidRPr="00E271DB">
        <w:rPr>
          <w:rFonts w:asciiTheme="minorHAnsi" w:hAnsiTheme="minorHAnsi"/>
          <w:i w:val="0"/>
          <w:color w:val="auto"/>
        </w:rPr>
        <w:t>for</w:t>
      </w:r>
      <w:r w:rsidRPr="00E271DB">
        <w:rPr>
          <w:rFonts w:asciiTheme="minorHAnsi" w:hAnsiTheme="minorHAnsi"/>
          <w:i w:val="0"/>
          <w:color w:val="auto"/>
        </w:rPr>
        <w:t xml:space="preserve"> Persons Reporting Child Abuse Act 1998</w:t>
      </w:r>
    </w:p>
    <w:p w14:paraId="2E37185A" w14:textId="77777777" w:rsidR="00DD4692" w:rsidRPr="00E271DB" w:rsidRDefault="00DD4692" w:rsidP="006945C5">
      <w:pPr>
        <w:pStyle w:val="Heading4"/>
        <w:numPr>
          <w:ilvl w:val="0"/>
          <w:numId w:val="28"/>
        </w:numPr>
        <w:spacing w:before="0"/>
        <w:ind w:left="714" w:hanging="357"/>
        <w:rPr>
          <w:rFonts w:asciiTheme="minorHAnsi" w:hAnsiTheme="minorHAnsi"/>
          <w:i w:val="0"/>
          <w:color w:val="auto"/>
        </w:rPr>
      </w:pPr>
      <w:r w:rsidRPr="00E271DB">
        <w:rPr>
          <w:rFonts w:asciiTheme="minorHAnsi" w:hAnsiTheme="minorHAnsi"/>
          <w:i w:val="0"/>
          <w:color w:val="auto"/>
        </w:rPr>
        <w:t>Criminal Justice Act 2006 - Reckless Endangerment</w:t>
      </w:r>
    </w:p>
    <w:p w14:paraId="4232A8E6" w14:textId="77777777" w:rsidR="00DD4692" w:rsidRPr="00E271DB" w:rsidRDefault="00DD4692" w:rsidP="006945C5">
      <w:pPr>
        <w:pStyle w:val="ListParagraph"/>
        <w:numPr>
          <w:ilvl w:val="0"/>
          <w:numId w:val="28"/>
        </w:numPr>
        <w:ind w:left="714" w:hanging="357"/>
      </w:pPr>
      <w:r w:rsidRPr="00E271DB">
        <w:t xml:space="preserve">Criminal Justice (Withholding Of Information On Offences Against Children And Vulnerable Persons) Act 2012 </w:t>
      </w:r>
    </w:p>
    <w:p w14:paraId="0CE0231C" w14:textId="77777777" w:rsidR="00DD4692" w:rsidRPr="00555D27" w:rsidRDefault="00DD4692" w:rsidP="006945C5">
      <w:pPr>
        <w:pStyle w:val="ListParagraph"/>
        <w:numPr>
          <w:ilvl w:val="0"/>
          <w:numId w:val="28"/>
        </w:numPr>
        <w:ind w:left="714" w:hanging="357"/>
      </w:pPr>
      <w:r w:rsidRPr="00555D27">
        <w:t>National Vetting Bureau (Children And Vulnerable Persons) Acts 2012–2016</w:t>
      </w:r>
    </w:p>
    <w:p w14:paraId="31BAB5E9" w14:textId="77777777"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Children First Act 2015</w:t>
      </w:r>
    </w:p>
    <w:p w14:paraId="731313FE" w14:textId="77777777" w:rsidR="00DD4692" w:rsidRPr="00555D27"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Criminal Law (Sexual Offences) Act 2017</w:t>
      </w:r>
    </w:p>
    <w:p w14:paraId="3FD87364" w14:textId="77777777" w:rsidR="00DD4692" w:rsidRPr="001A5E44" w:rsidRDefault="00DD4692" w:rsidP="006945C5">
      <w:pPr>
        <w:pStyle w:val="Heading4"/>
        <w:numPr>
          <w:ilvl w:val="0"/>
          <w:numId w:val="28"/>
        </w:numPr>
        <w:spacing w:before="0"/>
        <w:ind w:left="714" w:hanging="357"/>
        <w:rPr>
          <w:rFonts w:asciiTheme="minorHAnsi" w:hAnsiTheme="minorHAnsi"/>
          <w:i w:val="0"/>
          <w:color w:val="auto"/>
        </w:rPr>
      </w:pPr>
      <w:r w:rsidRPr="00555D27">
        <w:rPr>
          <w:rFonts w:asciiTheme="minorHAnsi" w:hAnsiTheme="minorHAnsi"/>
          <w:i w:val="0"/>
          <w:color w:val="auto"/>
        </w:rPr>
        <w:t>Fr</w:t>
      </w:r>
      <w:r w:rsidRPr="001A5E44">
        <w:rPr>
          <w:rFonts w:asciiTheme="minorHAnsi" w:hAnsiTheme="minorHAnsi"/>
          <w:i w:val="0"/>
          <w:color w:val="auto"/>
        </w:rPr>
        <w:t xml:space="preserve">eedom </w:t>
      </w:r>
      <w:r w:rsidR="00EA013A" w:rsidRPr="001A5E44">
        <w:rPr>
          <w:rFonts w:asciiTheme="minorHAnsi" w:hAnsiTheme="minorHAnsi"/>
          <w:i w:val="0"/>
          <w:color w:val="auto"/>
        </w:rPr>
        <w:t>of</w:t>
      </w:r>
      <w:r w:rsidRPr="001A5E44">
        <w:rPr>
          <w:rFonts w:asciiTheme="minorHAnsi" w:hAnsiTheme="minorHAnsi"/>
          <w:i w:val="0"/>
          <w:color w:val="auto"/>
        </w:rPr>
        <w:t xml:space="preserve"> Information Acts 1997, 2003 &amp; 2014</w:t>
      </w:r>
    </w:p>
    <w:p w14:paraId="1CCBB09F" w14:textId="77777777" w:rsidR="00DD4692" w:rsidRPr="001A5E44" w:rsidRDefault="00DD4692" w:rsidP="006945C5">
      <w:pPr>
        <w:pStyle w:val="ListParagraph"/>
        <w:numPr>
          <w:ilvl w:val="0"/>
          <w:numId w:val="28"/>
        </w:numPr>
        <w:ind w:left="714" w:hanging="357"/>
        <w:rPr>
          <w:rFonts w:cstheme="majorBidi"/>
        </w:rPr>
      </w:pPr>
      <w:r w:rsidRPr="001A5E44">
        <w:t>The Data Protection Acts, 1998 And 2003</w:t>
      </w:r>
    </w:p>
    <w:p w14:paraId="44C54EBD" w14:textId="77777777" w:rsidR="00555D27" w:rsidRPr="001A5E44" w:rsidRDefault="00555D27" w:rsidP="006945C5">
      <w:pPr>
        <w:pStyle w:val="ListParagraph"/>
        <w:numPr>
          <w:ilvl w:val="0"/>
          <w:numId w:val="28"/>
        </w:numPr>
        <w:ind w:left="714" w:hanging="357"/>
        <w:rPr>
          <w:rFonts w:cstheme="majorBidi"/>
        </w:rPr>
      </w:pPr>
      <w:r w:rsidRPr="001A5E44">
        <w:rPr>
          <w:rFonts w:cs="Arial"/>
          <w:shd w:val="clear" w:color="auto" w:fill="FFFFFF"/>
        </w:rPr>
        <w:t>General Data Protection Regulation (GDPR).</w:t>
      </w:r>
    </w:p>
    <w:p w14:paraId="238601FE" w14:textId="77777777" w:rsidR="00DD4692" w:rsidRPr="0049559D" w:rsidRDefault="00DD4692" w:rsidP="00CA5A61"/>
    <w:p w14:paraId="5ABCC0C6" w14:textId="77777777" w:rsidR="00506211" w:rsidRPr="00E271DB" w:rsidRDefault="00DD4692" w:rsidP="00665781">
      <w:pPr>
        <w:pStyle w:val="Heading2"/>
      </w:pPr>
      <w:bookmarkStart w:id="16" w:name="_Toc63245905"/>
      <w:r w:rsidRPr="00506211">
        <w:t>Statutory Obligations</w:t>
      </w:r>
      <w:bookmarkEnd w:id="16"/>
    </w:p>
    <w:p w14:paraId="79641D62" w14:textId="77777777" w:rsidR="00506211" w:rsidRPr="00E271DB" w:rsidRDefault="00506211" w:rsidP="00506211">
      <w:pPr>
        <w:spacing w:after="67"/>
        <w:ind w:right="54"/>
      </w:pPr>
      <w:r w:rsidRPr="00E271DB">
        <w:t xml:space="preserve">The 2015 Act places specific obligations on </w:t>
      </w:r>
      <w:r w:rsidR="00BD1A20" w:rsidRPr="00E271DB">
        <w:t>organisations, which</w:t>
      </w:r>
      <w:r w:rsidRPr="00E271DB">
        <w:t xml:space="preserve"> provide services to children and young people, including the requirement to:</w:t>
      </w:r>
    </w:p>
    <w:p w14:paraId="7BC3BB09" w14:textId="77777777" w:rsidR="00506211" w:rsidRPr="00F34826" w:rsidRDefault="00506211" w:rsidP="006945C5">
      <w:pPr>
        <w:pStyle w:val="ListParagraph"/>
        <w:numPr>
          <w:ilvl w:val="0"/>
          <w:numId w:val="26"/>
        </w:numPr>
        <w:spacing w:after="3" w:line="289" w:lineRule="auto"/>
        <w:ind w:right="272"/>
      </w:pPr>
      <w:r w:rsidRPr="00F34826">
        <w:t>Keep children safe from harm while they are using UL facilities;</w:t>
      </w:r>
    </w:p>
    <w:p w14:paraId="1E0E63E6" w14:textId="77777777" w:rsidR="00506211" w:rsidRPr="00F34826" w:rsidRDefault="00506211" w:rsidP="006945C5">
      <w:pPr>
        <w:pStyle w:val="ListParagraph"/>
        <w:numPr>
          <w:ilvl w:val="0"/>
          <w:numId w:val="26"/>
        </w:numPr>
        <w:spacing w:after="3" w:line="289" w:lineRule="auto"/>
        <w:ind w:right="272"/>
      </w:pPr>
      <w:r w:rsidRPr="00F34826">
        <w:t>Carry out a risk assessment to identify whether a child or young person could be harmed while attending UL or ava</w:t>
      </w:r>
      <w:r w:rsidR="003271D7">
        <w:t>iling of UL facilities</w:t>
      </w:r>
      <w:r w:rsidRPr="00F34826">
        <w:t>;</w:t>
      </w:r>
    </w:p>
    <w:p w14:paraId="41A0E223" w14:textId="77777777" w:rsidR="00506211" w:rsidRPr="00F34826" w:rsidRDefault="00506211" w:rsidP="006945C5">
      <w:pPr>
        <w:pStyle w:val="ListParagraph"/>
        <w:numPr>
          <w:ilvl w:val="0"/>
          <w:numId w:val="26"/>
        </w:numPr>
        <w:spacing w:after="3" w:line="289" w:lineRule="auto"/>
        <w:ind w:right="272"/>
      </w:pPr>
      <w:r w:rsidRPr="00F34826">
        <w:t>Develop a Child Safeguarding Statement that outlines the policies and procedures which are in place to manage the risks that have been identified in the UL risk assessment;</w:t>
      </w:r>
    </w:p>
    <w:p w14:paraId="7CC7D95C" w14:textId="77777777" w:rsidR="00506211" w:rsidRPr="00F34826" w:rsidRDefault="004D5DAD" w:rsidP="006945C5">
      <w:pPr>
        <w:pStyle w:val="ListParagraph"/>
        <w:numPr>
          <w:ilvl w:val="0"/>
          <w:numId w:val="26"/>
        </w:numPr>
        <w:spacing w:after="3" w:line="289" w:lineRule="auto"/>
        <w:ind w:right="272"/>
      </w:pPr>
      <w:r>
        <w:t>Appoint a Relevant P</w:t>
      </w:r>
      <w:r w:rsidR="00506211" w:rsidRPr="00F34826">
        <w:t>erson to be the first point of contact in respect of UL’s Child Safeguarding Statement, which is c</w:t>
      </w:r>
      <w:r w:rsidR="00DB4266">
        <w:t xml:space="preserve">omprised as part of these procedures. </w:t>
      </w:r>
    </w:p>
    <w:p w14:paraId="0F3CABC7" w14:textId="77777777" w:rsidR="00506211" w:rsidRPr="00506211" w:rsidRDefault="00506211" w:rsidP="00506211">
      <w:pPr>
        <w:rPr>
          <w:lang w:eastAsia="en-IE"/>
        </w:rPr>
      </w:pPr>
    </w:p>
    <w:p w14:paraId="186F43D6" w14:textId="77777777" w:rsidR="00DD4692" w:rsidRDefault="00506211" w:rsidP="00665781">
      <w:pPr>
        <w:pStyle w:val="Heading2"/>
      </w:pPr>
      <w:bookmarkStart w:id="17" w:name="_Toc63245906"/>
      <w:r>
        <w:t xml:space="preserve">Non </w:t>
      </w:r>
      <w:r w:rsidRPr="00E271DB">
        <w:t>Statutory Guidance</w:t>
      </w:r>
      <w:bookmarkEnd w:id="17"/>
    </w:p>
    <w:p w14:paraId="60C04317" w14:textId="77777777" w:rsidR="00DD4692" w:rsidRPr="00E271DB" w:rsidRDefault="00DD4692" w:rsidP="008B6175">
      <w:bookmarkStart w:id="18" w:name="_Toc525309131"/>
      <w:r w:rsidRPr="00E271DB">
        <w:rPr>
          <w:i/>
        </w:rPr>
        <w:t>Children First: National Guidance for the Protection and Welfare of Children</w:t>
      </w:r>
      <w:r w:rsidRPr="00E271DB">
        <w:t xml:space="preserve"> (The 2017 Guidance) has been revised on three occasions, most recently in 2017 because of the enactment of the Children First Act 2015. The 2015 Act places a number of statutory obligations on specific groups of professionals and on particular organisations providing services to children.</w:t>
      </w:r>
      <w:bookmarkEnd w:id="18"/>
      <w:r w:rsidRPr="00E271DB">
        <w:t xml:space="preserve"> </w:t>
      </w:r>
    </w:p>
    <w:p w14:paraId="60CCEC7F" w14:textId="77777777" w:rsidR="00DD4692" w:rsidRPr="00DE7EA7" w:rsidRDefault="00DD4692" w:rsidP="008B6175">
      <w:r w:rsidRPr="00DE7EA7">
        <w:t xml:space="preserve">The schedule of Relevant Services under the Children First Act 2015 is contained </w:t>
      </w:r>
      <w:r w:rsidR="00DE7EA7" w:rsidRPr="00DE7EA7">
        <w:t>in Appendix 6</w:t>
      </w:r>
      <w:r w:rsidRPr="00DE7EA7">
        <w:t xml:space="preserve"> of these procedures.</w:t>
      </w:r>
    </w:p>
    <w:p w14:paraId="64E1EB2A" w14:textId="77777777" w:rsidR="00DD4692" w:rsidRPr="00E271DB" w:rsidRDefault="00DD4692" w:rsidP="008B6175">
      <w:r w:rsidRPr="00DE7EA7">
        <w:t xml:space="preserve">A full schedule of Mandated Persons under the Children First Act 2015 is </w:t>
      </w:r>
      <w:r w:rsidR="00DE7EA7" w:rsidRPr="00DE7EA7">
        <w:t>contained in Appendix 7</w:t>
      </w:r>
      <w:r w:rsidRPr="00DE7EA7">
        <w:t xml:space="preserve"> of these procedures.</w:t>
      </w:r>
    </w:p>
    <w:p w14:paraId="5D3F39C0" w14:textId="77777777" w:rsidR="00DD4692" w:rsidRPr="00A3422A" w:rsidRDefault="00DD4692" w:rsidP="008B6175">
      <w:r w:rsidRPr="00E271DB">
        <w:t xml:space="preserve">The procedures contained in this </w:t>
      </w:r>
      <w:r w:rsidR="005C7443">
        <w:t>procedure</w:t>
      </w:r>
      <w:r>
        <w:t xml:space="preserve"> </w:t>
      </w:r>
      <w:r w:rsidRPr="00E271DB">
        <w:t xml:space="preserve">are based </w:t>
      </w:r>
      <w:r w:rsidRPr="001E461A">
        <w:rPr>
          <w:i/>
        </w:rPr>
        <w:t xml:space="preserve">on the </w:t>
      </w:r>
      <w:r w:rsidR="001E461A" w:rsidRPr="001E461A">
        <w:rPr>
          <w:i/>
        </w:rPr>
        <w:t xml:space="preserve">Children First National </w:t>
      </w:r>
      <w:r w:rsidRPr="001E461A">
        <w:rPr>
          <w:i/>
        </w:rPr>
        <w:t>Guidance</w:t>
      </w:r>
      <w:r w:rsidR="001E461A" w:rsidRPr="001E461A">
        <w:rPr>
          <w:i/>
        </w:rPr>
        <w:t xml:space="preserve"> 2017</w:t>
      </w:r>
      <w:r>
        <w:t xml:space="preserve"> and </w:t>
      </w:r>
      <w:r w:rsidR="00A3422A">
        <w:t xml:space="preserve">in compliance with the 2015 Act, </w:t>
      </w:r>
      <w:r>
        <w:t>these procedures</w:t>
      </w:r>
      <w:r w:rsidR="00A3422A">
        <w:t>:</w:t>
      </w:r>
    </w:p>
    <w:p w14:paraId="7FC674B1" w14:textId="77777777" w:rsidR="00DD4692" w:rsidRPr="00E271DB" w:rsidRDefault="00DD4692" w:rsidP="006945C5">
      <w:pPr>
        <w:pStyle w:val="ListParagraph"/>
        <w:numPr>
          <w:ilvl w:val="0"/>
          <w:numId w:val="52"/>
        </w:numPr>
      </w:pPr>
      <w:r w:rsidRPr="00E271DB">
        <w:t xml:space="preserve">Set out the statutory responsibilities for </w:t>
      </w:r>
      <w:r>
        <w:t>Mandated Persons</w:t>
      </w:r>
      <w:r w:rsidRPr="00E271DB">
        <w:t xml:space="preserve"> and organisations under the 2015 Act </w:t>
      </w:r>
    </w:p>
    <w:p w14:paraId="70236F60" w14:textId="77777777" w:rsidR="00DD4692" w:rsidRPr="00E271DB" w:rsidRDefault="00DD4692" w:rsidP="006945C5">
      <w:pPr>
        <w:pStyle w:val="ListParagraph"/>
        <w:numPr>
          <w:ilvl w:val="0"/>
          <w:numId w:val="52"/>
        </w:numPr>
      </w:pPr>
      <w:r w:rsidRPr="00E271DB">
        <w:t>S</w:t>
      </w:r>
      <w:r w:rsidRPr="00B44B81">
        <w:t>et</w:t>
      </w:r>
      <w:r w:rsidRPr="00E271DB">
        <w:t xml:space="preserve"> out the best practice procedures that should be in place for all organisations providing services to children.  </w:t>
      </w:r>
    </w:p>
    <w:p w14:paraId="23ADB063" w14:textId="77777777" w:rsidR="00DD4692" w:rsidRPr="00E271DB" w:rsidRDefault="00DD4692" w:rsidP="006945C5">
      <w:pPr>
        <w:pStyle w:val="ListParagraph"/>
        <w:numPr>
          <w:ilvl w:val="0"/>
          <w:numId w:val="52"/>
        </w:numPr>
      </w:pPr>
      <w:r w:rsidRPr="00B44B81">
        <w:t>Provide</w:t>
      </w:r>
      <w:r w:rsidRPr="00E271DB">
        <w:t xml:space="preserve"> guidance in identifying and reporting child abuse and neglect and in dealing effectively with concerns </w:t>
      </w:r>
    </w:p>
    <w:p w14:paraId="7F96B042" w14:textId="77777777" w:rsidR="00DD4692" w:rsidRPr="00EA012D" w:rsidRDefault="00DD4692" w:rsidP="006945C5">
      <w:pPr>
        <w:pStyle w:val="ListParagraph"/>
        <w:numPr>
          <w:ilvl w:val="0"/>
          <w:numId w:val="52"/>
        </w:numPr>
      </w:pPr>
      <w:r w:rsidRPr="00EA012D">
        <w:lastRenderedPageBreak/>
        <w:t xml:space="preserve">Include information on the statutory obligations for individuals and organisations </w:t>
      </w:r>
    </w:p>
    <w:p w14:paraId="067770E5" w14:textId="77777777" w:rsidR="00DD4692" w:rsidRPr="00EA012D" w:rsidRDefault="00DD4692" w:rsidP="006945C5">
      <w:pPr>
        <w:pStyle w:val="ListParagraph"/>
        <w:numPr>
          <w:ilvl w:val="0"/>
          <w:numId w:val="52"/>
        </w:numPr>
      </w:pPr>
      <w:r w:rsidRPr="00EA012D">
        <w:t>Provide information about how the statutory agencies respond to reports of concerns made about children.</w:t>
      </w:r>
    </w:p>
    <w:p w14:paraId="37754BB7" w14:textId="77777777" w:rsidR="00506211" w:rsidRDefault="00AF7C9B" w:rsidP="000F27D5">
      <w:pPr>
        <w:pStyle w:val="Heading1"/>
      </w:pPr>
      <w:bookmarkStart w:id="19" w:name="_Toc63245907"/>
      <w:r>
        <w:t>OVERVIEW OF THE REPORTING RESPONSIBILITIES FOR MEMBERS OF UL</w:t>
      </w:r>
      <w:bookmarkEnd w:id="19"/>
    </w:p>
    <w:p w14:paraId="5B08B5D1" w14:textId="77777777" w:rsidR="00A65C37" w:rsidRDefault="00A65C37" w:rsidP="00A65C37"/>
    <w:p w14:paraId="7A0E3240" w14:textId="77777777" w:rsidR="008A38E1" w:rsidRDefault="006B06B3" w:rsidP="00A65C37">
      <w:r>
        <w:rPr>
          <w:noProof/>
          <w:lang w:eastAsia="ja-JP"/>
        </w:rPr>
        <mc:AlternateContent>
          <mc:Choice Requires="wps">
            <w:drawing>
              <wp:anchor distT="45720" distB="45720" distL="114300" distR="114300" simplePos="0" relativeHeight="251824128" behindDoc="0" locked="0" layoutInCell="1" allowOverlap="1" wp14:anchorId="0A6346B3" wp14:editId="11580D20">
                <wp:simplePos x="0" y="0"/>
                <wp:positionH relativeFrom="column">
                  <wp:posOffset>2238375</wp:posOffset>
                </wp:positionH>
                <wp:positionV relativeFrom="paragraph">
                  <wp:posOffset>92710</wp:posOffset>
                </wp:positionV>
                <wp:extent cx="1838325" cy="1404620"/>
                <wp:effectExtent l="57150" t="57150" r="47625" b="53975"/>
                <wp:wrapSquare wrapText="bothSides"/>
                <wp:docPr id="1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14:paraId="64E35866" w14:textId="77777777" w:rsidR="00246423" w:rsidRDefault="00246423" w:rsidP="00BC3FF4">
                            <w:pPr>
                              <w:jc w:val="center"/>
                            </w:pPr>
                            <w:r>
                              <w:t>President</w:t>
                            </w:r>
                          </w:p>
                          <w:p w14:paraId="16DEB4AB" w14:textId="77777777" w:rsidR="00246423" w:rsidRPr="00D41042" w:rsidRDefault="00246423"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346B3" id="Text Box 2" o:spid="_x0000_s1027" type="#_x0000_t202" style="position:absolute;left:0;text-align:left;margin-left:176.25pt;margin-top:7.3pt;width:144.75pt;height:110.6pt;z-index:251824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" filled="f" strokecolor="#603">
                <v:textbox style="mso-fit-shape-to-text:t">
                  <w:txbxContent>
                    <w:p w14:paraId="64E35866" w14:textId="77777777" w:rsidR="00246423" w:rsidRDefault="00246423" w:rsidP="00BC3FF4">
                      <w:pPr>
                        <w:jc w:val="center"/>
                      </w:pPr>
                      <w:r>
                        <w:t>President</w:t>
                      </w:r>
                    </w:p>
                    <w:p w14:paraId="16DEB4AB" w14:textId="77777777" w:rsidR="00246423" w:rsidRPr="00D41042" w:rsidRDefault="00246423"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45720" distB="45720" distL="114300" distR="114300" simplePos="0" relativeHeight="251809792" behindDoc="0" locked="0" layoutInCell="1" allowOverlap="1" wp14:anchorId="0AA76FF7" wp14:editId="56AC7DCC">
                <wp:simplePos x="0" y="0"/>
                <wp:positionH relativeFrom="column">
                  <wp:posOffset>-361950</wp:posOffset>
                </wp:positionH>
                <wp:positionV relativeFrom="paragraph">
                  <wp:posOffset>96520</wp:posOffset>
                </wp:positionV>
                <wp:extent cx="2076450" cy="781050"/>
                <wp:effectExtent l="57150" t="57150" r="57150" b="571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14:paraId="4B1F511A" w14:textId="77777777" w:rsidR="00246423" w:rsidRDefault="00246423" w:rsidP="008A38E1">
                            <w:pPr>
                              <w:jc w:val="center"/>
                            </w:pPr>
                          </w:p>
                          <w:p w14:paraId="059A3E48" w14:textId="77777777" w:rsidR="00246423" w:rsidRDefault="00246423" w:rsidP="008A38E1">
                            <w:pPr>
                              <w:jc w:val="center"/>
                            </w:pPr>
                            <w:r>
                              <w:t>Tusla/ An Garda Síochána</w:t>
                            </w:r>
                          </w:p>
                          <w:p w14:paraId="65F9C3DC" w14:textId="77777777" w:rsidR="00246423" w:rsidRDefault="00246423" w:rsidP="008A38E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76FF7" id="_x0000_s1028" type="#_x0000_t202" style="position:absolute;left:0;text-align:left;margin-left:-28.5pt;margin-top:7.6pt;width:163.5pt;height:61.5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" fillcolor="#603" strokecolor="#603">
                <v:textbox>
                  <w:txbxContent>
                    <w:p w14:paraId="4B1F511A" w14:textId="77777777" w:rsidR="00246423" w:rsidRDefault="00246423" w:rsidP="008A38E1">
                      <w:pPr>
                        <w:jc w:val="center"/>
                      </w:pPr>
                    </w:p>
                    <w:p w14:paraId="059A3E48" w14:textId="77777777" w:rsidR="00246423" w:rsidRDefault="00246423" w:rsidP="008A38E1">
                      <w:pPr>
                        <w:jc w:val="center"/>
                      </w:pPr>
                      <w:r>
                        <w:t>Tusla/ An Garda Síochána</w:t>
                      </w:r>
                    </w:p>
                    <w:p w14:paraId="65F9C3DC" w14:textId="77777777" w:rsidR="00246423" w:rsidRDefault="00246423" w:rsidP="008A38E1">
                      <w:pPr>
                        <w:jc w:val="center"/>
                      </w:pPr>
                    </w:p>
                  </w:txbxContent>
                </v:textbox>
                <w10:wrap type="square"/>
              </v:shape>
            </w:pict>
          </mc:Fallback>
        </mc:AlternateContent>
      </w:r>
    </w:p>
    <w:p w14:paraId="562C75D1" w14:textId="77777777" w:rsidR="008A38E1" w:rsidRDefault="008A38E1" w:rsidP="00A65C37"/>
    <w:p w14:paraId="664355AD" w14:textId="77777777" w:rsidR="008A38E1" w:rsidRDefault="008A38E1" w:rsidP="00A65C37"/>
    <w:p w14:paraId="1BECB6D4" w14:textId="77777777" w:rsidR="008A38E1" w:rsidRDefault="003556FB" w:rsidP="00A65C37">
      <w:r>
        <w:rPr>
          <w:noProof/>
          <w:lang w:eastAsia="ja-JP"/>
        </w:rPr>
        <mc:AlternateContent>
          <mc:Choice Requires="wps">
            <w:drawing>
              <wp:anchor distT="0" distB="0" distL="114300" distR="114300" simplePos="0" relativeHeight="251910144" behindDoc="0" locked="0" layoutInCell="1" allowOverlap="1" wp14:anchorId="462A7DE0" wp14:editId="672BD70F">
                <wp:simplePos x="0" y="0"/>
                <wp:positionH relativeFrom="column">
                  <wp:posOffset>3037815</wp:posOffset>
                </wp:positionH>
                <wp:positionV relativeFrom="paragraph">
                  <wp:posOffset>148590</wp:posOffset>
                </wp:positionV>
                <wp:extent cx="84372" cy="285750"/>
                <wp:effectExtent l="19050" t="19050" r="30480" b="19050"/>
                <wp:wrapNone/>
                <wp:docPr id="24" name="Up Arrow 24"/>
                <wp:cNvGraphicFramePr/>
                <a:graphic xmlns:a="http://schemas.openxmlformats.org/drawingml/2006/main">
                  <a:graphicData uri="http://schemas.microsoft.com/office/word/2010/wordprocessingShape">
                    <wps:wsp>
                      <wps:cNvSpPr/>
                      <wps:spPr>
                        <a:xfrm>
                          <a:off x="0" y="0"/>
                          <a:ext cx="84372" cy="28575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FF3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4" o:spid="_x0000_s1026" type="#_x0000_t68" style="position:absolute;margin-left:239.2pt;margin-top:11.7pt;width:6.65pt;height:2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" adj="3189" fillcolor="windowText" strokecolor="#41719c" strokeweight=".25pt"/>
            </w:pict>
          </mc:Fallback>
        </mc:AlternateContent>
      </w:r>
    </w:p>
    <w:p w14:paraId="1A965116" w14:textId="77777777" w:rsidR="008A38E1" w:rsidRDefault="008A38E1" w:rsidP="00A65C37"/>
    <w:p w14:paraId="17A6FA5C" w14:textId="77777777" w:rsidR="008A38E1" w:rsidRDefault="003556FB" w:rsidP="00A65C37">
      <w:r>
        <w:rPr>
          <w:noProof/>
          <w:lang w:eastAsia="ja-JP"/>
        </w:rPr>
        <mc:AlternateContent>
          <mc:Choice Requires="wps">
            <w:drawing>
              <wp:anchor distT="45720" distB="45720" distL="114300" distR="114300" simplePos="0" relativeHeight="251834368" behindDoc="0" locked="0" layoutInCell="1" allowOverlap="1" wp14:anchorId="035A61D1" wp14:editId="3D674D31">
                <wp:simplePos x="0" y="0"/>
                <wp:positionH relativeFrom="column">
                  <wp:posOffset>4533900</wp:posOffset>
                </wp:positionH>
                <wp:positionV relativeFrom="paragraph">
                  <wp:posOffset>188595</wp:posOffset>
                </wp:positionV>
                <wp:extent cx="1905000" cy="819150"/>
                <wp:effectExtent l="57150" t="57150" r="57150"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19150"/>
                        </a:xfrm>
                        <a:prstGeom prst="rect">
                          <a:avLst/>
                        </a:prstGeom>
                        <a:noFill/>
                        <a:ln w="9525">
                          <a:solidFill>
                            <a:srgbClr val="660033"/>
                          </a:solidFill>
                          <a:miter lim="800000"/>
                          <a:headEnd/>
                          <a:tailEnd/>
                        </a:ln>
                        <a:scene3d>
                          <a:camera prst="orthographicFront"/>
                          <a:lightRig rig="threePt" dir="t"/>
                        </a:scene3d>
                        <a:sp3d>
                          <a:bevelT/>
                        </a:sp3d>
                      </wps:spPr>
                      <wps:txbx>
                        <w:txbxContent>
                          <w:p w14:paraId="039EE73E" w14:textId="77777777" w:rsidR="00246423" w:rsidRPr="00D41042" w:rsidRDefault="003556FB" w:rsidP="007D5954">
                            <w:pPr>
                              <w:jc w:val="center"/>
                              <w:rPr>
                                <w:color w:val="000000"/>
                                <w14:textFill>
                                  <w14:solidFill>
                                    <w14:srgbClr w14:val="000000">
                                      <w14:alpha w14:val="25000"/>
                                    </w14:srgbClr>
                                  </w14:solidFill>
                                </w14:textFill>
                              </w:rPr>
                            </w:pPr>
                            <w:r w:rsidRPr="003556FB">
                              <w:rPr>
                                <w:rFonts w:cstheme="minorHAnsi"/>
                                <w:shd w:val="clear" w:color="auto" w:fill="FFFFFF"/>
                              </w:rPr>
                              <w:t>Interim Provost and Deputy President/Vice President Global and Community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A61D1" id="_x0000_s1029" type="#_x0000_t202" style="position:absolute;left:0;text-align:left;margin-left:357pt;margin-top:14.85pt;width:150pt;height:64.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" filled="f" strokecolor="#603">
                <v:textbox>
                  <w:txbxContent>
                    <w:p w14:paraId="039EE73E" w14:textId="77777777" w:rsidR="00246423" w:rsidRPr="00D41042" w:rsidRDefault="003556FB" w:rsidP="007D5954">
                      <w:pPr>
                        <w:jc w:val="center"/>
                        <w:rPr>
                          <w:color w:val="000000"/>
                          <w14:textFill>
                            <w14:solidFill>
                              <w14:srgbClr w14:val="000000">
                                <w14:alpha w14:val="25000"/>
                              </w14:srgbClr>
                            </w14:solidFill>
                          </w14:textFill>
                        </w:rPr>
                      </w:pPr>
                      <w:r w:rsidRPr="003556FB">
                        <w:rPr>
                          <w:rFonts w:cstheme="minorHAnsi"/>
                          <w:shd w:val="clear" w:color="auto" w:fill="FFFFFF"/>
                        </w:rPr>
                        <w:t>Interim Provost and Deputy President/Vice President Global and Community Engagement</w:t>
                      </w:r>
                    </w:p>
                  </w:txbxContent>
                </v:textbox>
                <w10:wrap type="square"/>
              </v:shape>
            </w:pict>
          </mc:Fallback>
        </mc:AlternateContent>
      </w:r>
      <w:r w:rsidR="006B06B3">
        <w:rPr>
          <w:noProof/>
          <w:lang w:eastAsia="ja-JP"/>
        </w:rPr>
        <mc:AlternateContent>
          <mc:Choice Requires="wps">
            <w:drawing>
              <wp:anchor distT="45720" distB="45720" distL="114300" distR="114300" simplePos="0" relativeHeight="251822080" behindDoc="0" locked="0" layoutInCell="1" allowOverlap="1" wp14:anchorId="690DF7E9" wp14:editId="61E1229F">
                <wp:simplePos x="0" y="0"/>
                <wp:positionH relativeFrom="column">
                  <wp:posOffset>2238375</wp:posOffset>
                </wp:positionH>
                <wp:positionV relativeFrom="paragraph">
                  <wp:posOffset>98425</wp:posOffset>
                </wp:positionV>
                <wp:extent cx="1838325" cy="1404620"/>
                <wp:effectExtent l="57150" t="57150" r="47625" b="53975"/>
                <wp:wrapSquare wrapText="bothSides"/>
                <wp:docPr id="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noFill/>
                        <a:ln w="9525">
                          <a:solidFill>
                            <a:srgbClr val="660033"/>
                          </a:solidFill>
                          <a:miter lim="800000"/>
                          <a:headEnd/>
                          <a:tailEnd/>
                        </a:ln>
                        <a:scene3d>
                          <a:camera prst="orthographicFront"/>
                          <a:lightRig rig="threePt" dir="t"/>
                        </a:scene3d>
                        <a:sp3d>
                          <a:bevelT/>
                        </a:sp3d>
                      </wps:spPr>
                      <wps:txbx>
                        <w:txbxContent>
                          <w:p w14:paraId="3606A579" w14:textId="77777777" w:rsidR="00246423" w:rsidRDefault="00246423" w:rsidP="00BC3FF4">
                            <w:pPr>
                              <w:jc w:val="center"/>
                            </w:pPr>
                            <w:r>
                              <w:t>Chief Corporate Officer</w:t>
                            </w:r>
                          </w:p>
                          <w:p w14:paraId="7DF4E37C" w14:textId="77777777" w:rsidR="00246423" w:rsidRPr="00D41042" w:rsidRDefault="00246423" w:rsidP="00BC3FF4">
                            <w:pPr>
                              <w:jc w:val="center"/>
                              <w:rPr>
                                <w:color w:val="000000"/>
                                <w14:textFill>
                                  <w14:solidFill>
                                    <w14:srgbClr w14:val="000000">
                                      <w14:alpha w14:val="25000"/>
                                    </w14:srgbClr>
                                  </w14:solidFill>
                                </w14:textFil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0DF7E9" id="_x0000_s1030" type="#_x0000_t202" style="position:absolute;left:0;text-align:left;margin-left:176.25pt;margin-top:7.75pt;width:144.75pt;height:110.6pt;z-index:251822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" filled="f" strokecolor="#603">
                <v:textbox style="mso-fit-shape-to-text:t">
                  <w:txbxContent>
                    <w:p w14:paraId="3606A579" w14:textId="77777777" w:rsidR="00246423" w:rsidRDefault="00246423" w:rsidP="00BC3FF4">
                      <w:pPr>
                        <w:jc w:val="center"/>
                      </w:pPr>
                      <w:r>
                        <w:t>Chief Corporate Officer</w:t>
                      </w:r>
                    </w:p>
                    <w:p w14:paraId="7DF4E37C" w14:textId="77777777" w:rsidR="00246423" w:rsidRPr="00D41042" w:rsidRDefault="00246423" w:rsidP="00BC3FF4">
                      <w:pPr>
                        <w:jc w:val="center"/>
                        <w:rPr>
                          <w:color w:val="000000"/>
                          <w14:textFill>
                            <w14:solidFill>
                              <w14:srgbClr w14:val="000000">
                                <w14:alpha w14:val="25000"/>
                              </w14:srgbClr>
                            </w14:solidFill>
                          </w14:textFill>
                        </w:rPr>
                      </w:pPr>
                    </w:p>
                  </w:txbxContent>
                </v:textbox>
                <w10:wrap type="square"/>
              </v:shape>
            </w:pict>
          </mc:Fallback>
        </mc:AlternateContent>
      </w:r>
      <w:r w:rsidR="00A30B87">
        <w:rPr>
          <w:noProof/>
          <w:lang w:eastAsia="ja-JP"/>
        </w:rPr>
        <mc:AlternateContent>
          <mc:Choice Requires="wps">
            <w:drawing>
              <wp:anchor distT="0" distB="0" distL="114300" distR="114300" simplePos="0" relativeHeight="251827200" behindDoc="0" locked="0" layoutInCell="1" allowOverlap="1" wp14:anchorId="6B017EB9" wp14:editId="0F354355">
                <wp:simplePos x="0" y="0"/>
                <wp:positionH relativeFrom="column">
                  <wp:posOffset>571500</wp:posOffset>
                </wp:positionH>
                <wp:positionV relativeFrom="paragraph">
                  <wp:posOffset>25400</wp:posOffset>
                </wp:positionV>
                <wp:extent cx="152400" cy="1562100"/>
                <wp:effectExtent l="19050" t="19050" r="19050" b="19050"/>
                <wp:wrapNone/>
                <wp:docPr id="141" name="Up Arrow 141"/>
                <wp:cNvGraphicFramePr/>
                <a:graphic xmlns:a="http://schemas.openxmlformats.org/drawingml/2006/main">
                  <a:graphicData uri="http://schemas.microsoft.com/office/word/2010/wordprocessingShape">
                    <wps:wsp>
                      <wps:cNvSpPr/>
                      <wps:spPr>
                        <a:xfrm>
                          <a:off x="0" y="0"/>
                          <a:ext cx="152400" cy="1562100"/>
                        </a:xfrm>
                        <a:prstGeom prst="upArrow">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883A2" id="Up Arrow 141" o:spid="_x0000_s1026" type="#_x0000_t68" style="position:absolute;margin-left:45pt;margin-top:2pt;width:12pt;height:12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" adj="1054" fillcolor="windowText" strokecolor="#41719c" strokeweight="1pt"/>
            </w:pict>
          </mc:Fallback>
        </mc:AlternateContent>
      </w:r>
    </w:p>
    <w:p w14:paraId="179372DC" w14:textId="77777777" w:rsidR="008A38E1" w:rsidRDefault="006B06B3" w:rsidP="00A65C37">
      <w:r>
        <w:rPr>
          <w:noProof/>
          <w:lang w:eastAsia="ja-JP"/>
        </w:rPr>
        <mc:AlternateContent>
          <mc:Choice Requires="wps">
            <w:drawing>
              <wp:anchor distT="0" distB="0" distL="114300" distR="114300" simplePos="0" relativeHeight="251906048" behindDoc="0" locked="0" layoutInCell="1" allowOverlap="1" wp14:anchorId="1EFCF1D6" wp14:editId="07777777">
                <wp:simplePos x="0" y="0"/>
                <wp:positionH relativeFrom="column">
                  <wp:posOffset>4151630</wp:posOffset>
                </wp:positionH>
                <wp:positionV relativeFrom="paragraph">
                  <wp:posOffset>82550</wp:posOffset>
                </wp:positionV>
                <wp:extent cx="306467" cy="84455"/>
                <wp:effectExtent l="19050" t="19050" r="36830" b="29845"/>
                <wp:wrapNone/>
                <wp:docPr id="11" name="Left-Right Arrow 11"/>
                <wp:cNvGraphicFramePr/>
                <a:graphic xmlns:a="http://schemas.openxmlformats.org/drawingml/2006/main">
                  <a:graphicData uri="http://schemas.microsoft.com/office/word/2010/wordprocessingShape">
                    <wps:wsp>
                      <wps:cNvSpPr/>
                      <wps:spPr>
                        <a:xfrm>
                          <a:off x="0" y="0"/>
                          <a:ext cx="306467" cy="84455"/>
                        </a:xfrm>
                        <a:prstGeom prst="leftRightArrow">
                          <a:avLst/>
                        </a:prstGeom>
                        <a:solidFill>
                          <a:schemeClr val="tx1"/>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9C5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26" type="#_x0000_t69" style="position:absolute;margin-left:326.9pt;margin-top:6.5pt;width:24.15pt;height:6.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" adj="2976" fillcolor="black [3213]" strokecolor="#1f4d78 [1604]" strokeweight=".5pt"/>
            </w:pict>
          </mc:Fallback>
        </mc:AlternateContent>
      </w:r>
    </w:p>
    <w:p w14:paraId="1DA6542E" w14:textId="77777777" w:rsidR="008A38E1" w:rsidRDefault="008A38E1" w:rsidP="00A65C37"/>
    <w:p w14:paraId="07C8B9BD" w14:textId="77777777" w:rsidR="008A38E1" w:rsidRDefault="003556FB" w:rsidP="00A65C37">
      <w:r>
        <w:rPr>
          <w:noProof/>
          <w:lang w:eastAsia="ja-JP"/>
        </w:rPr>
        <mc:AlternateContent>
          <mc:Choice Requires="wps">
            <w:drawing>
              <wp:anchor distT="0" distB="0" distL="114300" distR="114300" simplePos="0" relativeHeight="251908096" behindDoc="0" locked="0" layoutInCell="1" allowOverlap="1" wp14:anchorId="1CD99857" wp14:editId="62B610CE">
                <wp:simplePos x="0" y="0"/>
                <wp:positionH relativeFrom="column">
                  <wp:posOffset>3105151</wp:posOffset>
                </wp:positionH>
                <wp:positionV relativeFrom="paragraph">
                  <wp:posOffset>15875</wp:posOffset>
                </wp:positionV>
                <wp:extent cx="73660" cy="466725"/>
                <wp:effectExtent l="19050" t="19050" r="40640" b="28575"/>
                <wp:wrapNone/>
                <wp:docPr id="23" name="Up Arrow 23"/>
                <wp:cNvGraphicFramePr/>
                <a:graphic xmlns:a="http://schemas.openxmlformats.org/drawingml/2006/main">
                  <a:graphicData uri="http://schemas.microsoft.com/office/word/2010/wordprocessingShape">
                    <wps:wsp>
                      <wps:cNvSpPr/>
                      <wps:spPr>
                        <a:xfrm>
                          <a:off x="0" y="0"/>
                          <a:ext cx="73660" cy="466725"/>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97EA" id="Up Arrow 23" o:spid="_x0000_s1026" type="#_x0000_t68" style="position:absolute;margin-left:244.5pt;margin-top:1.25pt;width:5.8pt;height:36.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" adj="1704" fillcolor="windowText" strokecolor="#41719c" strokeweight=".25pt"/>
            </w:pict>
          </mc:Fallback>
        </mc:AlternateContent>
      </w:r>
    </w:p>
    <w:p w14:paraId="3041E394" w14:textId="77777777" w:rsidR="008A38E1" w:rsidRDefault="008A38E1" w:rsidP="00A65C37"/>
    <w:p w14:paraId="3EBCAF1C" w14:textId="77777777" w:rsidR="008A38E1" w:rsidRDefault="003556FB" w:rsidP="008A38E1">
      <w:pPr>
        <w:jc w:val="center"/>
      </w:pPr>
      <w:r>
        <w:rPr>
          <w:noProof/>
          <w:lang w:eastAsia="ja-JP"/>
        </w:rPr>
        <mc:AlternateContent>
          <mc:Choice Requires="wps">
            <w:drawing>
              <wp:anchor distT="0" distB="0" distL="114300" distR="114300" simplePos="0" relativeHeight="251841536" behindDoc="0" locked="0" layoutInCell="1" allowOverlap="1" wp14:anchorId="691FEDFF" wp14:editId="08FA34A5">
                <wp:simplePos x="0" y="0"/>
                <wp:positionH relativeFrom="margin">
                  <wp:posOffset>5476874</wp:posOffset>
                </wp:positionH>
                <wp:positionV relativeFrom="paragraph">
                  <wp:posOffset>27305</wp:posOffset>
                </wp:positionV>
                <wp:extent cx="104775" cy="1168400"/>
                <wp:effectExtent l="19050" t="19050" r="47625" b="12700"/>
                <wp:wrapNone/>
                <wp:docPr id="20" name="Up Arrow 20"/>
                <wp:cNvGraphicFramePr/>
                <a:graphic xmlns:a="http://schemas.openxmlformats.org/drawingml/2006/main">
                  <a:graphicData uri="http://schemas.microsoft.com/office/word/2010/wordprocessingShape">
                    <wps:wsp>
                      <wps:cNvSpPr/>
                      <wps:spPr>
                        <a:xfrm flipH="1">
                          <a:off x="0" y="0"/>
                          <a:ext cx="104775" cy="1168400"/>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DB3C0" id="Up Arrow 20" o:spid="_x0000_s1026" type="#_x0000_t68" style="position:absolute;margin-left:431.25pt;margin-top:2.15pt;width:8.25pt;height:92pt;flip:x;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" adj="968" fillcolor="windowText" strokecolor="#41719c" strokeweight=".25pt">
                <w10:wrap anchorx="margin"/>
              </v:shape>
            </w:pict>
          </mc:Fallback>
        </mc:AlternateContent>
      </w:r>
    </w:p>
    <w:p w14:paraId="09EE10AA" w14:textId="77777777" w:rsidR="008A38E1" w:rsidRDefault="003556FB" w:rsidP="00A65C37">
      <w:r>
        <w:rPr>
          <w:noProof/>
          <w:lang w:eastAsia="ja-JP"/>
        </w:rPr>
        <mc:AlternateContent>
          <mc:Choice Requires="wps">
            <w:drawing>
              <wp:anchor distT="45720" distB="45720" distL="114300" distR="114300" simplePos="0" relativeHeight="251802624" behindDoc="0" locked="0" layoutInCell="1" allowOverlap="1" wp14:anchorId="0B1A6BE5" wp14:editId="5C18FE16">
                <wp:simplePos x="0" y="0"/>
                <wp:positionH relativeFrom="column">
                  <wp:posOffset>2238375</wp:posOffset>
                </wp:positionH>
                <wp:positionV relativeFrom="paragraph">
                  <wp:posOffset>17780</wp:posOffset>
                </wp:positionV>
                <wp:extent cx="1838325" cy="590550"/>
                <wp:effectExtent l="57150" t="57150" r="47625" b="571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90550"/>
                        </a:xfrm>
                        <a:prstGeom prst="rect">
                          <a:avLst/>
                        </a:prstGeom>
                        <a:noFill/>
                        <a:ln w="9525">
                          <a:solidFill>
                            <a:srgbClr val="660033"/>
                          </a:solidFill>
                          <a:miter lim="800000"/>
                          <a:headEnd/>
                          <a:tailEnd/>
                        </a:ln>
                        <a:scene3d>
                          <a:camera prst="orthographicFront"/>
                          <a:lightRig rig="threePt" dir="t"/>
                        </a:scene3d>
                        <a:sp3d>
                          <a:bevelT/>
                        </a:sp3d>
                      </wps:spPr>
                      <wps:txbx>
                        <w:txbxContent>
                          <w:p w14:paraId="7AE95113" w14:textId="77777777" w:rsidR="00246423" w:rsidRDefault="005262D9" w:rsidP="008A38E1">
                            <w:pPr>
                              <w:jc w:val="center"/>
                            </w:pPr>
                            <w:r>
                              <w:t>Director, HR and Communications</w:t>
                            </w:r>
                          </w:p>
                          <w:p w14:paraId="722B00AE" w14:textId="77777777" w:rsidR="00246423" w:rsidRPr="00D41042" w:rsidRDefault="00246423" w:rsidP="008A38E1">
                            <w:pPr>
                              <w:jc w:val="center"/>
                              <w:rPr>
                                <w:color w:val="000000"/>
                                <w14:textFill>
                                  <w14:solidFill>
                                    <w14:srgbClr w14:val="000000">
                                      <w14:alpha w14:val="25000"/>
                                    </w14:srgb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A6BE5" id="_x0000_s1031" type="#_x0000_t202" style="position:absolute;left:0;text-align:left;margin-left:176.25pt;margin-top:1.4pt;width:144.75pt;height:46.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" filled="f" strokecolor="#603">
                <v:textbox>
                  <w:txbxContent>
                    <w:p w14:paraId="7AE95113" w14:textId="77777777" w:rsidR="00246423" w:rsidRDefault="005262D9" w:rsidP="008A38E1">
                      <w:pPr>
                        <w:jc w:val="center"/>
                      </w:pPr>
                      <w:r>
                        <w:t>Director, HR and Communications</w:t>
                      </w:r>
                    </w:p>
                    <w:p w14:paraId="722B00AE" w14:textId="77777777" w:rsidR="00246423" w:rsidRPr="00D41042" w:rsidRDefault="00246423" w:rsidP="008A38E1">
                      <w:pPr>
                        <w:jc w:val="center"/>
                        <w:rPr>
                          <w:color w:val="000000"/>
                          <w14:textFill>
                            <w14:solidFill>
                              <w14:srgbClr w14:val="000000">
                                <w14:alpha w14:val="25000"/>
                              </w14:srgbClr>
                            </w14:solidFill>
                          </w14:textFill>
                        </w:rPr>
                      </w:pPr>
                    </w:p>
                  </w:txbxContent>
                </v:textbox>
                <w10:wrap type="square"/>
              </v:shape>
            </w:pict>
          </mc:Fallback>
        </mc:AlternateContent>
      </w:r>
    </w:p>
    <w:p w14:paraId="6E1831B3" w14:textId="77777777" w:rsidR="008A38E1" w:rsidRDefault="008A38E1" w:rsidP="00A65C37"/>
    <w:p w14:paraId="25CC6998" w14:textId="77777777" w:rsidR="008A38E1" w:rsidRDefault="00E6129B" w:rsidP="00A65C37">
      <w:r>
        <w:rPr>
          <w:noProof/>
          <w:lang w:eastAsia="ja-JP"/>
        </w:rPr>
        <mc:AlternateContent>
          <mc:Choice Requires="wps">
            <w:drawing>
              <wp:anchor distT="0" distB="0" distL="114300" distR="114300" simplePos="0" relativeHeight="251828224" behindDoc="0" locked="0" layoutInCell="1" allowOverlap="1" wp14:anchorId="7C6F48C7" wp14:editId="6F43BD26">
                <wp:simplePos x="0" y="0"/>
                <wp:positionH relativeFrom="column">
                  <wp:posOffset>3771265</wp:posOffset>
                </wp:positionH>
                <wp:positionV relativeFrom="paragraph">
                  <wp:posOffset>118110</wp:posOffset>
                </wp:positionV>
                <wp:extent cx="45719" cy="1971675"/>
                <wp:effectExtent l="76200" t="38100" r="50165" b="28575"/>
                <wp:wrapNone/>
                <wp:docPr id="144" name="Straight Arrow Connector 144"/>
                <wp:cNvGraphicFramePr/>
                <a:graphic xmlns:a="http://schemas.openxmlformats.org/drawingml/2006/main">
                  <a:graphicData uri="http://schemas.microsoft.com/office/word/2010/wordprocessingShape">
                    <wps:wsp>
                      <wps:cNvCnPr/>
                      <wps:spPr>
                        <a:xfrm flipH="1" flipV="1">
                          <a:off x="0" y="0"/>
                          <a:ext cx="45719" cy="1971675"/>
                        </a:xfrm>
                        <a:prstGeom prst="straightConnector1">
                          <a:avLst/>
                        </a:prstGeom>
                        <a:ln>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8B31AF" id="_x0000_t32" coordsize="21600,21600" o:spt="32" o:oned="t" path="m,l21600,21600e" filled="f">
                <v:path arrowok="t" fillok="f" o:connecttype="none"/>
                <o:lock v:ext="edit" shapetype="t"/>
              </v:shapetype>
              <v:shape id="Straight Arrow Connector 144" o:spid="_x0000_s1026" type="#_x0000_t32" style="position:absolute;margin-left:296.95pt;margin-top:9.3pt;width:3.6pt;height:155.25pt;flip:x 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" strokecolor="black [3213]" strokeweight=".5pt">
                <v:stroke dashstyle="3 1" endarrow="block" joinstyle="miter"/>
              </v:shape>
            </w:pict>
          </mc:Fallback>
        </mc:AlternateContent>
      </w:r>
      <w:r w:rsidR="00A30B87">
        <w:rPr>
          <w:noProof/>
          <w:lang w:eastAsia="ja-JP"/>
        </w:rPr>
        <mc:AlternateContent>
          <mc:Choice Requires="wps">
            <w:drawing>
              <wp:anchor distT="45720" distB="45720" distL="114300" distR="114300" simplePos="0" relativeHeight="251820032" behindDoc="0" locked="0" layoutInCell="1" allowOverlap="1" wp14:anchorId="467E7E7E" wp14:editId="5DF0BDBB">
                <wp:simplePos x="0" y="0"/>
                <wp:positionH relativeFrom="column">
                  <wp:posOffset>-648335</wp:posOffset>
                </wp:positionH>
                <wp:positionV relativeFrom="paragraph">
                  <wp:posOffset>270510</wp:posOffset>
                </wp:positionV>
                <wp:extent cx="2676525" cy="781050"/>
                <wp:effectExtent l="57150" t="57150" r="47625" b="5715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781050"/>
                        </a:xfrm>
                        <a:prstGeom prst="rect">
                          <a:avLst/>
                        </a:prstGeom>
                        <a:solidFill>
                          <a:srgbClr val="660033"/>
                        </a:solidFill>
                        <a:ln w="9525">
                          <a:solidFill>
                            <a:srgbClr val="660033"/>
                          </a:solidFill>
                          <a:miter lim="800000"/>
                          <a:headEnd/>
                          <a:tailEnd/>
                        </a:ln>
                        <a:scene3d>
                          <a:camera prst="orthographicFront"/>
                          <a:lightRig rig="threePt" dir="t"/>
                        </a:scene3d>
                        <a:sp3d>
                          <a:bevelT/>
                        </a:sp3d>
                      </wps:spPr>
                      <wps:txbx>
                        <w:txbxContent>
                          <w:p w14:paraId="54E11D2A" w14:textId="77777777" w:rsidR="00246423" w:rsidRDefault="00246423" w:rsidP="00D41042">
                            <w:pPr>
                              <w:jc w:val="center"/>
                            </w:pPr>
                          </w:p>
                          <w:p w14:paraId="7231573C" w14:textId="77777777" w:rsidR="00246423" w:rsidRDefault="00246423" w:rsidP="00D41042">
                            <w:pPr>
                              <w:jc w:val="center"/>
                            </w:pPr>
                            <w:r>
                              <w:t>Designated Liaison Person (DLP)/</w:t>
                            </w:r>
                          </w:p>
                          <w:p w14:paraId="4F53C34D" w14:textId="77777777" w:rsidR="00246423" w:rsidRDefault="00246423" w:rsidP="00D41042">
                            <w:pPr>
                              <w:jc w:val="center"/>
                            </w:pPr>
                            <w:r>
                              <w:t>Deputy Designated Liaison Person (DDLP)</w:t>
                            </w:r>
                          </w:p>
                          <w:p w14:paraId="31126E5D" w14:textId="77777777" w:rsidR="00246423" w:rsidRDefault="002464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E7E7E" id="_x0000_s1032" type="#_x0000_t202" style="position:absolute;left:0;text-align:left;margin-left:-51.05pt;margin-top:21.3pt;width:210.75pt;height:61.5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" fillcolor="#603" strokecolor="#603">
                <v:textbox>
                  <w:txbxContent>
                    <w:p w14:paraId="54E11D2A" w14:textId="77777777" w:rsidR="00246423" w:rsidRDefault="00246423" w:rsidP="00D41042">
                      <w:pPr>
                        <w:jc w:val="center"/>
                      </w:pPr>
                    </w:p>
                    <w:p w14:paraId="7231573C" w14:textId="77777777" w:rsidR="00246423" w:rsidRDefault="00246423" w:rsidP="00D41042">
                      <w:pPr>
                        <w:jc w:val="center"/>
                      </w:pPr>
                      <w:r>
                        <w:t>Designated Liaison Person (DLP)/</w:t>
                      </w:r>
                    </w:p>
                    <w:p w14:paraId="4F53C34D" w14:textId="77777777" w:rsidR="00246423" w:rsidRDefault="00246423" w:rsidP="00D41042">
                      <w:pPr>
                        <w:jc w:val="center"/>
                      </w:pPr>
                      <w:r>
                        <w:t>Deputy Designated Liaison Person (DDLP)</w:t>
                      </w:r>
                    </w:p>
                    <w:p w14:paraId="31126E5D" w14:textId="77777777" w:rsidR="00246423" w:rsidRDefault="00246423"/>
                  </w:txbxContent>
                </v:textbox>
                <w10:wrap type="square"/>
              </v:shape>
            </w:pict>
          </mc:Fallback>
        </mc:AlternateContent>
      </w:r>
    </w:p>
    <w:p w14:paraId="49D8E846" w14:textId="77777777" w:rsidR="008A38E1" w:rsidRDefault="005262D9" w:rsidP="00A65C37">
      <w:r>
        <w:rPr>
          <w:noProof/>
          <w:lang w:eastAsia="ja-JP"/>
        </w:rPr>
        <mc:AlternateContent>
          <mc:Choice Requires="wps">
            <w:drawing>
              <wp:anchor distT="0" distB="0" distL="114300" distR="114300" simplePos="0" relativeHeight="251839488" behindDoc="1" locked="0" layoutInCell="1" allowOverlap="1" wp14:anchorId="0EA18CEA" wp14:editId="08FA34A5">
                <wp:simplePos x="0" y="0"/>
                <wp:positionH relativeFrom="column">
                  <wp:posOffset>3122295</wp:posOffset>
                </wp:positionH>
                <wp:positionV relativeFrom="paragraph">
                  <wp:posOffset>96520</wp:posOffset>
                </wp:positionV>
                <wp:extent cx="71120" cy="371475"/>
                <wp:effectExtent l="19050" t="19050" r="43180" b="28575"/>
                <wp:wrapTight wrapText="bothSides">
                  <wp:wrapPolygon edited="0">
                    <wp:start x="-5786" y="-1108"/>
                    <wp:lineTo x="-5786" y="22154"/>
                    <wp:lineTo x="28929" y="22154"/>
                    <wp:lineTo x="28929" y="-1108"/>
                    <wp:lineTo x="-5786" y="-1108"/>
                  </wp:wrapPolygon>
                </wp:wrapTight>
                <wp:docPr id="16" name="Up Arrow 16"/>
                <wp:cNvGraphicFramePr/>
                <a:graphic xmlns:a="http://schemas.openxmlformats.org/drawingml/2006/main">
                  <a:graphicData uri="http://schemas.microsoft.com/office/word/2010/wordprocessingShape">
                    <wps:wsp>
                      <wps:cNvSpPr/>
                      <wps:spPr>
                        <a:xfrm>
                          <a:off x="0" y="0"/>
                          <a:ext cx="71120" cy="371475"/>
                        </a:xfrm>
                        <a:prstGeom prst="upArrow">
                          <a:avLst/>
                        </a:prstGeom>
                        <a:solidFill>
                          <a:sysClr val="windowText" lastClr="000000"/>
                        </a:solidFill>
                        <a:ln w="31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4BC1" id="Up Arrow 16" o:spid="_x0000_s1026" type="#_x0000_t68" style="position:absolute;margin-left:245.85pt;margin-top:7.6pt;width:5.6pt;height:29.2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" adj="2068" fillcolor="windowText" strokecolor="#41719c" strokeweight=".25pt">
                <w10:wrap type="tight"/>
              </v:shape>
            </w:pict>
          </mc:Fallback>
        </mc:AlternateContent>
      </w:r>
      <w:r w:rsidR="00165309">
        <w:rPr>
          <w:noProof/>
          <w:lang w:eastAsia="ja-JP"/>
        </w:rPr>
        <mc:AlternateContent>
          <mc:Choice Requires="wps">
            <w:drawing>
              <wp:anchor distT="45720" distB="45720" distL="114300" distR="114300" simplePos="0" relativeHeight="251843584" behindDoc="0" locked="0" layoutInCell="1" allowOverlap="1" wp14:anchorId="59BF97D7" wp14:editId="07777777">
                <wp:simplePos x="0" y="0"/>
                <wp:positionH relativeFrom="column">
                  <wp:posOffset>4829175</wp:posOffset>
                </wp:positionH>
                <wp:positionV relativeFrom="paragraph">
                  <wp:posOffset>109855</wp:posOffset>
                </wp:positionV>
                <wp:extent cx="167640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4620"/>
                        </a:xfrm>
                        <a:prstGeom prst="rect">
                          <a:avLst/>
                        </a:prstGeom>
                        <a:solidFill>
                          <a:srgbClr val="FFFFFF"/>
                        </a:solidFill>
                        <a:ln w="9525">
                          <a:noFill/>
                          <a:miter lim="800000"/>
                          <a:headEnd/>
                          <a:tailEnd/>
                        </a:ln>
                      </wps:spPr>
                      <wps:txbx>
                        <w:txbxContent>
                          <w:p w14:paraId="08401090" w14:textId="77777777" w:rsidR="00246423" w:rsidRDefault="00246423">
                            <w:r>
                              <w:t>If UL student is involved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F97D7" id="_x0000_s1033" type="#_x0000_t202" style="position:absolute;left:0;text-align:left;margin-left:380.25pt;margin-top:8.65pt;width:132pt;height:110.6pt;z-index:251843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" stroked="f">
                <v:textbox style="mso-fit-shape-to-text:t">
                  <w:txbxContent>
                    <w:p w14:paraId="08401090" w14:textId="77777777" w:rsidR="00246423" w:rsidRDefault="00246423">
                      <w:r>
                        <w:t>If UL student is involved</w:t>
                      </w:r>
                    </w:p>
                  </w:txbxContent>
                </v:textbox>
                <w10:wrap type="square"/>
              </v:shape>
            </w:pict>
          </mc:Fallback>
        </mc:AlternateContent>
      </w:r>
    </w:p>
    <w:p w14:paraId="49E398E2" w14:textId="77777777" w:rsidR="008A38E1" w:rsidRDefault="008A38E1" w:rsidP="00A65C37"/>
    <w:p w14:paraId="4B330134" w14:textId="77777777" w:rsidR="008A38E1" w:rsidRDefault="00165309" w:rsidP="00A65C37">
      <w:r>
        <w:rPr>
          <w:noProof/>
          <w:lang w:eastAsia="ja-JP"/>
        </w:rPr>
        <mc:AlternateContent>
          <mc:Choice Requires="wps">
            <w:drawing>
              <wp:anchor distT="0" distB="0" distL="114300" distR="114300" simplePos="0" relativeHeight="251837440" behindDoc="0" locked="0" layoutInCell="1" allowOverlap="1" wp14:anchorId="1E95ACA2" wp14:editId="07777777">
                <wp:simplePos x="0" y="0"/>
                <wp:positionH relativeFrom="column">
                  <wp:posOffset>2143124</wp:posOffset>
                </wp:positionH>
                <wp:positionV relativeFrom="paragraph">
                  <wp:posOffset>152400</wp:posOffset>
                </wp:positionV>
                <wp:extent cx="340042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3400425" cy="9525"/>
                        </a:xfrm>
                        <a:prstGeom prst="line">
                          <a:avLst/>
                        </a:prstGeom>
                        <a:ln w="381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32B221" id="Straight Connector 7" o:spid="_x0000_s1026" style="position:absolute;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2pt" to="43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" strokecolor="black [3213]" strokeweight="3pt">
                <v:stroke joinstyle="miter"/>
              </v:line>
            </w:pict>
          </mc:Fallback>
        </mc:AlternateContent>
      </w:r>
    </w:p>
    <w:p w14:paraId="16287F21" w14:textId="77777777" w:rsidR="008A38E1" w:rsidRDefault="008A38E1" w:rsidP="00A65C37"/>
    <w:p w14:paraId="5BE93A62" w14:textId="77777777" w:rsidR="00D41042" w:rsidRDefault="00D41042" w:rsidP="00A65C37">
      <w:pPr>
        <w:rPr>
          <w:noProof/>
          <w:lang w:val="en-US"/>
        </w:rPr>
      </w:pPr>
    </w:p>
    <w:p w14:paraId="68780230" w14:textId="77777777" w:rsidR="008A38E1" w:rsidRDefault="00165309" w:rsidP="00A65C37">
      <w:r>
        <w:rPr>
          <w:noProof/>
          <w:lang w:eastAsia="ja-JP"/>
        </w:rPr>
        <mc:AlternateContent>
          <mc:Choice Requires="wps">
            <w:drawing>
              <wp:anchor distT="0" distB="0" distL="114300" distR="114300" simplePos="0" relativeHeight="251825152" behindDoc="0" locked="0" layoutInCell="1" allowOverlap="1" wp14:anchorId="04199249" wp14:editId="79ACB5CB">
                <wp:simplePos x="0" y="0"/>
                <wp:positionH relativeFrom="column">
                  <wp:posOffset>571500</wp:posOffset>
                </wp:positionH>
                <wp:positionV relativeFrom="paragraph">
                  <wp:posOffset>57150</wp:posOffset>
                </wp:positionV>
                <wp:extent cx="152400" cy="971550"/>
                <wp:effectExtent l="19050" t="19050" r="19050" b="19050"/>
                <wp:wrapNone/>
                <wp:docPr id="139" name="Up Arrow 139"/>
                <wp:cNvGraphicFramePr/>
                <a:graphic xmlns:a="http://schemas.openxmlformats.org/drawingml/2006/main">
                  <a:graphicData uri="http://schemas.microsoft.com/office/word/2010/wordprocessingShape">
                    <wps:wsp>
                      <wps:cNvSpPr/>
                      <wps:spPr>
                        <a:xfrm>
                          <a:off x="0" y="0"/>
                          <a:ext cx="152400" cy="971550"/>
                        </a:xfrm>
                        <a:prstGeom prst="up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36E8" id="Up Arrow 139" o:spid="_x0000_s1026" type="#_x0000_t68" style="position:absolute;margin-left:45pt;margin-top:4.5pt;width:12pt;height:7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" adj="1694" fillcolor="black [3213]" strokecolor="#1f4d78 [1604]" strokeweight="1pt"/>
            </w:pict>
          </mc:Fallback>
        </mc:AlternateContent>
      </w:r>
    </w:p>
    <w:p w14:paraId="384BA73E" w14:textId="77777777" w:rsidR="008A38E1" w:rsidRDefault="008A38E1" w:rsidP="00A65C37"/>
    <w:p w14:paraId="53C74383" w14:textId="77777777" w:rsidR="00470354" w:rsidRDefault="00165309" w:rsidP="00A65C37">
      <w:r>
        <w:rPr>
          <w:noProof/>
          <w:lang w:eastAsia="ja-JP"/>
        </w:rPr>
        <mc:AlternateContent>
          <mc:Choice Requires="wps">
            <w:drawing>
              <wp:anchor distT="45720" distB="45720" distL="114300" distR="114300" simplePos="0" relativeHeight="251845632" behindDoc="0" locked="0" layoutInCell="1" allowOverlap="1" wp14:anchorId="040516DA" wp14:editId="524A4B10">
                <wp:simplePos x="0" y="0"/>
                <wp:positionH relativeFrom="column">
                  <wp:posOffset>2838450</wp:posOffset>
                </wp:positionH>
                <wp:positionV relativeFrom="paragraph">
                  <wp:posOffset>116205</wp:posOffset>
                </wp:positionV>
                <wp:extent cx="2343150" cy="140462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solidFill>
                          <a:srgbClr val="FFFFFF"/>
                        </a:solidFill>
                        <a:ln w="9525">
                          <a:noFill/>
                          <a:miter lim="800000"/>
                          <a:headEnd/>
                          <a:tailEnd/>
                        </a:ln>
                      </wps:spPr>
                      <wps:txbx>
                        <w:txbxContent>
                          <w:p w14:paraId="094E76CD" w14:textId="77777777" w:rsidR="00246423" w:rsidRDefault="00246423" w:rsidP="00165309">
                            <w:r>
                              <w:t>If complaint involves the DLP or DDLP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0516DA" id="_x0000_s1034" type="#_x0000_t202" style="position:absolute;left:0;text-align:left;margin-left:223.5pt;margin-top:9.15pt;width:184.5pt;height:110.6pt;z-index:251845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" stroked="f">
                <v:textbox style="mso-fit-shape-to-text:t">
                  <w:txbxContent>
                    <w:p w14:paraId="094E76CD" w14:textId="77777777" w:rsidR="00246423" w:rsidRDefault="00246423" w:rsidP="00165309">
                      <w:r>
                        <w:t>If complaint involves the DLP or DDLP</w:t>
                      </w:r>
                    </w:p>
                  </w:txbxContent>
                </v:textbox>
                <w10:wrap type="square"/>
              </v:shape>
            </w:pict>
          </mc:Fallback>
        </mc:AlternateContent>
      </w:r>
    </w:p>
    <w:p w14:paraId="34B3F2EB" w14:textId="77777777" w:rsidR="008A38E1" w:rsidRDefault="008A38E1" w:rsidP="008A38E1">
      <w:pPr>
        <w:rPr>
          <w:sz w:val="16"/>
          <w:szCs w:val="16"/>
        </w:rPr>
      </w:pPr>
    </w:p>
    <w:p w14:paraId="6E574E52" w14:textId="77777777" w:rsidR="008A38E1" w:rsidRPr="007D5954" w:rsidRDefault="008A38E1" w:rsidP="008A38E1">
      <w:pPr>
        <w:rPr>
          <w:sz w:val="16"/>
          <w:szCs w:val="16"/>
        </w:rPr>
      </w:pPr>
      <w:r>
        <w:rPr>
          <w:sz w:val="16"/>
          <w:szCs w:val="16"/>
        </w:rPr>
        <w:t xml:space="preserve">         </w:t>
      </w:r>
      <w:r w:rsidR="007D5954">
        <w:rPr>
          <w:sz w:val="16"/>
          <w:szCs w:val="16"/>
        </w:rPr>
        <w:tab/>
      </w:r>
      <w:r w:rsidR="007D5954">
        <w:rPr>
          <w:sz w:val="16"/>
          <w:szCs w:val="16"/>
        </w:rPr>
        <w:tab/>
      </w:r>
      <w:r w:rsidR="007D5954">
        <w:rPr>
          <w:sz w:val="16"/>
          <w:szCs w:val="16"/>
        </w:rPr>
        <w:tab/>
        <w:t xml:space="preserve">                                                         </w:t>
      </w:r>
    </w:p>
    <w:p w14:paraId="31156829" w14:textId="77777777" w:rsidR="008A38E1" w:rsidRDefault="00165309" w:rsidP="00A65C37">
      <w:r>
        <w:rPr>
          <w:noProof/>
          <w:lang w:eastAsia="ja-JP"/>
        </w:rPr>
        <mc:AlternateContent>
          <mc:Choice Requires="wps">
            <w:drawing>
              <wp:anchor distT="45720" distB="45720" distL="114300" distR="114300" simplePos="0" relativeHeight="251741184" behindDoc="0" locked="0" layoutInCell="1" allowOverlap="1" wp14:anchorId="24C65593" wp14:editId="37243E0A">
                <wp:simplePos x="0" y="0"/>
                <wp:positionH relativeFrom="column">
                  <wp:posOffset>-647700</wp:posOffset>
                </wp:positionH>
                <wp:positionV relativeFrom="paragraph">
                  <wp:posOffset>308610</wp:posOffset>
                </wp:positionV>
                <wp:extent cx="7086600" cy="609600"/>
                <wp:effectExtent l="57150" t="57150" r="57150"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09600"/>
                        </a:xfrm>
                        <a:prstGeom prst="rect">
                          <a:avLst/>
                        </a:prstGeom>
                        <a:solidFill>
                          <a:srgbClr val="660033">
                            <a:alpha val="95000"/>
                          </a:srgbClr>
                        </a:solidFill>
                        <a:ln w="9525">
                          <a:solidFill>
                            <a:srgbClr val="660033"/>
                          </a:solidFill>
                          <a:miter lim="800000"/>
                          <a:headEnd/>
                          <a:tailEnd/>
                        </a:ln>
                        <a:scene3d>
                          <a:camera prst="orthographicFront"/>
                          <a:lightRig rig="threePt" dir="t"/>
                        </a:scene3d>
                        <a:sp3d>
                          <a:bevelT/>
                        </a:sp3d>
                      </wps:spPr>
                      <wps:txbx>
                        <w:txbxContent>
                          <w:p w14:paraId="7E5C92C4" w14:textId="77777777" w:rsidR="00246423" w:rsidRDefault="00246423" w:rsidP="0020035D">
                            <w:pPr>
                              <w:jc w:val="center"/>
                            </w:pPr>
                            <w:r>
                              <w:t>Staff member/Student/Visitor/Associated Organisation/Subsidiary Organisation/Mandated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65593" id="_x0000_s1035" type="#_x0000_t202" style="position:absolute;left:0;text-align:left;margin-left:-51pt;margin-top:24.3pt;width:558pt;height:48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" fillcolor="#603" strokecolor="#603">
                <v:fill opacity="62194f"/>
                <v:textbox>
                  <w:txbxContent>
                    <w:p w14:paraId="7E5C92C4" w14:textId="77777777" w:rsidR="00246423" w:rsidRDefault="00246423" w:rsidP="0020035D">
                      <w:pPr>
                        <w:jc w:val="center"/>
                      </w:pPr>
                      <w:r>
                        <w:t>Staff member/Student/Visitor/Associated Organisation/Subsidiary Organisation/Mandated Person</w:t>
                      </w:r>
                    </w:p>
                  </w:txbxContent>
                </v:textbox>
                <w10:wrap type="square"/>
              </v:shape>
            </w:pict>
          </mc:Fallback>
        </mc:AlternateContent>
      </w:r>
    </w:p>
    <w:p w14:paraId="7D34F5C7" w14:textId="77777777" w:rsidR="000A2637" w:rsidRDefault="000A2637" w:rsidP="000C5254">
      <w:pPr>
        <w:rPr>
          <w:sz w:val="24"/>
          <w:szCs w:val="24"/>
        </w:rPr>
      </w:pPr>
    </w:p>
    <w:p w14:paraId="12B84EE8" w14:textId="77777777" w:rsidR="000C5254" w:rsidRPr="00EF1BBE" w:rsidRDefault="000C5254" w:rsidP="000C5254">
      <w:r w:rsidRPr="00EF1BBE">
        <w:t>DLP- Designated Liaison Person</w:t>
      </w:r>
    </w:p>
    <w:p w14:paraId="4897DBB1" w14:textId="77777777" w:rsidR="000C5254" w:rsidRDefault="000C5254" w:rsidP="000C5254">
      <w:r w:rsidRPr="00EF1BBE">
        <w:t>DDLP- Deputy Designated Liaison Person</w:t>
      </w:r>
    </w:p>
    <w:p w14:paraId="1ADC5C23" w14:textId="77777777" w:rsidR="00470354" w:rsidRDefault="00B57946" w:rsidP="00470354">
      <w:r>
        <w:t>Director, HR Division- Director, Human Resources Division</w:t>
      </w:r>
    </w:p>
    <w:p w14:paraId="0B4020A7" w14:textId="77777777" w:rsidR="00DC4BAB" w:rsidRPr="00DC4BAB" w:rsidRDefault="00DC4BAB" w:rsidP="00470354">
      <w:pPr>
        <w:rPr>
          <w:sz w:val="24"/>
          <w:szCs w:val="24"/>
        </w:rPr>
      </w:pPr>
    </w:p>
    <w:p w14:paraId="1D7B270A" w14:textId="77777777" w:rsidR="00470354" w:rsidRDefault="00470354" w:rsidP="00470354"/>
    <w:p w14:paraId="4F904CB7" w14:textId="77777777" w:rsidR="00FC3173" w:rsidRDefault="00FC3173" w:rsidP="00470354"/>
    <w:p w14:paraId="06971CD3" w14:textId="77777777" w:rsidR="00FC3173" w:rsidRDefault="00FC3173" w:rsidP="00470354"/>
    <w:p w14:paraId="2A1F701D" w14:textId="77777777" w:rsidR="00FC3173" w:rsidRDefault="00FC3173" w:rsidP="00470354"/>
    <w:p w14:paraId="03EFCA41" w14:textId="77777777" w:rsidR="00FC3173" w:rsidRDefault="00FC3173" w:rsidP="00470354"/>
    <w:p w14:paraId="5F96A722" w14:textId="77777777" w:rsidR="00FC3173" w:rsidRDefault="00FC3173" w:rsidP="00470354"/>
    <w:p w14:paraId="5B95CD12" w14:textId="77777777" w:rsidR="00FC3173" w:rsidRPr="00470354" w:rsidRDefault="00FC3173" w:rsidP="00470354"/>
    <w:p w14:paraId="5220BBB2" w14:textId="77777777" w:rsidR="00246423" w:rsidRDefault="00246423">
      <w:pPr>
        <w:rPr>
          <w:rFonts w:ascii="Arial" w:eastAsia="Calibri" w:hAnsi="Arial" w:cstheme="minorHAnsi"/>
          <w:sz w:val="24"/>
          <w:szCs w:val="28"/>
          <w:u w:color="D6602D"/>
          <w:lang w:eastAsia="en-IE"/>
        </w:rPr>
      </w:pPr>
      <w:r>
        <w:br w:type="page"/>
      </w:r>
    </w:p>
    <w:p w14:paraId="589E2906" w14:textId="77777777" w:rsidR="00470354" w:rsidRDefault="00FC3173" w:rsidP="00665781">
      <w:pPr>
        <w:pStyle w:val="Heading2"/>
      </w:pPr>
      <w:bookmarkStart w:id="20" w:name="_Toc63245908"/>
      <w:r>
        <w:lastRenderedPageBreak/>
        <w:t>Child Safeguarding</w:t>
      </w:r>
      <w:r w:rsidR="00470354" w:rsidRPr="00470354">
        <w:t xml:space="preserve"> Contact Details</w:t>
      </w:r>
      <w:bookmarkEnd w:id="20"/>
      <w:r w:rsidR="00470354" w:rsidRPr="00470354">
        <w:t xml:space="preserve"> </w:t>
      </w:r>
    </w:p>
    <w:p w14:paraId="13CB595B" w14:textId="77777777" w:rsidR="00470354" w:rsidRDefault="00470354" w:rsidP="00470354">
      <w:pPr>
        <w:rPr>
          <w:lang w:eastAsia="en-IE"/>
        </w:rPr>
      </w:pPr>
    </w:p>
    <w:tbl>
      <w:tblPr>
        <w:tblStyle w:val="TableGrid0"/>
        <w:tblW w:w="9209" w:type="dxa"/>
        <w:tblLook w:val="04A0" w:firstRow="1" w:lastRow="0" w:firstColumn="1" w:lastColumn="0" w:noHBand="0" w:noVBand="1"/>
      </w:tblPr>
      <w:tblGrid>
        <w:gridCol w:w="3114"/>
        <w:gridCol w:w="3118"/>
        <w:gridCol w:w="2977"/>
      </w:tblGrid>
      <w:tr w:rsidR="00470354" w14:paraId="0E11DF92" w14:textId="77777777" w:rsidTr="00470354">
        <w:tc>
          <w:tcPr>
            <w:tcW w:w="3114" w:type="dxa"/>
            <w:shd w:val="clear" w:color="auto" w:fill="D9D9D9" w:themeFill="background1" w:themeFillShade="D9"/>
          </w:tcPr>
          <w:p w14:paraId="03EFC69E" w14:textId="77777777" w:rsidR="00470354" w:rsidRDefault="00470354" w:rsidP="00470354">
            <w:pPr>
              <w:rPr>
                <w:b/>
                <w:lang w:eastAsia="en-IE"/>
              </w:rPr>
            </w:pPr>
            <w:r w:rsidRPr="00470354">
              <w:rPr>
                <w:b/>
                <w:lang w:eastAsia="en-IE"/>
              </w:rPr>
              <w:t xml:space="preserve">Contact </w:t>
            </w:r>
          </w:p>
          <w:p w14:paraId="6D9C8D39" w14:textId="77777777" w:rsidR="00D86B79" w:rsidRPr="00470354" w:rsidRDefault="00D86B79" w:rsidP="00470354">
            <w:pPr>
              <w:rPr>
                <w:b/>
                <w:lang w:eastAsia="en-IE"/>
              </w:rPr>
            </w:pPr>
          </w:p>
        </w:tc>
        <w:tc>
          <w:tcPr>
            <w:tcW w:w="3118" w:type="dxa"/>
            <w:shd w:val="clear" w:color="auto" w:fill="D9D9D9" w:themeFill="background1" w:themeFillShade="D9"/>
          </w:tcPr>
          <w:p w14:paraId="16B86293" w14:textId="77777777" w:rsidR="00470354" w:rsidRPr="00470354" w:rsidRDefault="00470354" w:rsidP="00470354">
            <w:pPr>
              <w:rPr>
                <w:b/>
                <w:lang w:eastAsia="en-IE"/>
              </w:rPr>
            </w:pPr>
            <w:r w:rsidRPr="00470354">
              <w:rPr>
                <w:b/>
                <w:lang w:eastAsia="en-IE"/>
              </w:rPr>
              <w:t xml:space="preserve">Name </w:t>
            </w:r>
          </w:p>
        </w:tc>
        <w:tc>
          <w:tcPr>
            <w:tcW w:w="2977" w:type="dxa"/>
            <w:shd w:val="clear" w:color="auto" w:fill="D9D9D9" w:themeFill="background1" w:themeFillShade="D9"/>
          </w:tcPr>
          <w:p w14:paraId="69B048B7" w14:textId="77777777" w:rsidR="00470354" w:rsidRPr="00470354" w:rsidRDefault="00470354" w:rsidP="00470354">
            <w:pPr>
              <w:rPr>
                <w:b/>
                <w:lang w:eastAsia="en-IE"/>
              </w:rPr>
            </w:pPr>
            <w:r w:rsidRPr="00470354">
              <w:rPr>
                <w:b/>
                <w:lang w:eastAsia="en-IE"/>
              </w:rPr>
              <w:t xml:space="preserve">Contact Details </w:t>
            </w:r>
          </w:p>
        </w:tc>
      </w:tr>
      <w:tr w:rsidR="00470354" w:rsidRPr="00F07C23" w14:paraId="486459A9" w14:textId="77777777" w:rsidTr="00470354">
        <w:tc>
          <w:tcPr>
            <w:tcW w:w="3114" w:type="dxa"/>
          </w:tcPr>
          <w:p w14:paraId="776F61F5" w14:textId="77777777" w:rsidR="00470354" w:rsidRPr="003556FB" w:rsidRDefault="00470354" w:rsidP="00470354">
            <w:pPr>
              <w:rPr>
                <w:lang w:val="fr-FR" w:eastAsia="en-IE"/>
              </w:rPr>
            </w:pPr>
            <w:r w:rsidRPr="003556FB">
              <w:rPr>
                <w:lang w:val="fr-FR" w:eastAsia="en-IE"/>
              </w:rPr>
              <w:t>Designated Liaison Person /Relevant Person</w:t>
            </w:r>
          </w:p>
        </w:tc>
        <w:tc>
          <w:tcPr>
            <w:tcW w:w="3118" w:type="dxa"/>
          </w:tcPr>
          <w:p w14:paraId="0A20F2BE" w14:textId="77777777" w:rsidR="00470354" w:rsidRPr="003556FB" w:rsidRDefault="00470354" w:rsidP="00470354">
            <w:pPr>
              <w:rPr>
                <w:lang w:eastAsia="en-IE"/>
              </w:rPr>
            </w:pPr>
            <w:r w:rsidRPr="003556FB">
              <w:rPr>
                <w:lang w:eastAsia="en-IE"/>
              </w:rPr>
              <w:t xml:space="preserve">Philip Thornton </w:t>
            </w:r>
          </w:p>
        </w:tc>
        <w:tc>
          <w:tcPr>
            <w:tcW w:w="2977" w:type="dxa"/>
          </w:tcPr>
          <w:p w14:paraId="0A08F59E" w14:textId="77777777" w:rsidR="00470354" w:rsidRPr="003556FB" w:rsidRDefault="00470354" w:rsidP="00470354">
            <w:pPr>
              <w:rPr>
                <w:lang w:val="de-DE" w:eastAsia="en-IE"/>
              </w:rPr>
            </w:pPr>
            <w:r w:rsidRPr="003556FB">
              <w:rPr>
                <w:lang w:val="de-DE" w:eastAsia="en-IE"/>
              </w:rPr>
              <w:t xml:space="preserve">T: </w:t>
            </w:r>
            <w:r w:rsidR="00B57946" w:rsidRPr="003556FB">
              <w:rPr>
                <w:lang w:val="de-DE" w:eastAsia="en-IE"/>
              </w:rPr>
              <w:t xml:space="preserve"> </w:t>
            </w:r>
            <w:r w:rsidRPr="003556FB">
              <w:rPr>
                <w:lang w:val="de-DE" w:eastAsia="en-IE"/>
              </w:rPr>
              <w:t>061202239</w:t>
            </w:r>
          </w:p>
          <w:p w14:paraId="373EDC43" w14:textId="77777777" w:rsidR="00470354" w:rsidRPr="003556FB" w:rsidRDefault="00470354" w:rsidP="00470354">
            <w:pPr>
              <w:rPr>
                <w:lang w:val="de-DE" w:eastAsia="en-IE"/>
              </w:rPr>
            </w:pPr>
            <w:r w:rsidRPr="003556FB">
              <w:rPr>
                <w:lang w:val="de-DE" w:eastAsia="en-IE"/>
              </w:rPr>
              <w:t>M:</w:t>
            </w:r>
            <w:r w:rsidR="00B57946" w:rsidRPr="003556FB">
              <w:rPr>
                <w:lang w:val="de-DE" w:eastAsia="en-IE"/>
              </w:rPr>
              <w:t xml:space="preserve"> </w:t>
            </w:r>
            <w:r w:rsidRPr="003556FB">
              <w:rPr>
                <w:lang w:val="de-DE" w:eastAsia="en-IE"/>
              </w:rPr>
              <w:t>086 8351374</w:t>
            </w:r>
          </w:p>
          <w:p w14:paraId="029BF979" w14:textId="77777777" w:rsidR="00470354" w:rsidRPr="003556FB" w:rsidRDefault="00470354" w:rsidP="00470354">
            <w:pPr>
              <w:rPr>
                <w:lang w:val="de-DE" w:eastAsia="en-IE"/>
              </w:rPr>
            </w:pPr>
            <w:r w:rsidRPr="003556FB">
              <w:rPr>
                <w:lang w:val="de-DE" w:eastAsia="en-IE"/>
              </w:rPr>
              <w:t>E:</w:t>
            </w:r>
            <w:r w:rsidR="00B57946" w:rsidRPr="003556FB">
              <w:rPr>
                <w:lang w:val="de-DE" w:eastAsia="en-IE"/>
              </w:rPr>
              <w:t xml:space="preserve"> </w:t>
            </w:r>
            <w:r w:rsidRPr="003556FB">
              <w:rPr>
                <w:lang w:val="de-DE" w:eastAsia="en-IE"/>
              </w:rPr>
              <w:t>philip.thornton@ul.ie</w:t>
            </w:r>
          </w:p>
        </w:tc>
      </w:tr>
      <w:tr w:rsidR="00D86B79" w:rsidRPr="00F07C23" w14:paraId="7573E275" w14:textId="77777777" w:rsidTr="00853C82">
        <w:tc>
          <w:tcPr>
            <w:tcW w:w="3114" w:type="dxa"/>
            <w:shd w:val="clear" w:color="auto" w:fill="auto"/>
          </w:tcPr>
          <w:p w14:paraId="2FBCC161" w14:textId="77777777" w:rsidR="00D86B79" w:rsidRPr="003556FB" w:rsidRDefault="00D86B79" w:rsidP="00470354">
            <w:pPr>
              <w:rPr>
                <w:lang w:eastAsia="en-IE"/>
              </w:rPr>
            </w:pPr>
            <w:r w:rsidRPr="003556FB">
              <w:rPr>
                <w:lang w:eastAsia="en-IE"/>
              </w:rPr>
              <w:t>Deputy Designated Liaison Person</w:t>
            </w:r>
          </w:p>
        </w:tc>
        <w:tc>
          <w:tcPr>
            <w:tcW w:w="3118" w:type="dxa"/>
            <w:shd w:val="clear" w:color="auto" w:fill="auto"/>
          </w:tcPr>
          <w:p w14:paraId="3D31ABCB" w14:textId="77777777" w:rsidR="00D86B79" w:rsidRPr="003556FB" w:rsidRDefault="00C81B68" w:rsidP="00470354">
            <w:pPr>
              <w:rPr>
                <w:rFonts w:cstheme="minorHAnsi"/>
                <w:highlight w:val="yellow"/>
                <w:lang w:eastAsia="en-IE"/>
              </w:rPr>
            </w:pPr>
            <w:r w:rsidRPr="003556FB">
              <w:rPr>
                <w:rFonts w:cstheme="minorHAnsi"/>
                <w:lang w:eastAsia="en-IE"/>
              </w:rPr>
              <w:t xml:space="preserve">Maggie Hayes </w:t>
            </w:r>
          </w:p>
        </w:tc>
        <w:tc>
          <w:tcPr>
            <w:tcW w:w="2977" w:type="dxa"/>
            <w:shd w:val="clear" w:color="auto" w:fill="auto"/>
          </w:tcPr>
          <w:p w14:paraId="7F11CA3F" w14:textId="77777777" w:rsidR="00853C82" w:rsidRPr="003556FB" w:rsidRDefault="00853C82" w:rsidP="00470354">
            <w:pPr>
              <w:rPr>
                <w:rFonts w:cstheme="minorHAnsi"/>
                <w:shd w:val="clear" w:color="auto" w:fill="FFFFFF"/>
                <w:lang w:val="de-DE"/>
              </w:rPr>
            </w:pPr>
            <w:r w:rsidRPr="003556FB">
              <w:rPr>
                <w:rFonts w:cstheme="minorHAnsi"/>
                <w:lang w:val="de-DE" w:eastAsia="en-IE"/>
              </w:rPr>
              <w:t>T: 0</w:t>
            </w:r>
            <w:r w:rsidR="00C81B68" w:rsidRPr="003556FB">
              <w:rPr>
                <w:rFonts w:cstheme="minorHAnsi"/>
                <w:shd w:val="clear" w:color="auto" w:fill="FFFFFF"/>
                <w:lang w:val="de-DE"/>
              </w:rPr>
              <w:t>61 202429</w:t>
            </w:r>
          </w:p>
          <w:p w14:paraId="165E0A48" w14:textId="77777777" w:rsidR="00853C82" w:rsidRPr="003556FB" w:rsidRDefault="00853C82" w:rsidP="00470354">
            <w:pPr>
              <w:rPr>
                <w:rFonts w:cstheme="minorHAnsi"/>
                <w:shd w:val="clear" w:color="auto" w:fill="FFFFFF"/>
                <w:lang w:val="de-DE"/>
              </w:rPr>
            </w:pPr>
            <w:r w:rsidRPr="003556FB">
              <w:rPr>
                <w:rFonts w:cstheme="minorHAnsi"/>
                <w:shd w:val="clear" w:color="auto" w:fill="FFFFFF"/>
                <w:lang w:val="de-DE"/>
              </w:rPr>
              <w:t>E:</w:t>
            </w:r>
            <w:r w:rsidRPr="003556FB">
              <w:rPr>
                <w:rFonts w:cstheme="minorHAnsi"/>
                <w:lang w:val="de-DE"/>
              </w:rPr>
              <w:t xml:space="preserve"> </w:t>
            </w:r>
            <w:hyperlink r:id="rId14" w:history="1">
              <w:r w:rsidR="00C81B68" w:rsidRPr="003556FB">
                <w:rPr>
                  <w:rStyle w:val="Hyperlink"/>
                  <w:rFonts w:cstheme="minorHAnsi"/>
                  <w:color w:val="auto"/>
                  <w:u w:val="none"/>
                  <w:bdr w:val="none" w:sz="0" w:space="0" w:color="auto" w:frame="1"/>
                  <w:shd w:val="clear" w:color="auto" w:fill="FFFFFF"/>
                  <w:lang w:val="de-DE"/>
                </w:rPr>
                <w:t>maggie.hayes@ul.ie</w:t>
              </w:r>
            </w:hyperlink>
          </w:p>
        </w:tc>
      </w:tr>
      <w:tr w:rsidR="005262D9" w:rsidRPr="005262D9" w14:paraId="7AF4A9AC" w14:textId="77777777" w:rsidTr="00470354">
        <w:tc>
          <w:tcPr>
            <w:tcW w:w="3114" w:type="dxa"/>
          </w:tcPr>
          <w:p w14:paraId="255AD704" w14:textId="77777777" w:rsidR="005262D9" w:rsidRPr="003556FB" w:rsidRDefault="005262D9" w:rsidP="00470354">
            <w:pPr>
              <w:rPr>
                <w:lang w:eastAsia="en-IE"/>
              </w:rPr>
            </w:pPr>
            <w:r>
              <w:rPr>
                <w:lang w:eastAsia="en-IE"/>
              </w:rPr>
              <w:t>Director, Human Resources and Communications</w:t>
            </w:r>
          </w:p>
        </w:tc>
        <w:tc>
          <w:tcPr>
            <w:tcW w:w="3118" w:type="dxa"/>
          </w:tcPr>
          <w:p w14:paraId="77FDA106" w14:textId="77777777" w:rsidR="005262D9" w:rsidRPr="003556FB" w:rsidRDefault="005262D9" w:rsidP="00470354">
            <w:pPr>
              <w:rPr>
                <w:lang w:eastAsia="en-IE"/>
              </w:rPr>
            </w:pPr>
            <w:r>
              <w:rPr>
                <w:lang w:eastAsia="en-IE"/>
              </w:rPr>
              <w:t>Bobby O’Connor</w:t>
            </w:r>
          </w:p>
        </w:tc>
        <w:tc>
          <w:tcPr>
            <w:tcW w:w="2977" w:type="dxa"/>
          </w:tcPr>
          <w:p w14:paraId="4D9BB106" w14:textId="77777777" w:rsidR="005262D9" w:rsidRDefault="005262D9" w:rsidP="00470354">
            <w:pPr>
              <w:rPr>
                <w:lang w:eastAsia="en-IE"/>
              </w:rPr>
            </w:pPr>
            <w:r>
              <w:rPr>
                <w:lang w:eastAsia="en-IE"/>
              </w:rPr>
              <w:t xml:space="preserve">T: 061 213518 </w:t>
            </w:r>
          </w:p>
          <w:p w14:paraId="10487A6F" w14:textId="77777777" w:rsidR="005262D9" w:rsidRPr="005262D9" w:rsidRDefault="005262D9" w:rsidP="00470354">
            <w:pPr>
              <w:rPr>
                <w:lang w:eastAsia="en-IE"/>
              </w:rPr>
            </w:pPr>
            <w:r>
              <w:rPr>
                <w:lang w:eastAsia="en-IE"/>
              </w:rPr>
              <w:t>E:bobby.oconnor@ul.ie</w:t>
            </w:r>
          </w:p>
        </w:tc>
      </w:tr>
      <w:tr w:rsidR="00470354" w:rsidRPr="00F07C23" w14:paraId="3B37C556" w14:textId="77777777" w:rsidTr="00470354">
        <w:tc>
          <w:tcPr>
            <w:tcW w:w="3114" w:type="dxa"/>
          </w:tcPr>
          <w:p w14:paraId="293CA3CA" w14:textId="77777777" w:rsidR="00470354" w:rsidRPr="003556FB" w:rsidRDefault="001A088E" w:rsidP="00470354">
            <w:pPr>
              <w:rPr>
                <w:lang w:eastAsia="en-IE"/>
              </w:rPr>
            </w:pPr>
            <w:r w:rsidRPr="003556FB">
              <w:rPr>
                <w:lang w:eastAsia="en-IE"/>
              </w:rPr>
              <w:t>Chief Corporate Officer</w:t>
            </w:r>
          </w:p>
        </w:tc>
        <w:tc>
          <w:tcPr>
            <w:tcW w:w="3118" w:type="dxa"/>
          </w:tcPr>
          <w:p w14:paraId="54AD4386" w14:textId="77777777" w:rsidR="00470354" w:rsidRPr="003556FB" w:rsidRDefault="00246423" w:rsidP="00470354">
            <w:pPr>
              <w:rPr>
                <w:lang w:eastAsia="en-IE"/>
              </w:rPr>
            </w:pPr>
            <w:r w:rsidRPr="003556FB">
              <w:rPr>
                <w:lang w:eastAsia="en-IE"/>
              </w:rPr>
              <w:t>Andrew Flaherty</w:t>
            </w:r>
          </w:p>
        </w:tc>
        <w:tc>
          <w:tcPr>
            <w:tcW w:w="2977" w:type="dxa"/>
          </w:tcPr>
          <w:p w14:paraId="173A16D4" w14:textId="77777777" w:rsidR="00470354" w:rsidRPr="003556FB" w:rsidRDefault="00B57946" w:rsidP="00470354">
            <w:pPr>
              <w:rPr>
                <w:lang w:val="de-DE" w:eastAsia="en-IE"/>
              </w:rPr>
            </w:pPr>
            <w:r w:rsidRPr="003556FB">
              <w:rPr>
                <w:lang w:val="de-DE" w:eastAsia="en-IE"/>
              </w:rPr>
              <w:t xml:space="preserve">T: 061 233202 </w:t>
            </w:r>
          </w:p>
          <w:p w14:paraId="76D6B0A8" w14:textId="77777777" w:rsidR="00B57946" w:rsidRPr="003556FB" w:rsidRDefault="00D41042" w:rsidP="00470354">
            <w:pPr>
              <w:rPr>
                <w:lang w:val="de-DE" w:eastAsia="en-IE"/>
              </w:rPr>
            </w:pPr>
            <w:r w:rsidRPr="003556FB">
              <w:rPr>
                <w:lang w:val="de-DE" w:eastAsia="en-IE"/>
              </w:rPr>
              <w:t>E: a</w:t>
            </w:r>
            <w:r w:rsidR="00B57946" w:rsidRPr="003556FB">
              <w:rPr>
                <w:lang w:val="de-DE" w:eastAsia="en-IE"/>
              </w:rPr>
              <w:t>ndrew.flaherty@ul.ie</w:t>
            </w:r>
          </w:p>
        </w:tc>
      </w:tr>
      <w:tr w:rsidR="004D3D67" w:rsidRPr="00F07C23" w14:paraId="79680AD2" w14:textId="77777777" w:rsidTr="00470354">
        <w:tc>
          <w:tcPr>
            <w:tcW w:w="3114" w:type="dxa"/>
          </w:tcPr>
          <w:p w14:paraId="3A6938E7" w14:textId="77777777" w:rsidR="001A088E" w:rsidRPr="003556FB" w:rsidRDefault="001A088E" w:rsidP="001A088E">
            <w:pPr>
              <w:jc w:val="left"/>
              <w:rPr>
                <w:rFonts w:cstheme="minorHAnsi"/>
                <w:shd w:val="clear" w:color="auto" w:fill="FFFFFF"/>
              </w:rPr>
            </w:pPr>
            <w:r w:rsidRPr="003556FB">
              <w:rPr>
                <w:rFonts w:cstheme="minorHAnsi"/>
                <w:shd w:val="clear" w:color="auto" w:fill="FFFFFF"/>
              </w:rPr>
              <w:t>Interim Provost</w:t>
            </w:r>
            <w:r w:rsidR="003556FB" w:rsidRPr="003556FB">
              <w:rPr>
                <w:rFonts w:cstheme="minorHAnsi"/>
                <w:shd w:val="clear" w:color="auto" w:fill="FFFFFF"/>
              </w:rPr>
              <w:t xml:space="preserve"> and Deputy President/Vice President Global and Community Engagement</w:t>
            </w:r>
            <w:r w:rsidRPr="003556FB">
              <w:rPr>
                <w:rFonts w:cstheme="minorHAnsi"/>
                <w:shd w:val="clear" w:color="auto" w:fill="FFFFFF"/>
              </w:rPr>
              <w:t xml:space="preserve"> </w:t>
            </w:r>
          </w:p>
        </w:tc>
        <w:tc>
          <w:tcPr>
            <w:tcW w:w="3118" w:type="dxa"/>
          </w:tcPr>
          <w:p w14:paraId="4FC6545A" w14:textId="77777777" w:rsidR="004D3D67" w:rsidRPr="003556FB" w:rsidRDefault="001A088E" w:rsidP="00470354">
            <w:r w:rsidRPr="003556FB">
              <w:t xml:space="preserve">Nigel </w:t>
            </w:r>
            <w:r w:rsidR="008B4FB1" w:rsidRPr="003556FB">
              <w:t xml:space="preserve"> </w:t>
            </w:r>
            <w:r w:rsidR="003556FB" w:rsidRPr="003556FB">
              <w:t>Healey</w:t>
            </w:r>
          </w:p>
        </w:tc>
        <w:tc>
          <w:tcPr>
            <w:tcW w:w="2977" w:type="dxa"/>
          </w:tcPr>
          <w:p w14:paraId="2B86CD79" w14:textId="77777777" w:rsidR="004D3D67" w:rsidRPr="003556FB" w:rsidRDefault="004D3D67" w:rsidP="00470354">
            <w:pPr>
              <w:rPr>
                <w:rFonts w:eastAsia="Times New Roman"/>
                <w:lang w:val="de-DE"/>
              </w:rPr>
            </w:pPr>
            <w:r w:rsidRPr="003556FB">
              <w:rPr>
                <w:rFonts w:ascii="Calibri" w:hAnsi="Calibri" w:cs="Calibri"/>
                <w:lang w:val="de-DE"/>
              </w:rPr>
              <w:t>T:</w:t>
            </w:r>
            <w:r w:rsidR="008B4FB1" w:rsidRPr="003556FB">
              <w:rPr>
                <w:rFonts w:eastAsia="Times New Roman"/>
                <w:lang w:val="de-DE"/>
              </w:rPr>
              <w:t xml:space="preserve"> 061 202468</w:t>
            </w:r>
          </w:p>
          <w:p w14:paraId="1D91C959" w14:textId="77777777" w:rsidR="004D3D67" w:rsidRPr="003556FB" w:rsidRDefault="003556FB" w:rsidP="00470354">
            <w:pPr>
              <w:rPr>
                <w:rFonts w:ascii="Calibri" w:hAnsi="Calibri" w:cs="Calibri"/>
                <w:lang w:val="de-DE"/>
              </w:rPr>
            </w:pPr>
            <w:r w:rsidRPr="003556FB">
              <w:rPr>
                <w:rFonts w:ascii="Calibri" w:hAnsi="Calibri" w:cs="Calibri"/>
                <w:lang w:val="de-DE"/>
              </w:rPr>
              <w:t>E: nigel.healey@ul.ie</w:t>
            </w:r>
          </w:p>
        </w:tc>
      </w:tr>
      <w:tr w:rsidR="00470354" w14:paraId="52842560" w14:textId="77777777" w:rsidTr="00470354">
        <w:tc>
          <w:tcPr>
            <w:tcW w:w="3114" w:type="dxa"/>
          </w:tcPr>
          <w:p w14:paraId="18948EBB" w14:textId="77777777" w:rsidR="00470354" w:rsidRPr="003556FB" w:rsidRDefault="00D86B79" w:rsidP="00470354">
            <w:pPr>
              <w:rPr>
                <w:lang w:eastAsia="en-IE"/>
              </w:rPr>
            </w:pPr>
            <w:r w:rsidRPr="003556FB">
              <w:t>An Garda Síochána</w:t>
            </w:r>
          </w:p>
        </w:tc>
        <w:tc>
          <w:tcPr>
            <w:tcW w:w="3118" w:type="dxa"/>
          </w:tcPr>
          <w:p w14:paraId="194B287D" w14:textId="77777777" w:rsidR="00470354" w:rsidRPr="003556FB" w:rsidRDefault="00D86B79" w:rsidP="00470354">
            <w:pPr>
              <w:rPr>
                <w:lang w:eastAsia="en-IE"/>
              </w:rPr>
            </w:pPr>
            <w:r w:rsidRPr="003556FB">
              <w:t>An Garda Síochána</w:t>
            </w:r>
            <w:r w:rsidR="0089403C" w:rsidRPr="003556FB">
              <w:t>, Henry Street Limerick</w:t>
            </w:r>
          </w:p>
        </w:tc>
        <w:tc>
          <w:tcPr>
            <w:tcW w:w="2977" w:type="dxa"/>
          </w:tcPr>
          <w:p w14:paraId="6022FC40" w14:textId="77777777" w:rsidR="00470354" w:rsidRPr="003556FB" w:rsidRDefault="0089403C" w:rsidP="00470354">
            <w:pPr>
              <w:rPr>
                <w:lang w:eastAsia="en-IE"/>
              </w:rPr>
            </w:pPr>
            <w:r w:rsidRPr="003556FB">
              <w:rPr>
                <w:rFonts w:ascii="Calibri" w:hAnsi="Calibri" w:cs="Calibri"/>
              </w:rPr>
              <w:t>T:</w:t>
            </w:r>
            <w:r w:rsidR="003556FB" w:rsidRPr="003556FB">
              <w:rPr>
                <w:rFonts w:ascii="Calibri" w:hAnsi="Calibri" w:cs="Calibri"/>
              </w:rPr>
              <w:t xml:space="preserve"> 061 212400</w:t>
            </w:r>
          </w:p>
        </w:tc>
      </w:tr>
      <w:tr w:rsidR="00470354" w14:paraId="6D77DF00" w14:textId="77777777" w:rsidTr="00470354">
        <w:tc>
          <w:tcPr>
            <w:tcW w:w="3114" w:type="dxa"/>
          </w:tcPr>
          <w:p w14:paraId="05016727" w14:textId="77777777" w:rsidR="00470354" w:rsidRPr="003556FB" w:rsidRDefault="0089403C" w:rsidP="00470354">
            <w:pPr>
              <w:rPr>
                <w:lang w:eastAsia="en-IE"/>
              </w:rPr>
            </w:pPr>
            <w:r w:rsidRPr="003556FB">
              <w:rPr>
                <w:rFonts w:cstheme="minorHAnsi"/>
              </w:rPr>
              <w:t>Tusla Child and Family Agency</w:t>
            </w:r>
          </w:p>
        </w:tc>
        <w:tc>
          <w:tcPr>
            <w:tcW w:w="3118" w:type="dxa"/>
          </w:tcPr>
          <w:p w14:paraId="578C2521" w14:textId="77777777" w:rsidR="00111D70" w:rsidRPr="003556FB" w:rsidRDefault="00111D70" w:rsidP="00111D70">
            <w:pPr>
              <w:ind w:right="6"/>
              <w:rPr>
                <w:rFonts w:cstheme="minorHAnsi"/>
              </w:rPr>
            </w:pPr>
            <w:r w:rsidRPr="003556FB">
              <w:rPr>
                <w:rFonts w:cstheme="minorHAnsi"/>
              </w:rPr>
              <w:t>Duty Social Work Team</w:t>
            </w:r>
          </w:p>
          <w:p w14:paraId="0AEFA201" w14:textId="77777777" w:rsidR="00111D70" w:rsidRPr="003556FB" w:rsidRDefault="00111D70" w:rsidP="00111D70">
            <w:pPr>
              <w:ind w:right="6"/>
              <w:rPr>
                <w:rFonts w:cstheme="minorHAnsi"/>
              </w:rPr>
            </w:pPr>
            <w:r w:rsidRPr="003556FB">
              <w:rPr>
                <w:rFonts w:cstheme="minorHAnsi"/>
              </w:rPr>
              <w:t>Roxtown Health Centre</w:t>
            </w:r>
          </w:p>
          <w:p w14:paraId="36ACC034" w14:textId="77777777" w:rsidR="00111D70" w:rsidRPr="003556FB" w:rsidRDefault="00111D70" w:rsidP="00111D70">
            <w:pPr>
              <w:ind w:right="6"/>
              <w:rPr>
                <w:rFonts w:cstheme="minorHAnsi"/>
              </w:rPr>
            </w:pPr>
            <w:r w:rsidRPr="003556FB">
              <w:rPr>
                <w:rFonts w:cstheme="minorHAnsi"/>
              </w:rPr>
              <w:t>Old Clare St.</w:t>
            </w:r>
          </w:p>
          <w:p w14:paraId="1CB9F20C" w14:textId="77777777" w:rsidR="00111D70" w:rsidRPr="003556FB" w:rsidRDefault="00111D70" w:rsidP="00111D70">
            <w:pPr>
              <w:ind w:right="6"/>
              <w:rPr>
                <w:rFonts w:cstheme="minorHAnsi"/>
              </w:rPr>
            </w:pPr>
            <w:r w:rsidRPr="003556FB">
              <w:rPr>
                <w:rFonts w:cstheme="minorHAnsi"/>
              </w:rPr>
              <w:t xml:space="preserve">Limerick </w:t>
            </w:r>
          </w:p>
          <w:p w14:paraId="675E05EE" w14:textId="77777777" w:rsidR="00470354" w:rsidRPr="003556FB" w:rsidRDefault="00470354" w:rsidP="00470354">
            <w:pPr>
              <w:rPr>
                <w:lang w:eastAsia="en-IE"/>
              </w:rPr>
            </w:pPr>
          </w:p>
        </w:tc>
        <w:tc>
          <w:tcPr>
            <w:tcW w:w="2977" w:type="dxa"/>
          </w:tcPr>
          <w:p w14:paraId="51421B57" w14:textId="77777777" w:rsidR="00470354" w:rsidRPr="003556FB" w:rsidRDefault="0089403C" w:rsidP="00470354">
            <w:pPr>
              <w:rPr>
                <w:rFonts w:cstheme="minorHAnsi"/>
              </w:rPr>
            </w:pPr>
            <w:r w:rsidRPr="003556FB">
              <w:rPr>
                <w:rFonts w:cstheme="minorHAnsi"/>
              </w:rPr>
              <w:t xml:space="preserve">T: </w:t>
            </w:r>
            <w:r w:rsidR="00111D70" w:rsidRPr="003556FB">
              <w:rPr>
                <w:rFonts w:cstheme="minorHAnsi"/>
              </w:rPr>
              <w:t>061 483097</w:t>
            </w:r>
          </w:p>
          <w:p w14:paraId="528612D7" w14:textId="77777777" w:rsidR="00111D70" w:rsidRPr="003556FB" w:rsidRDefault="00111D70" w:rsidP="00470354">
            <w:pPr>
              <w:rPr>
                <w:rFonts w:cstheme="minorHAnsi"/>
              </w:rPr>
            </w:pPr>
            <w:r w:rsidRPr="003556FB">
              <w:rPr>
                <w:rFonts w:cstheme="minorHAnsi"/>
              </w:rPr>
              <w:t>T:</w:t>
            </w:r>
            <w:r w:rsidR="003556FB" w:rsidRPr="003556FB">
              <w:rPr>
                <w:rFonts w:cstheme="minorHAnsi"/>
              </w:rPr>
              <w:t xml:space="preserve"> </w:t>
            </w:r>
            <w:r w:rsidRPr="003556FB">
              <w:rPr>
                <w:rFonts w:cstheme="minorHAnsi"/>
              </w:rPr>
              <w:t>061 483098</w:t>
            </w:r>
          </w:p>
          <w:p w14:paraId="0CF434E9" w14:textId="77777777" w:rsidR="00111D70" w:rsidRPr="003556FB" w:rsidRDefault="00111D70" w:rsidP="00470354">
            <w:pPr>
              <w:rPr>
                <w:lang w:eastAsia="en-IE"/>
              </w:rPr>
            </w:pPr>
            <w:r w:rsidRPr="003556FB">
              <w:rPr>
                <w:rFonts w:cstheme="minorHAnsi"/>
              </w:rPr>
              <w:t>E:limkdutysocialwork@tusla.ie</w:t>
            </w:r>
          </w:p>
        </w:tc>
      </w:tr>
    </w:tbl>
    <w:p w14:paraId="2FC17F8B" w14:textId="77777777" w:rsidR="00470354" w:rsidRPr="00470354" w:rsidRDefault="00470354" w:rsidP="00470354">
      <w:pPr>
        <w:rPr>
          <w:lang w:eastAsia="en-IE"/>
        </w:rPr>
        <w:sectPr w:rsidR="00470354" w:rsidRPr="00470354" w:rsidSect="0000789F">
          <w:headerReference w:type="even" r:id="rId15"/>
          <w:headerReference w:type="default" r:id="rId16"/>
          <w:footerReference w:type="default" r:id="rId17"/>
          <w:headerReference w:type="first" r:id="rId18"/>
          <w:footerReference w:type="first" r:id="rId19"/>
          <w:pgSz w:w="11906" w:h="16838"/>
          <w:pgMar w:top="1440" w:right="1440" w:bottom="1440" w:left="1440" w:header="595" w:footer="720" w:gutter="0"/>
          <w:pgNumType w:start="0"/>
          <w:cols w:space="720"/>
          <w:titlePg/>
          <w:docGrid w:linePitch="299"/>
        </w:sectPr>
      </w:pPr>
    </w:p>
    <w:p w14:paraId="24B840F6" w14:textId="77777777" w:rsidR="00506211" w:rsidRPr="00962ADF" w:rsidRDefault="0089403C" w:rsidP="000F27D5">
      <w:pPr>
        <w:pStyle w:val="Heading1"/>
      </w:pPr>
      <w:bookmarkStart w:id="21" w:name="_Toc63245909"/>
      <w:r>
        <w:lastRenderedPageBreak/>
        <w:t xml:space="preserve">UNIVERSITY OF LIMERICK </w:t>
      </w:r>
      <w:r w:rsidR="00AF7C9B">
        <w:t>CHILD SAFE GUARDING STATEMENT</w:t>
      </w:r>
      <w:bookmarkEnd w:id="21"/>
    </w:p>
    <w:p w14:paraId="0A4F7224" w14:textId="77777777" w:rsidR="00286888" w:rsidRPr="00E3021E" w:rsidRDefault="00286888" w:rsidP="00C7537D">
      <w:pPr>
        <w:rPr>
          <w:rFonts w:cstheme="minorHAnsi"/>
        </w:rPr>
      </w:pPr>
    </w:p>
    <w:p w14:paraId="6EDC9F97" w14:textId="77777777" w:rsidR="00AA5322" w:rsidRPr="00506211" w:rsidRDefault="0085366B" w:rsidP="00665781">
      <w:pPr>
        <w:pStyle w:val="Heading2"/>
      </w:pPr>
      <w:r w:rsidRPr="00506211">
        <w:rPr>
          <w:rStyle w:val="Heading1Char"/>
          <w:rFonts w:asciiTheme="minorHAnsi" w:eastAsia="Calibri" w:hAnsiTheme="minorHAnsi" w:cstheme="minorHAnsi"/>
          <w:sz w:val="28"/>
          <w:szCs w:val="22"/>
        </w:rPr>
        <w:t xml:space="preserve"> </w:t>
      </w:r>
      <w:bookmarkStart w:id="22" w:name="_Toc63245910"/>
      <w:r w:rsidR="00AF7C9B">
        <w:rPr>
          <w:rStyle w:val="Heading1Char"/>
          <w:rFonts w:asciiTheme="minorHAnsi" w:eastAsia="Calibri" w:hAnsiTheme="minorHAnsi" w:cstheme="minorHAnsi"/>
          <w:sz w:val="28"/>
          <w:szCs w:val="22"/>
        </w:rPr>
        <w:t>Name of Service being P</w:t>
      </w:r>
      <w:r w:rsidR="00283472" w:rsidRPr="00506211">
        <w:rPr>
          <w:rStyle w:val="Heading1Char"/>
          <w:rFonts w:asciiTheme="minorHAnsi" w:eastAsia="Calibri" w:hAnsiTheme="minorHAnsi" w:cstheme="minorHAnsi"/>
          <w:sz w:val="28"/>
          <w:szCs w:val="22"/>
        </w:rPr>
        <w:t>rovided</w:t>
      </w:r>
      <w:bookmarkEnd w:id="22"/>
      <w:r w:rsidR="00283472" w:rsidRPr="00506211">
        <w:t xml:space="preserve"> </w:t>
      </w:r>
    </w:p>
    <w:p w14:paraId="5711881B" w14:textId="77777777" w:rsidR="00286888" w:rsidRPr="00B44B81" w:rsidRDefault="00CF2F76" w:rsidP="00C7537D">
      <w:pPr>
        <w:spacing w:after="100" w:afterAutospacing="1"/>
        <w:rPr>
          <w:rFonts w:cstheme="minorHAnsi"/>
        </w:rPr>
      </w:pPr>
      <w:r w:rsidRPr="00E3021E">
        <w:rPr>
          <w:rFonts w:cstheme="minorHAnsi"/>
        </w:rPr>
        <w:t>UL</w:t>
      </w:r>
      <w:r w:rsidR="00286888" w:rsidRPr="00E3021E">
        <w:rPr>
          <w:rFonts w:cstheme="minorHAnsi"/>
        </w:rPr>
        <w:t xml:space="preserve"> is a leading Irish University providing third and fourth level education. </w:t>
      </w:r>
      <w:r w:rsidR="0055454A">
        <w:rPr>
          <w:rFonts w:cstheme="minorHAnsi"/>
        </w:rPr>
        <w:t xml:space="preserve"> </w:t>
      </w:r>
    </w:p>
    <w:p w14:paraId="14968A17" w14:textId="77777777" w:rsidR="00AA5322" w:rsidRPr="0085366B" w:rsidRDefault="00AF7C9B" w:rsidP="00665781">
      <w:pPr>
        <w:pStyle w:val="Heading2"/>
      </w:pPr>
      <w:bookmarkStart w:id="23" w:name="_Toc63245911"/>
      <w:r>
        <w:rPr>
          <w:rStyle w:val="Heading2Char"/>
          <w:b/>
        </w:rPr>
        <w:t>Nature of Service and Principles to Safeguard Children from H</w:t>
      </w:r>
      <w:r w:rsidR="00AA5322" w:rsidRPr="0085366B">
        <w:rPr>
          <w:rStyle w:val="Heading2Char"/>
          <w:b/>
        </w:rPr>
        <w:t>arm</w:t>
      </w:r>
      <w:bookmarkEnd w:id="23"/>
    </w:p>
    <w:p w14:paraId="3F36EA73" w14:textId="77777777" w:rsidR="00800026" w:rsidRPr="00C7537D" w:rsidRDefault="00CF2F76" w:rsidP="00C7537D">
      <w:pPr>
        <w:spacing w:after="100" w:afterAutospacing="1"/>
      </w:pPr>
      <w:r>
        <w:t>UL</w:t>
      </w:r>
      <w:r w:rsidR="00286888" w:rsidRPr="00CF2F76">
        <w:t xml:space="preserve"> is a </w:t>
      </w:r>
      <w:r w:rsidR="004049AD">
        <w:t>Relevant</w:t>
      </w:r>
      <w:r w:rsidR="00286888" w:rsidRPr="00CF2F76">
        <w:t xml:space="preserve"> Service as set out in Schedule 1</w:t>
      </w:r>
      <w:r w:rsidR="00BD6FD2" w:rsidRPr="00C7537D">
        <w:t xml:space="preserve"> of the</w:t>
      </w:r>
      <w:r w:rsidR="00286888" w:rsidRPr="00CF2F76">
        <w:t xml:space="preserve"> Children First Act 2015. </w:t>
      </w:r>
      <w:r>
        <w:t>UL</w:t>
      </w:r>
      <w:r w:rsidRPr="00CF2F76">
        <w:t xml:space="preserve"> </w:t>
      </w:r>
      <w:r w:rsidR="00BD6FD2" w:rsidRPr="00C7537D">
        <w:t>admit</w:t>
      </w:r>
      <w:r>
        <w:t>s</w:t>
      </w:r>
      <w:r w:rsidR="00BD6FD2" w:rsidRPr="00C7537D">
        <w:t xml:space="preserve"> students</w:t>
      </w:r>
      <w:r>
        <w:t xml:space="preserve"> who may be</w:t>
      </w:r>
      <w:r w:rsidR="00BD6FD2" w:rsidRPr="00C7537D">
        <w:t xml:space="preserve"> aged under 18 and employ</w:t>
      </w:r>
      <w:r>
        <w:t>s</w:t>
      </w:r>
      <w:r w:rsidR="00BD6FD2" w:rsidRPr="00C7537D">
        <w:t xml:space="preserve"> </w:t>
      </w:r>
      <w:r w:rsidR="00D7484C">
        <w:t>personnel</w:t>
      </w:r>
      <w:r w:rsidR="00D7484C" w:rsidRPr="00C7537D">
        <w:t xml:space="preserve"> </w:t>
      </w:r>
      <w:r>
        <w:t xml:space="preserve">who may be </w:t>
      </w:r>
      <w:r w:rsidR="00BD6FD2" w:rsidRPr="00C7537D">
        <w:t xml:space="preserve">under the age of 18. </w:t>
      </w:r>
      <w:r>
        <w:t xml:space="preserve">UL </w:t>
      </w:r>
      <w:r w:rsidR="00D7484C">
        <w:t xml:space="preserve">also </w:t>
      </w:r>
      <w:r w:rsidR="00286888" w:rsidRPr="00CF2F76">
        <w:t xml:space="preserve">provides services to children </w:t>
      </w:r>
      <w:r w:rsidR="002C01DA" w:rsidRPr="00CF2F76">
        <w:t>through</w:t>
      </w:r>
      <w:r w:rsidR="00BD6FD2" w:rsidRPr="00C7537D">
        <w:t xml:space="preserve"> its</w:t>
      </w:r>
      <w:r w:rsidR="002C01DA" w:rsidRPr="00CF2F76">
        <w:t xml:space="preserve"> Subsidiary Organisations and Associated </w:t>
      </w:r>
      <w:r w:rsidR="00BD6FD2" w:rsidRPr="00C7537D">
        <w:t>Organisations</w:t>
      </w:r>
      <w:r w:rsidR="00D7484C">
        <w:t>. T</w:t>
      </w:r>
      <w:r w:rsidR="00BD6FD2" w:rsidRPr="00C7537D">
        <w:t>hese services include sporting activities, summer camps, cultural activities</w:t>
      </w:r>
      <w:r>
        <w:t>, placements</w:t>
      </w:r>
      <w:r w:rsidR="00BD6FD2" w:rsidRPr="00C7537D">
        <w:t xml:space="preserve"> and </w:t>
      </w:r>
      <w:r>
        <w:t>many other</w:t>
      </w:r>
      <w:r w:rsidR="00BD6FD2" w:rsidRPr="00C7537D">
        <w:t xml:space="preserve"> </w:t>
      </w:r>
      <w:r w:rsidR="00BD1A20" w:rsidRPr="00C7537D">
        <w:t>activities, which</w:t>
      </w:r>
      <w:r w:rsidR="00BD6FD2" w:rsidRPr="00C7537D">
        <w:t xml:space="preserve"> permit children to remain on campus</w:t>
      </w:r>
      <w:r>
        <w:t xml:space="preserve"> for </w:t>
      </w:r>
      <w:r w:rsidR="00BD1A20">
        <w:t>periods</w:t>
      </w:r>
      <w:r>
        <w:t xml:space="preserve"> </w:t>
      </w:r>
      <w:r w:rsidR="00BD6FD2" w:rsidRPr="00C7537D">
        <w:t>without their parents</w:t>
      </w:r>
      <w:r w:rsidR="002C01DA" w:rsidRPr="00CF2F76">
        <w:t xml:space="preserve">. </w:t>
      </w:r>
      <w:r w:rsidR="0095285C" w:rsidRPr="00CF2F76">
        <w:t xml:space="preserve"> </w:t>
      </w:r>
    </w:p>
    <w:p w14:paraId="15BD7E0F" w14:textId="77777777" w:rsidR="00CF2F76" w:rsidRPr="00C7537D" w:rsidRDefault="00CF2F76" w:rsidP="00C7537D">
      <w:pPr>
        <w:pStyle w:val="Default"/>
        <w:spacing w:after="100" w:afterAutospacing="1"/>
        <w:jc w:val="both"/>
        <w:rPr>
          <w:rFonts w:asciiTheme="minorHAnsi" w:hAnsiTheme="minorHAnsi" w:cstheme="minorHAnsi"/>
          <w:sz w:val="22"/>
          <w:szCs w:val="22"/>
        </w:rPr>
      </w:pPr>
      <w:r w:rsidRPr="00C7537D">
        <w:rPr>
          <w:rFonts w:asciiTheme="minorHAnsi" w:hAnsiTheme="minorHAnsi" w:cstheme="minorHAnsi"/>
          <w:sz w:val="22"/>
          <w:szCs w:val="22"/>
        </w:rPr>
        <w:t>UL recognises that</w:t>
      </w:r>
      <w:r w:rsidRPr="00CF2F76">
        <w:rPr>
          <w:rFonts w:asciiTheme="minorHAnsi" w:hAnsiTheme="minorHAnsi" w:cstheme="minorHAnsi"/>
          <w:sz w:val="22"/>
          <w:szCs w:val="22"/>
        </w:rPr>
        <w:t xml:space="preserve"> </w:t>
      </w:r>
      <w:r w:rsidRPr="00C7537D">
        <w:rPr>
          <w:rFonts w:asciiTheme="minorHAnsi" w:hAnsiTheme="minorHAnsi" w:cstheme="minorHAnsi"/>
          <w:sz w:val="22"/>
          <w:szCs w:val="22"/>
        </w:rPr>
        <w:t xml:space="preserve">the welfare of the child is </w:t>
      </w:r>
      <w:r w:rsidR="00BD1A20" w:rsidRPr="00C7537D">
        <w:rPr>
          <w:rFonts w:asciiTheme="minorHAnsi" w:hAnsiTheme="minorHAnsi" w:cstheme="minorHAnsi"/>
          <w:sz w:val="22"/>
          <w:szCs w:val="22"/>
        </w:rPr>
        <w:t xml:space="preserve">paramount, that children </w:t>
      </w:r>
      <w:r w:rsidR="00D7484C">
        <w:rPr>
          <w:rFonts w:asciiTheme="minorHAnsi" w:hAnsiTheme="minorHAnsi" w:cstheme="minorHAnsi"/>
          <w:sz w:val="22"/>
          <w:szCs w:val="22"/>
        </w:rPr>
        <w:t>should be</w:t>
      </w:r>
      <w:r w:rsidR="00D7484C" w:rsidRPr="00C7537D">
        <w:rPr>
          <w:rFonts w:asciiTheme="minorHAnsi" w:hAnsiTheme="minorHAnsi" w:cstheme="minorHAnsi"/>
          <w:sz w:val="22"/>
          <w:szCs w:val="22"/>
        </w:rPr>
        <w:t xml:space="preserve"> </w:t>
      </w:r>
      <w:r w:rsidR="00BD1A20" w:rsidRPr="00C7537D">
        <w:rPr>
          <w:rFonts w:asciiTheme="minorHAnsi" w:hAnsiTheme="minorHAnsi" w:cstheme="minorHAnsi"/>
          <w:sz w:val="22"/>
          <w:szCs w:val="22"/>
        </w:rPr>
        <w:t>protected, treated with respect, listened to,</w:t>
      </w:r>
      <w:r w:rsidRPr="00C7537D">
        <w:rPr>
          <w:rFonts w:asciiTheme="minorHAnsi" w:hAnsiTheme="minorHAnsi" w:cstheme="minorHAnsi"/>
          <w:sz w:val="22"/>
          <w:szCs w:val="22"/>
        </w:rPr>
        <w:t xml:space="preserve"> and have their views taken into consideration</w:t>
      </w:r>
      <w:r>
        <w:rPr>
          <w:rFonts w:asciiTheme="minorHAnsi" w:hAnsiTheme="minorHAnsi" w:cstheme="minorHAnsi"/>
          <w:sz w:val="22"/>
          <w:szCs w:val="22"/>
        </w:rPr>
        <w:t>.</w:t>
      </w:r>
      <w:r w:rsidRPr="00C7537D">
        <w:rPr>
          <w:rFonts w:asciiTheme="minorHAnsi" w:hAnsiTheme="minorHAnsi" w:cstheme="minorHAnsi"/>
          <w:sz w:val="22"/>
          <w:szCs w:val="22"/>
        </w:rPr>
        <w:t xml:space="preserve"> </w:t>
      </w:r>
    </w:p>
    <w:p w14:paraId="11C4A8C8" w14:textId="77777777" w:rsidR="00F042AB" w:rsidRPr="00C7537D" w:rsidRDefault="00CF2F76" w:rsidP="00C7537D">
      <w:pPr>
        <w:spacing w:after="100" w:afterAutospacing="1"/>
      </w:pPr>
      <w:r>
        <w:t>UL</w:t>
      </w:r>
      <w:r w:rsidR="00807D47" w:rsidRPr="00C7537D">
        <w:t xml:space="preserve"> </w:t>
      </w:r>
      <w:r w:rsidR="00960E64" w:rsidRPr="00C7537D">
        <w:t>recognise</w:t>
      </w:r>
      <w:r w:rsidR="00571DA4" w:rsidRPr="00C7537D">
        <w:t>s</w:t>
      </w:r>
      <w:r w:rsidR="00AE5E31" w:rsidRPr="00C7537D">
        <w:t xml:space="preserve"> its responsibility to promote and safeguard the welfare of children, young people and vulnerable persons</w:t>
      </w:r>
      <w:r w:rsidR="00960E64" w:rsidRPr="00C7537D">
        <w:t>.</w:t>
      </w:r>
      <w:r w:rsidR="002A4B88">
        <w:t xml:space="preserve"> </w:t>
      </w:r>
    </w:p>
    <w:p w14:paraId="0FD677B3" w14:textId="77777777" w:rsidR="0057639E" w:rsidRPr="00C7537D" w:rsidRDefault="00CF2F76" w:rsidP="00C7537D">
      <w:pPr>
        <w:spacing w:after="100" w:afterAutospacing="1"/>
      </w:pPr>
      <w:r>
        <w:t xml:space="preserve">UL acknowledges that all </w:t>
      </w:r>
      <w:r w:rsidR="00AE5E31" w:rsidRPr="00C7537D">
        <w:t>children should be valued and treated in an equitable and fair manner regardless of ability, age, gender, religion, social and ethnic background or political persuasion.</w:t>
      </w:r>
    </w:p>
    <w:p w14:paraId="5979E16F" w14:textId="77777777" w:rsidR="00B44B81" w:rsidRDefault="00CF2F76">
      <w:r>
        <w:t>UL</w:t>
      </w:r>
      <w:r w:rsidR="00F042AB" w:rsidRPr="00CF2F76">
        <w:t xml:space="preserve"> </w:t>
      </w:r>
      <w:r w:rsidR="00AE5E31" w:rsidRPr="00C7537D">
        <w:t>is committed to adopt</w:t>
      </w:r>
      <w:r w:rsidR="00960E64" w:rsidRPr="00C7537D">
        <w:t>ing</w:t>
      </w:r>
      <w:r w:rsidR="00AE5E31" w:rsidRPr="00C7537D">
        <w:t xml:space="preserve"> and uphold</w:t>
      </w:r>
      <w:r w:rsidR="00960E64" w:rsidRPr="00C7537D">
        <w:t>ing</w:t>
      </w:r>
      <w:r w:rsidR="00AE5E31" w:rsidRPr="00C7537D">
        <w:t xml:space="preserve"> the highest possible</w:t>
      </w:r>
      <w:r w:rsidR="00960E64" w:rsidRPr="00C7537D">
        <w:t xml:space="preserve"> standards in child protection </w:t>
      </w:r>
      <w:r w:rsidR="00591FC0" w:rsidRPr="00C7537D">
        <w:t>and</w:t>
      </w:r>
      <w:r w:rsidR="00AE5E31" w:rsidRPr="00C7537D">
        <w:t xml:space="preserve"> shall take all reasonable steps in relation to the </w:t>
      </w:r>
      <w:r w:rsidR="00B3512D" w:rsidRPr="00C7537D">
        <w:t>protection</w:t>
      </w:r>
      <w:r w:rsidR="00AE5E31" w:rsidRPr="00C7537D">
        <w:t xml:space="preserve"> and welfare</w:t>
      </w:r>
      <w:r w:rsidR="00960E64" w:rsidRPr="00C7537D">
        <w:t xml:space="preserve"> of children, young people and v</w:t>
      </w:r>
      <w:r w:rsidR="00AE5E31" w:rsidRPr="00C7537D">
        <w:t>ulnerable persons who may be</w:t>
      </w:r>
      <w:r w:rsidR="00960E64" w:rsidRPr="00C7537D">
        <w:t xml:space="preserve"> present within its facilities</w:t>
      </w:r>
      <w:r w:rsidR="00B3512D" w:rsidRPr="00C7537D">
        <w:t xml:space="preserve"> or on university related placements, avail of its services, or participate in research conducted by or on behalf of the university</w:t>
      </w:r>
      <w:r w:rsidR="0065271B">
        <w:t>.</w:t>
      </w:r>
    </w:p>
    <w:p w14:paraId="5AE48A43" w14:textId="77777777" w:rsidR="00B44B81" w:rsidRPr="00C7537D" w:rsidRDefault="00B44B81" w:rsidP="00B44B81">
      <w:pPr>
        <w:spacing w:after="178"/>
        <w:ind w:right="54"/>
      </w:pPr>
    </w:p>
    <w:p w14:paraId="7DF56DEE" w14:textId="77777777" w:rsidR="00B44B81" w:rsidRDefault="00B44B81" w:rsidP="00352C87">
      <w:r w:rsidRPr="00C7537D">
        <w:t>Child Safeguarding Statement</w:t>
      </w:r>
    </w:p>
    <w:p w14:paraId="50F40DEB" w14:textId="77777777" w:rsidR="0010402E" w:rsidRPr="00C7537D" w:rsidRDefault="0010402E" w:rsidP="00352C87"/>
    <w:p w14:paraId="24C70332" w14:textId="77777777" w:rsidR="00B44B81" w:rsidRPr="00C7537D" w:rsidRDefault="00B44B81" w:rsidP="00352C87">
      <w:r w:rsidRPr="00C7537D">
        <w:t xml:space="preserve">UL </w:t>
      </w:r>
      <w:r w:rsidR="00D7484C">
        <w:t>has developed the following Child Safeguarding Statement including a Risk Assessment  in compliance with the requirements of the Children First Act 2015 which</w:t>
      </w:r>
    </w:p>
    <w:p w14:paraId="6451D520" w14:textId="77777777" w:rsidR="00B44B81" w:rsidRPr="00C7537D" w:rsidRDefault="00B44B81" w:rsidP="006945C5">
      <w:pPr>
        <w:pStyle w:val="ListParagraph"/>
        <w:numPr>
          <w:ilvl w:val="0"/>
          <w:numId w:val="41"/>
        </w:numPr>
      </w:pPr>
      <w:r w:rsidRPr="00C7537D">
        <w:t xml:space="preserve">examines all aspects of the services UL provides to children to establish whether there are any practices or features of the service/s that have the potential to put children at risk. </w:t>
      </w:r>
    </w:p>
    <w:p w14:paraId="4AE6D876" w14:textId="77777777" w:rsidR="00B44B81" w:rsidRPr="00C7537D" w:rsidRDefault="00B44B81" w:rsidP="006945C5">
      <w:pPr>
        <w:pStyle w:val="ListParagraph"/>
        <w:numPr>
          <w:ilvl w:val="0"/>
          <w:numId w:val="41"/>
        </w:numPr>
      </w:pPr>
      <w:r w:rsidRPr="00C7537D">
        <w:t>outlines the policies and procedures which are in place to manage the risks that have been identified</w:t>
      </w:r>
    </w:p>
    <w:p w14:paraId="77A52294" w14:textId="77777777" w:rsidR="0065271B" w:rsidRPr="0065271B" w:rsidRDefault="0065271B">
      <w:bookmarkStart w:id="24" w:name="s11._p10"/>
      <w:bookmarkStart w:id="25" w:name="s11._p11"/>
      <w:bookmarkStart w:id="26" w:name="s11._p13"/>
      <w:bookmarkStart w:id="27" w:name="s11._p14"/>
      <w:bookmarkStart w:id="28" w:name="s11._p15"/>
      <w:bookmarkEnd w:id="24"/>
      <w:bookmarkEnd w:id="25"/>
      <w:bookmarkEnd w:id="26"/>
      <w:bookmarkEnd w:id="27"/>
      <w:bookmarkEnd w:id="28"/>
    </w:p>
    <w:tbl>
      <w:tblPr>
        <w:tblStyle w:val="TableGrid0"/>
        <w:tblpPr w:leftFromText="180" w:rightFromText="180" w:vertAnchor="page" w:horzAnchor="margin" w:tblpY="253"/>
        <w:tblW w:w="9072" w:type="dxa"/>
        <w:tblLayout w:type="fixed"/>
        <w:tblLook w:val="04A0" w:firstRow="1" w:lastRow="0" w:firstColumn="1" w:lastColumn="0" w:noHBand="0" w:noVBand="1"/>
      </w:tblPr>
      <w:tblGrid>
        <w:gridCol w:w="3019"/>
        <w:gridCol w:w="2797"/>
        <w:gridCol w:w="3256"/>
      </w:tblGrid>
      <w:tr w:rsidR="003D54BA" w:rsidRPr="00B72084" w14:paraId="557A57AF" w14:textId="77777777" w:rsidTr="00676CA2">
        <w:trPr>
          <w:trHeight w:val="736"/>
        </w:trPr>
        <w:tc>
          <w:tcPr>
            <w:tcW w:w="9072" w:type="dxa"/>
            <w:gridSpan w:val="3"/>
            <w:tcBorders>
              <w:top w:val="nil"/>
              <w:left w:val="nil"/>
              <w:bottom w:val="single" w:sz="4" w:space="0" w:color="auto"/>
              <w:right w:val="nil"/>
            </w:tcBorders>
          </w:tcPr>
          <w:p w14:paraId="363FD6C2" w14:textId="77777777" w:rsidR="003D54BA" w:rsidRDefault="003D54BA" w:rsidP="00665781">
            <w:pPr>
              <w:pStyle w:val="Heading2"/>
            </w:pPr>
            <w:bookmarkStart w:id="29" w:name="_Toc63245912"/>
            <w:r w:rsidRPr="00676CA2">
              <w:lastRenderedPageBreak/>
              <w:t>Risk Assessment</w:t>
            </w:r>
            <w:bookmarkEnd w:id="29"/>
          </w:p>
          <w:p w14:paraId="54B93E63" w14:textId="77777777" w:rsidR="004F6EFE" w:rsidRDefault="004F6EFE" w:rsidP="004F6EFE">
            <w:pPr>
              <w:rPr>
                <w:lang w:eastAsia="en-IE"/>
              </w:rPr>
            </w:pPr>
            <w:r>
              <w:rPr>
                <w:lang w:eastAsia="en-IE"/>
              </w:rPr>
              <w:t>The University has undertaken a risk assessment in which it has assessed potential hazard to children while availing of the services provided by UL and details the procedures in place to for managing these risks.</w:t>
            </w:r>
          </w:p>
          <w:p w14:paraId="007DCDA8" w14:textId="77777777" w:rsidR="004F6EFE" w:rsidRPr="004F6EFE" w:rsidRDefault="004F6EFE" w:rsidP="004F6EFE">
            <w:pPr>
              <w:rPr>
                <w:lang w:eastAsia="en-IE"/>
              </w:rPr>
            </w:pPr>
          </w:p>
        </w:tc>
      </w:tr>
      <w:tr w:rsidR="00446F95" w:rsidRPr="00B72084" w14:paraId="56FC9D58" w14:textId="77777777" w:rsidTr="00676CA2">
        <w:trPr>
          <w:trHeight w:val="736"/>
        </w:trPr>
        <w:tc>
          <w:tcPr>
            <w:tcW w:w="3019" w:type="dxa"/>
            <w:tcBorders>
              <w:top w:val="single" w:sz="4" w:space="0" w:color="auto"/>
              <w:bottom w:val="nil"/>
            </w:tcBorders>
          </w:tcPr>
          <w:p w14:paraId="1C552AFF" w14:textId="77777777" w:rsidR="00446F95" w:rsidRPr="0013431C" w:rsidRDefault="00446F95" w:rsidP="00446F95">
            <w:pPr>
              <w:rPr>
                <w:rFonts w:ascii="Calibri" w:hAnsi="Calibri" w:cs="Calibri"/>
                <w:b/>
              </w:rPr>
            </w:pPr>
            <w:r w:rsidRPr="0013431C">
              <w:rPr>
                <w:rFonts w:ascii="Calibri" w:hAnsi="Calibri" w:cs="Calibri"/>
                <w:b/>
                <w:bCs/>
              </w:rPr>
              <w:t>List of UL Activities</w:t>
            </w:r>
          </w:p>
          <w:p w14:paraId="450EA2D7" w14:textId="77777777" w:rsidR="00446F95" w:rsidRPr="0013431C" w:rsidRDefault="00446F95" w:rsidP="00446F95">
            <w:pPr>
              <w:rPr>
                <w:rFonts w:ascii="Calibri" w:hAnsi="Calibri" w:cs="Calibri"/>
                <w:b/>
              </w:rPr>
            </w:pPr>
          </w:p>
        </w:tc>
        <w:tc>
          <w:tcPr>
            <w:tcW w:w="2797" w:type="dxa"/>
            <w:tcBorders>
              <w:top w:val="single" w:sz="4" w:space="0" w:color="auto"/>
              <w:bottom w:val="nil"/>
            </w:tcBorders>
          </w:tcPr>
          <w:p w14:paraId="1BCAEAEB" w14:textId="77777777" w:rsidR="00446F95" w:rsidRPr="0013431C" w:rsidRDefault="00446F95" w:rsidP="00446F95">
            <w:pPr>
              <w:rPr>
                <w:rFonts w:ascii="Calibri" w:hAnsi="Calibri" w:cs="Calibri"/>
                <w:b/>
              </w:rPr>
            </w:pPr>
            <w:r w:rsidRPr="0013431C">
              <w:rPr>
                <w:rFonts w:ascii="Calibri" w:hAnsi="Calibri" w:cs="Calibri"/>
                <w:b/>
              </w:rPr>
              <w:t>Risk of Harm in respect of the activity</w:t>
            </w:r>
          </w:p>
        </w:tc>
        <w:tc>
          <w:tcPr>
            <w:tcW w:w="3256" w:type="dxa"/>
            <w:tcBorders>
              <w:top w:val="single" w:sz="4" w:space="0" w:color="auto"/>
              <w:bottom w:val="nil"/>
            </w:tcBorders>
          </w:tcPr>
          <w:p w14:paraId="0F87827B" w14:textId="77777777" w:rsidR="00446F95" w:rsidRPr="0013431C" w:rsidRDefault="00446F95" w:rsidP="00446F95">
            <w:pPr>
              <w:rPr>
                <w:rFonts w:ascii="Calibri" w:hAnsi="Calibri" w:cs="Calibri"/>
                <w:b/>
              </w:rPr>
            </w:pPr>
            <w:r w:rsidRPr="0013431C">
              <w:rPr>
                <w:rFonts w:ascii="Calibri" w:hAnsi="Calibri" w:cs="Calibri"/>
                <w:b/>
              </w:rPr>
              <w:t>Procedures / Protocols in place to address risk of harm identified</w:t>
            </w:r>
          </w:p>
        </w:tc>
      </w:tr>
      <w:tr w:rsidR="00446F95" w:rsidRPr="00B72084" w14:paraId="3DD355C9" w14:textId="77777777" w:rsidTr="0025401A">
        <w:trPr>
          <w:trHeight w:val="80"/>
        </w:trPr>
        <w:tc>
          <w:tcPr>
            <w:tcW w:w="3019" w:type="dxa"/>
            <w:tcBorders>
              <w:top w:val="nil"/>
            </w:tcBorders>
          </w:tcPr>
          <w:p w14:paraId="1A81F0B1" w14:textId="77777777" w:rsidR="00446F95" w:rsidRPr="0013431C" w:rsidRDefault="00446F95" w:rsidP="0025401A">
            <w:pPr>
              <w:rPr>
                <w:rFonts w:ascii="Calibri" w:hAnsi="Calibri" w:cs="Calibri"/>
                <w:b/>
                <w:bCs/>
              </w:rPr>
            </w:pPr>
          </w:p>
        </w:tc>
        <w:tc>
          <w:tcPr>
            <w:tcW w:w="2797" w:type="dxa"/>
            <w:tcBorders>
              <w:top w:val="nil"/>
            </w:tcBorders>
          </w:tcPr>
          <w:p w14:paraId="717AAFBA" w14:textId="77777777" w:rsidR="00446F95" w:rsidRPr="0013431C" w:rsidRDefault="00446F95" w:rsidP="00446F95">
            <w:pPr>
              <w:rPr>
                <w:rFonts w:ascii="Calibri" w:hAnsi="Calibri" w:cs="Calibri"/>
                <w:b/>
              </w:rPr>
            </w:pPr>
          </w:p>
        </w:tc>
        <w:tc>
          <w:tcPr>
            <w:tcW w:w="3256" w:type="dxa"/>
            <w:tcBorders>
              <w:top w:val="nil"/>
            </w:tcBorders>
          </w:tcPr>
          <w:p w14:paraId="56EE48EE" w14:textId="77777777" w:rsidR="00446F95" w:rsidRPr="0013431C" w:rsidRDefault="00446F95" w:rsidP="00446F95">
            <w:pPr>
              <w:rPr>
                <w:rFonts w:ascii="Calibri" w:hAnsi="Calibri" w:cs="Calibri"/>
                <w:b/>
              </w:rPr>
            </w:pPr>
          </w:p>
        </w:tc>
      </w:tr>
      <w:tr w:rsidR="009A5BBB" w:rsidRPr="00B72084" w14:paraId="58F191DD" w14:textId="77777777" w:rsidTr="009A5BBB">
        <w:trPr>
          <w:trHeight w:val="314"/>
        </w:trPr>
        <w:tc>
          <w:tcPr>
            <w:tcW w:w="9072" w:type="dxa"/>
            <w:gridSpan w:val="3"/>
            <w:tcBorders>
              <w:top w:val="nil"/>
            </w:tcBorders>
            <w:shd w:val="clear" w:color="auto" w:fill="D9D9D9" w:themeFill="background1" w:themeFillShade="D9"/>
          </w:tcPr>
          <w:p w14:paraId="2CB3E928" w14:textId="77777777" w:rsidR="009A5BBB" w:rsidRPr="0013431C" w:rsidRDefault="009A5BBB" w:rsidP="00446F95">
            <w:pPr>
              <w:rPr>
                <w:rFonts w:ascii="Calibri" w:hAnsi="Calibri" w:cs="Calibri"/>
                <w:b/>
              </w:rPr>
            </w:pPr>
            <w:r>
              <w:rPr>
                <w:rFonts w:ascii="Calibri" w:hAnsi="Calibri" w:cs="Calibri"/>
                <w:b/>
                <w:bCs/>
              </w:rPr>
              <w:t xml:space="preserve">1: CAMPUS, INFRASTRUCTURE </w:t>
            </w:r>
          </w:p>
        </w:tc>
      </w:tr>
      <w:tr w:rsidR="00446F95" w:rsidRPr="00B72084" w14:paraId="1ECF555E" w14:textId="77777777" w:rsidTr="009C2631">
        <w:trPr>
          <w:trHeight w:val="3999"/>
        </w:trPr>
        <w:tc>
          <w:tcPr>
            <w:tcW w:w="3019" w:type="dxa"/>
          </w:tcPr>
          <w:p w14:paraId="3AF89803" w14:textId="77777777" w:rsidR="00446F95" w:rsidRPr="0075285A" w:rsidRDefault="006C2B48" w:rsidP="00243DCA">
            <w:pPr>
              <w:jc w:val="left"/>
              <w:rPr>
                <w:rFonts w:ascii="Calibri" w:hAnsi="Calibri" w:cs="Calibri"/>
                <w:bCs/>
              </w:rPr>
            </w:pPr>
            <w:r>
              <w:rPr>
                <w:rFonts w:ascii="Calibri" w:hAnsi="Calibri" w:cs="Calibri"/>
                <w:bCs/>
              </w:rPr>
              <w:t xml:space="preserve">Children visiting the UL campus. </w:t>
            </w:r>
            <w:r w:rsidR="00446F95" w:rsidRPr="0075285A">
              <w:rPr>
                <w:rFonts w:ascii="Calibri" w:hAnsi="Calibri" w:cs="Calibri"/>
                <w:bCs/>
              </w:rPr>
              <w:t xml:space="preserve"> </w:t>
            </w:r>
          </w:p>
        </w:tc>
        <w:tc>
          <w:tcPr>
            <w:tcW w:w="2797" w:type="dxa"/>
          </w:tcPr>
          <w:p w14:paraId="521FD359" w14:textId="77777777" w:rsidR="00446F95" w:rsidRPr="0013431C" w:rsidRDefault="006C2B48" w:rsidP="00AA4522">
            <w:pPr>
              <w:jc w:val="left"/>
              <w:rPr>
                <w:rFonts w:ascii="Calibri" w:hAnsi="Calibri" w:cs="Calibri"/>
                <w:b/>
              </w:rPr>
            </w:pPr>
            <w:r>
              <w:rPr>
                <w:rFonts w:ascii="Calibri" w:hAnsi="Calibri" w:cs="Calibri"/>
              </w:rPr>
              <w:t>Risk of harm to children by members of the UL Community or members of the public.</w:t>
            </w:r>
          </w:p>
        </w:tc>
        <w:tc>
          <w:tcPr>
            <w:tcW w:w="3256" w:type="dxa"/>
          </w:tcPr>
          <w:p w14:paraId="7711239A" w14:textId="77777777" w:rsidR="006C2B48" w:rsidRDefault="008107E8" w:rsidP="00AA4522">
            <w:pPr>
              <w:jc w:val="left"/>
              <w:rPr>
                <w:rFonts w:ascii="Calibri" w:hAnsi="Calibri" w:cs="Calibri"/>
              </w:rPr>
            </w:pPr>
            <w:r w:rsidRPr="00041B7C">
              <w:rPr>
                <w:rFonts w:ascii="Calibri" w:hAnsi="Calibri" w:cs="Calibri"/>
              </w:rPr>
              <w:t>24-hour</w:t>
            </w:r>
            <w:r w:rsidR="00041B7C" w:rsidRPr="00041B7C">
              <w:rPr>
                <w:rFonts w:ascii="Calibri" w:hAnsi="Calibri" w:cs="Calibri"/>
              </w:rPr>
              <w:t xml:space="preserve"> campus security contractor in place.</w:t>
            </w:r>
            <w:r w:rsidR="00041B7C">
              <w:rPr>
                <w:rFonts w:ascii="Calibri" w:hAnsi="Calibri" w:cs="Calibri"/>
              </w:rPr>
              <w:t xml:space="preserve"> </w:t>
            </w:r>
          </w:p>
          <w:p w14:paraId="12A251B9" w14:textId="77777777" w:rsidR="00446F95" w:rsidRDefault="00041B7C" w:rsidP="00AA4522">
            <w:pPr>
              <w:jc w:val="left"/>
              <w:rPr>
                <w:rFonts w:ascii="Calibri" w:hAnsi="Calibri" w:cs="Calibri"/>
              </w:rPr>
            </w:pPr>
            <w:r>
              <w:rPr>
                <w:rFonts w:ascii="Calibri" w:hAnsi="Calibri" w:cs="Calibri"/>
              </w:rPr>
              <w:t>Security are available/contactable at all times.</w:t>
            </w:r>
          </w:p>
          <w:p w14:paraId="252D6456" w14:textId="77777777" w:rsidR="000A700E" w:rsidRDefault="00041B7C" w:rsidP="00AA4522">
            <w:pPr>
              <w:jc w:val="left"/>
              <w:rPr>
                <w:rFonts w:ascii="Calibri" w:hAnsi="Calibri" w:cs="Calibri"/>
              </w:rPr>
            </w:pPr>
            <w:r>
              <w:rPr>
                <w:rFonts w:ascii="Calibri" w:hAnsi="Calibri" w:cs="Calibri"/>
              </w:rPr>
              <w:t>CCTV monitoring in place on campus.</w:t>
            </w:r>
          </w:p>
          <w:p w14:paraId="4A9D13AB" w14:textId="77777777" w:rsidR="00041B7C" w:rsidRDefault="00041B7C" w:rsidP="00AA4522">
            <w:pPr>
              <w:jc w:val="left"/>
              <w:rPr>
                <w:rFonts w:ascii="Calibri" w:hAnsi="Calibri" w:cs="Calibri"/>
              </w:rPr>
            </w:pPr>
            <w:r>
              <w:rPr>
                <w:rFonts w:ascii="Calibri" w:hAnsi="Calibri" w:cs="Calibri"/>
              </w:rPr>
              <w:t xml:space="preserve">Staff vetting programme in place. </w:t>
            </w:r>
          </w:p>
          <w:p w14:paraId="654ECE5E" w14:textId="77777777" w:rsidR="003F060D" w:rsidRDefault="00EE431E" w:rsidP="00AA4522">
            <w:pPr>
              <w:jc w:val="left"/>
              <w:rPr>
                <w:rFonts w:ascii="Calibri" w:hAnsi="Calibri" w:cs="Calibri"/>
              </w:rPr>
            </w:pPr>
            <w:r>
              <w:rPr>
                <w:rFonts w:ascii="Calibri" w:hAnsi="Calibri" w:cs="Calibri"/>
              </w:rPr>
              <w:t xml:space="preserve">UL provides all staff and contractors </w:t>
            </w:r>
            <w:r w:rsidR="000A700E">
              <w:rPr>
                <w:rFonts w:ascii="Calibri" w:hAnsi="Calibri" w:cs="Calibri"/>
              </w:rPr>
              <w:t>with a copy of the University’s Child Safeguarding Statement.</w:t>
            </w:r>
          </w:p>
          <w:p w14:paraId="1E50C14C" w14:textId="77777777" w:rsidR="00AB1499" w:rsidRDefault="00AB1499" w:rsidP="00AA4522">
            <w:pPr>
              <w:jc w:val="left"/>
              <w:rPr>
                <w:rFonts w:ascii="Calibri" w:hAnsi="Calibri" w:cs="Calibri"/>
              </w:rPr>
            </w:pPr>
            <w:r>
              <w:rPr>
                <w:rFonts w:ascii="Calibri" w:hAnsi="Calibri" w:cs="Calibri"/>
              </w:rPr>
              <w:t>Children Fir</w:t>
            </w:r>
            <w:r w:rsidR="00711160">
              <w:rPr>
                <w:rFonts w:ascii="Calibri" w:hAnsi="Calibri" w:cs="Calibri"/>
              </w:rPr>
              <w:t>st</w:t>
            </w:r>
            <w:r w:rsidR="001E461A">
              <w:rPr>
                <w:rFonts w:ascii="Calibri" w:hAnsi="Calibri" w:cs="Calibri"/>
              </w:rPr>
              <w:t>,</w:t>
            </w:r>
            <w:r w:rsidR="00711160">
              <w:rPr>
                <w:rFonts w:ascii="Calibri" w:hAnsi="Calibri" w:cs="Calibri"/>
              </w:rPr>
              <w:t xml:space="preserve"> Child Protection training is </w:t>
            </w:r>
            <w:r>
              <w:rPr>
                <w:rFonts w:ascii="Calibri" w:hAnsi="Calibri" w:cs="Calibri"/>
              </w:rPr>
              <w:t>conducted at the University at regular intervals.</w:t>
            </w:r>
          </w:p>
          <w:p w14:paraId="06459B82" w14:textId="77777777" w:rsidR="009C2631" w:rsidRDefault="009C2631" w:rsidP="00AA4522">
            <w:pPr>
              <w:jc w:val="left"/>
              <w:rPr>
                <w:rFonts w:ascii="Calibri" w:hAnsi="Calibri" w:cs="Calibri"/>
              </w:rPr>
            </w:pPr>
            <w:r>
              <w:rPr>
                <w:rFonts w:ascii="Calibri" w:hAnsi="Calibri" w:cs="Calibri"/>
              </w:rPr>
              <w:t>Child safeguarding controls shall be included in e</w:t>
            </w:r>
            <w:r w:rsidR="003C31DE">
              <w:rPr>
                <w:rFonts w:ascii="Calibri" w:hAnsi="Calibri" w:cs="Calibri"/>
              </w:rPr>
              <w:t>vent management</w:t>
            </w:r>
            <w:r>
              <w:rPr>
                <w:rFonts w:ascii="Calibri" w:hAnsi="Calibri" w:cs="Calibri"/>
              </w:rPr>
              <w:t xml:space="preserve"> plans su</w:t>
            </w:r>
            <w:r w:rsidR="003C31DE">
              <w:rPr>
                <w:rFonts w:ascii="Calibri" w:hAnsi="Calibri" w:cs="Calibri"/>
              </w:rPr>
              <w:t>bmitted by event organisers.</w:t>
            </w:r>
          </w:p>
          <w:p w14:paraId="2908EB2C" w14:textId="77777777" w:rsidR="00760AE9" w:rsidRPr="00041B7C" w:rsidRDefault="00760AE9" w:rsidP="00AA4522">
            <w:pPr>
              <w:jc w:val="left"/>
              <w:rPr>
                <w:rFonts w:ascii="Calibri" w:hAnsi="Calibri" w:cs="Calibri"/>
              </w:rPr>
            </w:pPr>
          </w:p>
        </w:tc>
      </w:tr>
      <w:tr w:rsidR="008107E8" w:rsidRPr="00B72084" w14:paraId="4FDCC841" w14:textId="77777777" w:rsidTr="00676CA2">
        <w:trPr>
          <w:trHeight w:val="736"/>
        </w:trPr>
        <w:tc>
          <w:tcPr>
            <w:tcW w:w="3019" w:type="dxa"/>
          </w:tcPr>
          <w:p w14:paraId="4E4479B2" w14:textId="77777777" w:rsidR="008107E8" w:rsidRPr="0075285A" w:rsidRDefault="006C2B48" w:rsidP="008107E8">
            <w:pPr>
              <w:rPr>
                <w:rFonts w:ascii="Calibri" w:hAnsi="Calibri" w:cs="Calibri"/>
                <w:bCs/>
              </w:rPr>
            </w:pPr>
            <w:r>
              <w:rPr>
                <w:rFonts w:ascii="Calibri" w:hAnsi="Calibri" w:cs="Calibri"/>
                <w:bCs/>
              </w:rPr>
              <w:t>Members of the public accessing the UL campus.</w:t>
            </w:r>
          </w:p>
        </w:tc>
        <w:tc>
          <w:tcPr>
            <w:tcW w:w="2797" w:type="dxa"/>
          </w:tcPr>
          <w:p w14:paraId="7955CBD7" w14:textId="77777777" w:rsidR="008107E8" w:rsidRPr="00243DCA" w:rsidRDefault="00243DCA" w:rsidP="00AA4522">
            <w:pPr>
              <w:jc w:val="left"/>
              <w:rPr>
                <w:rFonts w:ascii="Calibri" w:hAnsi="Calibri" w:cs="Calibri"/>
              </w:rPr>
            </w:pPr>
            <w:r>
              <w:rPr>
                <w:rFonts w:ascii="Calibri" w:hAnsi="Calibri" w:cs="Calibri"/>
              </w:rPr>
              <w:t>Risk of harm to children by members of the UL Community or members of the public.</w:t>
            </w:r>
          </w:p>
        </w:tc>
        <w:tc>
          <w:tcPr>
            <w:tcW w:w="3256" w:type="dxa"/>
          </w:tcPr>
          <w:p w14:paraId="1AB4E5FE" w14:textId="77777777" w:rsidR="008107E8" w:rsidRDefault="008107E8" w:rsidP="00AA4522">
            <w:pPr>
              <w:jc w:val="left"/>
              <w:rPr>
                <w:rFonts w:ascii="Calibri" w:hAnsi="Calibri" w:cs="Calibri"/>
              </w:rPr>
            </w:pPr>
            <w:r w:rsidRPr="00041B7C">
              <w:rPr>
                <w:rFonts w:ascii="Calibri" w:hAnsi="Calibri" w:cs="Calibri"/>
              </w:rPr>
              <w:t>24-hour campus security contractor in place.</w:t>
            </w:r>
            <w:r>
              <w:rPr>
                <w:rFonts w:ascii="Calibri" w:hAnsi="Calibri" w:cs="Calibri"/>
              </w:rPr>
              <w:t xml:space="preserve"> </w:t>
            </w:r>
          </w:p>
          <w:p w14:paraId="64962595" w14:textId="77777777" w:rsidR="008107E8" w:rsidRDefault="008107E8" w:rsidP="00AA4522">
            <w:pPr>
              <w:jc w:val="left"/>
              <w:rPr>
                <w:rFonts w:ascii="Calibri" w:hAnsi="Calibri" w:cs="Calibri"/>
              </w:rPr>
            </w:pPr>
            <w:r>
              <w:rPr>
                <w:rFonts w:ascii="Calibri" w:hAnsi="Calibri" w:cs="Calibri"/>
              </w:rPr>
              <w:t>Security are available/contactable at all times.</w:t>
            </w:r>
          </w:p>
          <w:p w14:paraId="19FE8E2D" w14:textId="77777777" w:rsidR="008107E8" w:rsidRDefault="008107E8" w:rsidP="00AA4522">
            <w:pPr>
              <w:jc w:val="left"/>
              <w:rPr>
                <w:rFonts w:ascii="Calibri" w:hAnsi="Calibri" w:cs="Calibri"/>
              </w:rPr>
            </w:pPr>
            <w:r>
              <w:rPr>
                <w:rFonts w:ascii="Calibri" w:hAnsi="Calibri" w:cs="Calibri"/>
              </w:rPr>
              <w:t>CCTV monitoring in place on campus.</w:t>
            </w:r>
            <w:r w:rsidR="00863BCB">
              <w:rPr>
                <w:rFonts w:ascii="Calibri" w:hAnsi="Calibri" w:cs="Calibri"/>
              </w:rPr>
              <w:t xml:space="preserve"> CCTV in use signage erected on-site. </w:t>
            </w:r>
          </w:p>
          <w:p w14:paraId="0C1ADA3A" w14:textId="77777777" w:rsidR="008107E8" w:rsidRDefault="00243DCA" w:rsidP="00AA4522">
            <w:pPr>
              <w:jc w:val="left"/>
              <w:rPr>
                <w:rFonts w:ascii="Calibri" w:hAnsi="Calibri" w:cs="Calibri"/>
              </w:rPr>
            </w:pPr>
            <w:r>
              <w:rPr>
                <w:rFonts w:ascii="Calibri" w:hAnsi="Calibri" w:cs="Calibri"/>
              </w:rPr>
              <w:t xml:space="preserve">University opening and closing hours </w:t>
            </w:r>
            <w:r w:rsidR="00AB1499">
              <w:rPr>
                <w:rFonts w:ascii="Calibri" w:hAnsi="Calibri" w:cs="Calibri"/>
              </w:rPr>
              <w:t>are available on the UL website.</w:t>
            </w:r>
          </w:p>
          <w:p w14:paraId="3B832419" w14:textId="77777777" w:rsidR="009C2631" w:rsidRDefault="009C2631" w:rsidP="00AA4522">
            <w:pPr>
              <w:jc w:val="left"/>
              <w:rPr>
                <w:rFonts w:ascii="Calibri" w:hAnsi="Calibri" w:cs="Calibri"/>
              </w:rPr>
            </w:pPr>
            <w:r>
              <w:rPr>
                <w:rFonts w:ascii="Calibri" w:hAnsi="Calibri" w:cs="Calibri"/>
              </w:rPr>
              <w:t>Child safeguarding controls shal</w:t>
            </w:r>
            <w:r w:rsidR="003C31DE">
              <w:rPr>
                <w:rFonts w:ascii="Calibri" w:hAnsi="Calibri" w:cs="Calibri"/>
              </w:rPr>
              <w:t>l be included in event management</w:t>
            </w:r>
            <w:r>
              <w:rPr>
                <w:rFonts w:ascii="Calibri" w:hAnsi="Calibri" w:cs="Calibri"/>
              </w:rPr>
              <w:t xml:space="preserve"> plans s</w:t>
            </w:r>
            <w:r w:rsidR="003C31DE">
              <w:rPr>
                <w:rFonts w:ascii="Calibri" w:hAnsi="Calibri" w:cs="Calibri"/>
              </w:rPr>
              <w:t>ubmitted by event organisers.</w:t>
            </w:r>
          </w:p>
          <w:p w14:paraId="121FD38A" w14:textId="77777777" w:rsidR="00B47B61" w:rsidRDefault="00B47B61" w:rsidP="00AA4522">
            <w:pPr>
              <w:jc w:val="left"/>
              <w:rPr>
                <w:rFonts w:ascii="Calibri" w:hAnsi="Calibri" w:cs="Calibri"/>
              </w:rPr>
            </w:pPr>
          </w:p>
          <w:p w14:paraId="1FE2DD96" w14:textId="77777777" w:rsidR="00B47B61" w:rsidRDefault="00B47B61" w:rsidP="00AA4522">
            <w:pPr>
              <w:jc w:val="left"/>
              <w:rPr>
                <w:rFonts w:ascii="Calibri" w:hAnsi="Calibri" w:cs="Calibri"/>
              </w:rPr>
            </w:pPr>
          </w:p>
          <w:p w14:paraId="27357532" w14:textId="77777777" w:rsidR="00B47B61" w:rsidRDefault="00B47B61" w:rsidP="00AA4522">
            <w:pPr>
              <w:jc w:val="left"/>
              <w:rPr>
                <w:rFonts w:ascii="Calibri" w:hAnsi="Calibri" w:cs="Calibri"/>
              </w:rPr>
            </w:pPr>
          </w:p>
          <w:p w14:paraId="07F023C8" w14:textId="77777777" w:rsidR="00B47B61" w:rsidRDefault="00B47B61" w:rsidP="00AA4522">
            <w:pPr>
              <w:jc w:val="left"/>
              <w:rPr>
                <w:rFonts w:ascii="Calibri" w:hAnsi="Calibri" w:cs="Calibri"/>
              </w:rPr>
            </w:pPr>
          </w:p>
          <w:p w14:paraId="4BDB5498" w14:textId="77777777" w:rsidR="00760AE9" w:rsidRPr="00AB1499" w:rsidRDefault="00760AE9" w:rsidP="00AA4522">
            <w:pPr>
              <w:jc w:val="left"/>
              <w:rPr>
                <w:rFonts w:ascii="Calibri" w:hAnsi="Calibri" w:cs="Calibri"/>
              </w:rPr>
            </w:pPr>
          </w:p>
        </w:tc>
      </w:tr>
      <w:tr w:rsidR="00795F2E" w:rsidRPr="00B72084" w14:paraId="41DC3500" w14:textId="77777777" w:rsidTr="00676CA2">
        <w:trPr>
          <w:trHeight w:val="736"/>
        </w:trPr>
        <w:tc>
          <w:tcPr>
            <w:tcW w:w="3019" w:type="dxa"/>
          </w:tcPr>
          <w:p w14:paraId="2E57B413" w14:textId="77777777" w:rsidR="00795F2E" w:rsidRPr="0075285A" w:rsidRDefault="00795F2E" w:rsidP="000610CC">
            <w:pPr>
              <w:rPr>
                <w:rFonts w:ascii="Calibri" w:hAnsi="Calibri" w:cs="Calibri"/>
                <w:bCs/>
              </w:rPr>
            </w:pPr>
            <w:r>
              <w:rPr>
                <w:rFonts w:ascii="Calibri" w:hAnsi="Calibri" w:cs="Calibri"/>
                <w:bCs/>
              </w:rPr>
              <w:lastRenderedPageBreak/>
              <w:t xml:space="preserve">Use of toilet/shower /changing facilities. </w:t>
            </w:r>
          </w:p>
        </w:tc>
        <w:tc>
          <w:tcPr>
            <w:tcW w:w="2797" w:type="dxa"/>
          </w:tcPr>
          <w:p w14:paraId="3A94EAF2" w14:textId="77777777" w:rsidR="00795F2E" w:rsidRPr="00461C95" w:rsidRDefault="00795F2E" w:rsidP="00AA4522">
            <w:pPr>
              <w:jc w:val="left"/>
              <w:rPr>
                <w:rFonts w:ascii="Calibri" w:hAnsi="Calibri" w:cs="Calibri"/>
              </w:rPr>
            </w:pPr>
            <w:r w:rsidRPr="00461C95">
              <w:rPr>
                <w:rFonts w:ascii="Calibri" w:hAnsi="Calibri" w:cs="Calibri"/>
              </w:rPr>
              <w:t>Risk of harm to children by members of the UL Community or members of the public.</w:t>
            </w:r>
          </w:p>
        </w:tc>
        <w:tc>
          <w:tcPr>
            <w:tcW w:w="3256" w:type="dxa"/>
          </w:tcPr>
          <w:p w14:paraId="11401E07" w14:textId="77777777" w:rsidR="00795F2E" w:rsidRPr="00461C95" w:rsidRDefault="00795F2E" w:rsidP="00AA4522">
            <w:pPr>
              <w:jc w:val="left"/>
              <w:rPr>
                <w:rFonts w:ascii="Calibri" w:hAnsi="Calibri" w:cs="Calibri"/>
              </w:rPr>
            </w:pPr>
            <w:r w:rsidRPr="00461C95">
              <w:rPr>
                <w:rFonts w:ascii="Calibri" w:hAnsi="Calibri" w:cs="Calibri"/>
              </w:rPr>
              <w:t xml:space="preserve">Facilities are allocated for each gender including </w:t>
            </w:r>
            <w:r w:rsidR="00711160" w:rsidRPr="00461C95">
              <w:rPr>
                <w:rFonts w:ascii="Calibri" w:hAnsi="Calibri" w:cs="Calibri"/>
              </w:rPr>
              <w:t>gender-neutral</w:t>
            </w:r>
            <w:r w:rsidRPr="00461C95">
              <w:rPr>
                <w:rFonts w:ascii="Calibri" w:hAnsi="Calibri" w:cs="Calibri"/>
              </w:rPr>
              <w:t xml:space="preserve"> facilities. </w:t>
            </w:r>
          </w:p>
          <w:p w14:paraId="090D9B56" w14:textId="77777777" w:rsidR="00795F2E" w:rsidRPr="00461C95" w:rsidRDefault="00795F2E" w:rsidP="00AA4522">
            <w:pPr>
              <w:jc w:val="left"/>
              <w:rPr>
                <w:rFonts w:ascii="Calibri" w:hAnsi="Calibri" w:cs="Calibri"/>
              </w:rPr>
            </w:pPr>
            <w:r w:rsidRPr="00461C95">
              <w:rPr>
                <w:rFonts w:ascii="Calibri" w:hAnsi="Calibri" w:cs="Calibri"/>
              </w:rPr>
              <w:t xml:space="preserve">Facilities are maintained at regular intervals </w:t>
            </w:r>
            <w:r w:rsidR="00461C95" w:rsidRPr="00461C95">
              <w:rPr>
                <w:rFonts w:ascii="Calibri" w:hAnsi="Calibri" w:cs="Calibri"/>
              </w:rPr>
              <w:t>by Cleaning</w:t>
            </w:r>
            <w:r w:rsidRPr="00461C95">
              <w:rPr>
                <w:rFonts w:ascii="Calibri" w:hAnsi="Calibri" w:cs="Calibri"/>
              </w:rPr>
              <w:t xml:space="preserve"> Services staff. </w:t>
            </w:r>
          </w:p>
          <w:p w14:paraId="37FCF7DC" w14:textId="77777777" w:rsidR="006E7904" w:rsidRPr="00461C95" w:rsidRDefault="006E7904" w:rsidP="00AA4522">
            <w:pPr>
              <w:jc w:val="left"/>
              <w:rPr>
                <w:rFonts w:ascii="Calibri" w:hAnsi="Calibri" w:cs="Calibri"/>
              </w:rPr>
            </w:pPr>
            <w:r w:rsidRPr="00461C95">
              <w:rPr>
                <w:rFonts w:ascii="Calibri" w:hAnsi="Calibri" w:cs="Calibri"/>
              </w:rPr>
              <w:t>UL provides all staff and contractors with a copy of the University’s Child Safeguarding Statement.</w:t>
            </w:r>
          </w:p>
          <w:p w14:paraId="52247665" w14:textId="77777777" w:rsidR="00E6129B" w:rsidRPr="00461C95" w:rsidRDefault="003C31DE" w:rsidP="00AA4522">
            <w:pPr>
              <w:jc w:val="left"/>
              <w:rPr>
                <w:rFonts w:ascii="Calibri" w:hAnsi="Calibri" w:cs="Calibri"/>
              </w:rPr>
            </w:pPr>
            <w:r>
              <w:rPr>
                <w:rFonts w:ascii="Calibri" w:hAnsi="Calibri" w:cs="Calibri"/>
              </w:rPr>
              <w:t>UL encourage</w:t>
            </w:r>
            <w:r w:rsidR="006E7904" w:rsidRPr="00461C95">
              <w:rPr>
                <w:rFonts w:ascii="Calibri" w:hAnsi="Calibri" w:cs="Calibri"/>
              </w:rPr>
              <w:t xml:space="preserve"> all University staff to undertake the Tusla training module and any online training as may be required from time to time.</w:t>
            </w:r>
          </w:p>
        </w:tc>
      </w:tr>
      <w:tr w:rsidR="000610CC" w:rsidRPr="00B72084" w14:paraId="1ABDACB7" w14:textId="77777777" w:rsidTr="00676CA2">
        <w:trPr>
          <w:trHeight w:val="736"/>
        </w:trPr>
        <w:tc>
          <w:tcPr>
            <w:tcW w:w="3019" w:type="dxa"/>
          </w:tcPr>
          <w:p w14:paraId="157858FA" w14:textId="77777777" w:rsidR="000610CC" w:rsidRPr="0013431C" w:rsidRDefault="000610CC" w:rsidP="000610CC">
            <w:pPr>
              <w:rPr>
                <w:rFonts w:ascii="Calibri" w:hAnsi="Calibri" w:cs="Calibri"/>
                <w:b/>
                <w:bCs/>
              </w:rPr>
            </w:pPr>
            <w:r>
              <w:rPr>
                <w:rFonts w:ascii="Calibri" w:hAnsi="Calibri" w:cs="Calibri"/>
              </w:rPr>
              <w:t xml:space="preserve">Students under the age of 18 attending </w:t>
            </w:r>
            <w:r w:rsidR="003C31DE">
              <w:rPr>
                <w:rFonts w:ascii="Calibri" w:hAnsi="Calibri" w:cs="Calibri"/>
              </w:rPr>
              <w:t xml:space="preserve">clubs and </w:t>
            </w:r>
            <w:r>
              <w:rPr>
                <w:rFonts w:ascii="Calibri" w:hAnsi="Calibri" w:cs="Calibri"/>
              </w:rPr>
              <w:t>bars</w:t>
            </w:r>
            <w:r w:rsidR="003C31DE">
              <w:rPr>
                <w:rFonts w:ascii="Calibri" w:hAnsi="Calibri" w:cs="Calibri"/>
              </w:rPr>
              <w:t xml:space="preserve"> serving alcohol</w:t>
            </w:r>
            <w:r>
              <w:rPr>
                <w:rFonts w:ascii="Calibri" w:hAnsi="Calibri" w:cs="Calibri"/>
              </w:rPr>
              <w:t xml:space="preserve"> on campus. </w:t>
            </w:r>
          </w:p>
        </w:tc>
        <w:tc>
          <w:tcPr>
            <w:tcW w:w="2797" w:type="dxa"/>
          </w:tcPr>
          <w:p w14:paraId="3922D2BB" w14:textId="77777777" w:rsidR="000610CC" w:rsidRDefault="000610CC" w:rsidP="00AA4522">
            <w:pPr>
              <w:jc w:val="left"/>
              <w:rPr>
                <w:rFonts w:ascii="Calibri" w:hAnsi="Calibri" w:cs="Calibri"/>
              </w:rPr>
            </w:pPr>
            <w:r>
              <w:rPr>
                <w:rFonts w:ascii="Calibri" w:hAnsi="Calibri" w:cs="Calibri"/>
              </w:rPr>
              <w:t>Risk of harm to children / st</w:t>
            </w:r>
            <w:r w:rsidR="003C31DE">
              <w:rPr>
                <w:rFonts w:ascii="Calibri" w:hAnsi="Calibri" w:cs="Calibri"/>
              </w:rPr>
              <w:t xml:space="preserve">udents under 18 in </w:t>
            </w:r>
            <w:r w:rsidR="00AA4522">
              <w:rPr>
                <w:rFonts w:ascii="Calibri" w:hAnsi="Calibri" w:cs="Calibri"/>
              </w:rPr>
              <w:t>campus clubs</w:t>
            </w:r>
            <w:r w:rsidR="003C31DE">
              <w:rPr>
                <w:rFonts w:ascii="Calibri" w:hAnsi="Calibri" w:cs="Calibri"/>
              </w:rPr>
              <w:t xml:space="preserve"> and bars serving alcohol.</w:t>
            </w:r>
          </w:p>
          <w:p w14:paraId="0CBBEE1B" w14:textId="77777777" w:rsidR="000610CC" w:rsidRDefault="000610CC" w:rsidP="00AA4522">
            <w:pPr>
              <w:jc w:val="left"/>
              <w:rPr>
                <w:rFonts w:ascii="Calibri" w:hAnsi="Calibri" w:cs="Calibri"/>
              </w:rPr>
            </w:pPr>
            <w:r>
              <w:rPr>
                <w:rFonts w:ascii="Calibri" w:hAnsi="Calibri" w:cs="Calibri"/>
              </w:rPr>
              <w:t>Risk of harm to children/ students under 18 being vulnerable fr</w:t>
            </w:r>
            <w:r w:rsidR="00AA4522">
              <w:rPr>
                <w:rFonts w:ascii="Calibri" w:hAnsi="Calibri" w:cs="Calibri"/>
              </w:rPr>
              <w:t xml:space="preserve">om </w:t>
            </w:r>
            <w:r>
              <w:rPr>
                <w:rFonts w:ascii="Calibri" w:hAnsi="Calibri" w:cs="Calibri"/>
              </w:rPr>
              <w:t xml:space="preserve">alcohol including excessive alcohol consumption. </w:t>
            </w:r>
          </w:p>
          <w:p w14:paraId="0A6959E7" w14:textId="77777777" w:rsidR="000610CC" w:rsidRDefault="000610CC" w:rsidP="00AA4522">
            <w:pPr>
              <w:jc w:val="left"/>
              <w:rPr>
                <w:rFonts w:ascii="Calibri" w:hAnsi="Calibri" w:cs="Calibri"/>
              </w:rPr>
            </w:pPr>
            <w:r>
              <w:rPr>
                <w:rFonts w:ascii="Calibri" w:hAnsi="Calibri" w:cs="Calibri"/>
              </w:rPr>
              <w:t xml:space="preserve"> </w:t>
            </w:r>
          </w:p>
          <w:p w14:paraId="2916C19D" w14:textId="77777777" w:rsidR="000610CC" w:rsidRPr="002B3683" w:rsidRDefault="000610CC" w:rsidP="00AA4522">
            <w:pPr>
              <w:jc w:val="left"/>
              <w:rPr>
                <w:rFonts w:ascii="Calibri" w:hAnsi="Calibri" w:cs="Calibri"/>
              </w:rPr>
            </w:pPr>
          </w:p>
        </w:tc>
        <w:tc>
          <w:tcPr>
            <w:tcW w:w="3256" w:type="dxa"/>
          </w:tcPr>
          <w:p w14:paraId="3D8D03ED" w14:textId="77777777" w:rsidR="000610CC" w:rsidRPr="00126AD8" w:rsidRDefault="00AA4522" w:rsidP="00AA4522">
            <w:pPr>
              <w:jc w:val="left"/>
              <w:rPr>
                <w:rFonts w:ascii="Calibri" w:hAnsi="Calibri" w:cs="Calibri"/>
              </w:rPr>
            </w:pPr>
            <w:r w:rsidRPr="00126AD8">
              <w:rPr>
                <w:rFonts w:ascii="Calibri" w:hAnsi="Calibri" w:cs="Calibri"/>
              </w:rPr>
              <w:t xml:space="preserve">The </w:t>
            </w:r>
            <w:r>
              <w:rPr>
                <w:rFonts w:ascii="Calibri" w:hAnsi="Calibri" w:cs="Calibri"/>
              </w:rPr>
              <w:t>clubs</w:t>
            </w:r>
            <w:r w:rsidR="003C31DE">
              <w:rPr>
                <w:rFonts w:ascii="Calibri" w:hAnsi="Calibri" w:cs="Calibri"/>
              </w:rPr>
              <w:t xml:space="preserve"> and bars serving alcohol </w:t>
            </w:r>
            <w:r w:rsidR="000610CC" w:rsidRPr="00126AD8">
              <w:rPr>
                <w:rFonts w:ascii="Calibri" w:hAnsi="Calibri" w:cs="Calibri"/>
              </w:rPr>
              <w:t>comply with all licensing laws.</w:t>
            </w:r>
          </w:p>
          <w:p w14:paraId="7C287A37" w14:textId="77777777" w:rsidR="000610CC" w:rsidRPr="00126AD8" w:rsidRDefault="000610CC" w:rsidP="00AA4522">
            <w:pPr>
              <w:jc w:val="left"/>
              <w:rPr>
                <w:rFonts w:ascii="Calibri" w:hAnsi="Calibri" w:cs="Calibri"/>
              </w:rPr>
            </w:pPr>
            <w:r w:rsidRPr="00126AD8">
              <w:rPr>
                <w:rFonts w:ascii="Calibri" w:hAnsi="Calibri" w:cs="Calibri"/>
              </w:rPr>
              <w:t xml:space="preserve">Children are not permitted to enter the </w:t>
            </w:r>
            <w:r w:rsidR="003C31DE">
              <w:rPr>
                <w:rFonts w:ascii="Calibri" w:hAnsi="Calibri" w:cs="Calibri"/>
              </w:rPr>
              <w:t xml:space="preserve">clubs or </w:t>
            </w:r>
            <w:r w:rsidRPr="00126AD8">
              <w:rPr>
                <w:rFonts w:ascii="Calibri" w:hAnsi="Calibri" w:cs="Calibri"/>
              </w:rPr>
              <w:t xml:space="preserve">bars on campus after 9pm. </w:t>
            </w:r>
          </w:p>
          <w:p w14:paraId="6C9A32CA" w14:textId="77777777" w:rsidR="000610CC" w:rsidRPr="00126AD8" w:rsidRDefault="003C31DE" w:rsidP="00AA4522">
            <w:pPr>
              <w:jc w:val="left"/>
              <w:rPr>
                <w:rFonts w:ascii="Calibri" w:hAnsi="Calibri" w:cs="Calibri"/>
              </w:rPr>
            </w:pPr>
            <w:r>
              <w:rPr>
                <w:rFonts w:ascii="Calibri" w:hAnsi="Calibri" w:cs="Calibri"/>
              </w:rPr>
              <w:t>The club and bar</w:t>
            </w:r>
            <w:r w:rsidR="000610CC" w:rsidRPr="00126AD8">
              <w:rPr>
                <w:rFonts w:ascii="Calibri" w:hAnsi="Calibri" w:cs="Calibri"/>
              </w:rPr>
              <w:t xml:space="preserve"> operators appoint appropriate security at each of the campus </w:t>
            </w:r>
            <w:r>
              <w:rPr>
                <w:rFonts w:ascii="Calibri" w:hAnsi="Calibri" w:cs="Calibri"/>
              </w:rPr>
              <w:t xml:space="preserve">clubs or </w:t>
            </w:r>
            <w:r w:rsidR="000610CC" w:rsidRPr="00126AD8">
              <w:rPr>
                <w:rFonts w:ascii="Calibri" w:hAnsi="Calibri" w:cs="Calibri"/>
              </w:rPr>
              <w:t xml:space="preserve">bars as required. </w:t>
            </w:r>
          </w:p>
          <w:p w14:paraId="7D92CD2E" w14:textId="77777777" w:rsidR="000610CC" w:rsidRPr="00126AD8" w:rsidRDefault="000610CC" w:rsidP="00AA4522">
            <w:pPr>
              <w:jc w:val="left"/>
              <w:rPr>
                <w:rFonts w:ascii="Calibri" w:hAnsi="Calibri" w:cs="Calibri"/>
              </w:rPr>
            </w:pPr>
            <w:r w:rsidRPr="00126AD8">
              <w:rPr>
                <w:rFonts w:ascii="Calibri" w:hAnsi="Calibri" w:cs="Calibri"/>
              </w:rPr>
              <w:t>St</w:t>
            </w:r>
            <w:r w:rsidR="00F40AF1">
              <w:rPr>
                <w:rFonts w:ascii="Calibri" w:hAnsi="Calibri" w:cs="Calibri"/>
              </w:rPr>
              <w:t>aff are authorised to inspect</w:t>
            </w:r>
            <w:r w:rsidRPr="00126AD8">
              <w:rPr>
                <w:rFonts w:ascii="Calibri" w:hAnsi="Calibri" w:cs="Calibri"/>
              </w:rPr>
              <w:t xml:space="preserve"> student identity cards and other identification documents to confirm identity and age.</w:t>
            </w:r>
          </w:p>
          <w:p w14:paraId="09F35A56" w14:textId="77777777" w:rsidR="00F40AF1" w:rsidRDefault="003C31DE" w:rsidP="00AA4522">
            <w:pPr>
              <w:jc w:val="left"/>
              <w:rPr>
                <w:rFonts w:ascii="Calibri" w:hAnsi="Calibri" w:cs="Calibri"/>
              </w:rPr>
            </w:pPr>
            <w:r>
              <w:rPr>
                <w:rFonts w:ascii="Calibri" w:hAnsi="Calibri" w:cs="Calibri"/>
              </w:rPr>
              <w:t>Club and bar</w:t>
            </w:r>
            <w:r w:rsidR="000610CC" w:rsidRPr="00126AD8">
              <w:rPr>
                <w:rFonts w:ascii="Calibri" w:hAnsi="Calibri" w:cs="Calibri"/>
              </w:rPr>
              <w:t xml:space="preserve"> staff do not serve alcohol to intoxicated persons.</w:t>
            </w:r>
          </w:p>
          <w:p w14:paraId="5BED7243" w14:textId="77777777" w:rsidR="00760AE9" w:rsidRPr="00126AD8" w:rsidRDefault="001E2E32" w:rsidP="00AA4522">
            <w:pPr>
              <w:jc w:val="left"/>
              <w:rPr>
                <w:rFonts w:ascii="Calibri" w:hAnsi="Calibri" w:cs="Calibri"/>
              </w:rPr>
            </w:pPr>
            <w:r>
              <w:rPr>
                <w:rFonts w:ascii="Calibri" w:hAnsi="Calibri" w:cs="Calibri"/>
              </w:rPr>
              <w:t xml:space="preserve">Organisers are </w:t>
            </w:r>
            <w:r w:rsidR="003C31DE">
              <w:rPr>
                <w:rFonts w:ascii="Calibri" w:hAnsi="Calibri" w:cs="Calibri"/>
              </w:rPr>
              <w:t>required to formulate an event management p</w:t>
            </w:r>
            <w:r>
              <w:rPr>
                <w:rFonts w:ascii="Calibri" w:hAnsi="Calibri" w:cs="Calibri"/>
              </w:rPr>
              <w:t>lan for events on campus to the UL Building and Estates department and the Health and Safe</w:t>
            </w:r>
            <w:r w:rsidR="003C31DE">
              <w:rPr>
                <w:rFonts w:ascii="Calibri" w:hAnsi="Calibri" w:cs="Calibri"/>
              </w:rPr>
              <w:t>ty Unit for review.</w:t>
            </w:r>
          </w:p>
        </w:tc>
      </w:tr>
      <w:tr w:rsidR="007B36F8" w:rsidRPr="00B72084" w14:paraId="2AEBC125" w14:textId="77777777" w:rsidTr="00676CA2">
        <w:trPr>
          <w:trHeight w:val="736"/>
        </w:trPr>
        <w:tc>
          <w:tcPr>
            <w:tcW w:w="3019" w:type="dxa"/>
          </w:tcPr>
          <w:p w14:paraId="79209064" w14:textId="77777777" w:rsidR="007B36F8" w:rsidRPr="007B36F8" w:rsidRDefault="007B36F8" w:rsidP="000610CC">
            <w:pPr>
              <w:rPr>
                <w:rFonts w:ascii="Calibri" w:hAnsi="Calibri" w:cs="Calibri"/>
                <w:bCs/>
              </w:rPr>
            </w:pPr>
            <w:r>
              <w:rPr>
                <w:rFonts w:ascii="Calibri" w:hAnsi="Calibri" w:cs="Calibri"/>
                <w:bCs/>
              </w:rPr>
              <w:t xml:space="preserve">UL students under 18 years of age living in UL student villages. </w:t>
            </w:r>
          </w:p>
        </w:tc>
        <w:tc>
          <w:tcPr>
            <w:tcW w:w="2797" w:type="dxa"/>
          </w:tcPr>
          <w:p w14:paraId="42AEBE5D" w14:textId="77777777"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14:paraId="54642447" w14:textId="77777777" w:rsidR="007B36F8" w:rsidRDefault="007B36F8"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p w14:paraId="74869460" w14:textId="77777777" w:rsidR="007B36F8" w:rsidRPr="0013431C" w:rsidRDefault="007B36F8" w:rsidP="00AA4522">
            <w:pPr>
              <w:jc w:val="left"/>
              <w:rPr>
                <w:rFonts w:ascii="Calibri" w:hAnsi="Calibri" w:cs="Calibri"/>
                <w:b/>
              </w:rPr>
            </w:pPr>
          </w:p>
        </w:tc>
        <w:tc>
          <w:tcPr>
            <w:tcW w:w="3256" w:type="dxa"/>
          </w:tcPr>
          <w:p w14:paraId="1055BC22" w14:textId="77777777" w:rsidR="007B36F8" w:rsidRPr="00C75942" w:rsidRDefault="006C79FD" w:rsidP="00AA4522">
            <w:pPr>
              <w:jc w:val="left"/>
              <w:rPr>
                <w:rFonts w:ascii="Calibri" w:hAnsi="Calibri" w:cs="Calibri"/>
                <w:lang w:val="fr-FR"/>
              </w:rPr>
            </w:pPr>
            <w:r w:rsidRPr="00C75942">
              <w:rPr>
                <w:rFonts w:ascii="Calibri" w:hAnsi="Calibri" w:cs="Calibri"/>
                <w:lang w:val="fr-FR"/>
              </w:rPr>
              <w:t xml:space="preserve">Village Management </w:t>
            </w:r>
            <w:r w:rsidR="00434F6C" w:rsidRPr="00C75942">
              <w:rPr>
                <w:rFonts w:ascii="Calibri" w:hAnsi="Calibri" w:cs="Calibri"/>
                <w:lang w:val="fr-FR"/>
              </w:rPr>
              <w:t>personnel on-site.</w:t>
            </w:r>
          </w:p>
          <w:p w14:paraId="73FF1F59" w14:textId="77777777" w:rsidR="006C79FD" w:rsidRDefault="006C79FD" w:rsidP="00AA4522">
            <w:pPr>
              <w:jc w:val="left"/>
              <w:rPr>
                <w:rFonts w:ascii="Calibri" w:hAnsi="Calibri" w:cs="Calibri"/>
              </w:rPr>
            </w:pPr>
            <w:r>
              <w:rPr>
                <w:rFonts w:ascii="Calibri" w:hAnsi="Calibri" w:cs="Calibri"/>
              </w:rPr>
              <w:t xml:space="preserve">Security services on call 24 hours per day for village residences. </w:t>
            </w:r>
          </w:p>
          <w:p w14:paraId="3AD60C6B" w14:textId="77777777" w:rsidR="00760AE9" w:rsidRPr="006C79FD" w:rsidRDefault="006C79FD" w:rsidP="00AA4522">
            <w:pPr>
              <w:jc w:val="left"/>
              <w:rPr>
                <w:rFonts w:ascii="Calibri" w:hAnsi="Calibri" w:cs="Calibri"/>
              </w:rPr>
            </w:pPr>
            <w:r>
              <w:rPr>
                <w:rFonts w:ascii="Calibri" w:hAnsi="Calibri" w:cs="Calibri"/>
              </w:rPr>
              <w:t xml:space="preserve">Campus Life Services must confirm compliance with the 2015 Act and 2017 guidance including submission of their Child Safeguarding statement to the </w:t>
            </w:r>
            <w:r w:rsidR="00434F6C">
              <w:rPr>
                <w:rFonts w:ascii="Calibri" w:hAnsi="Calibri" w:cs="Calibri"/>
              </w:rPr>
              <w:t>University Health</w:t>
            </w:r>
            <w:r>
              <w:rPr>
                <w:rFonts w:ascii="Calibri" w:hAnsi="Calibri" w:cs="Calibri"/>
              </w:rPr>
              <w:t xml:space="preserve"> and Safety Unit.</w:t>
            </w:r>
          </w:p>
        </w:tc>
      </w:tr>
      <w:tr w:rsidR="009A5BBB" w:rsidRPr="00B72084" w14:paraId="2F815001" w14:textId="77777777" w:rsidTr="005509B6">
        <w:trPr>
          <w:trHeight w:val="414"/>
        </w:trPr>
        <w:tc>
          <w:tcPr>
            <w:tcW w:w="9072" w:type="dxa"/>
            <w:gridSpan w:val="3"/>
            <w:shd w:val="clear" w:color="auto" w:fill="D9D9D9" w:themeFill="background1" w:themeFillShade="D9"/>
          </w:tcPr>
          <w:p w14:paraId="187C63F6" w14:textId="77777777" w:rsidR="009A5BBB" w:rsidRPr="0013431C" w:rsidRDefault="009A5BBB" w:rsidP="000610CC">
            <w:pPr>
              <w:rPr>
                <w:rFonts w:ascii="Calibri" w:hAnsi="Calibri" w:cs="Calibri"/>
                <w:b/>
              </w:rPr>
            </w:pPr>
            <w:r>
              <w:rPr>
                <w:rFonts w:ascii="Calibri" w:hAnsi="Calibri" w:cs="Calibri"/>
                <w:b/>
                <w:bCs/>
              </w:rPr>
              <w:t xml:space="preserve">2: PERSONNEL </w:t>
            </w:r>
            <w:r w:rsidRPr="0013431C">
              <w:rPr>
                <w:rFonts w:ascii="Calibri" w:hAnsi="Calibri" w:cs="Calibri"/>
                <w:b/>
                <w:bCs/>
              </w:rPr>
              <w:t xml:space="preserve"> </w:t>
            </w:r>
          </w:p>
        </w:tc>
      </w:tr>
      <w:tr w:rsidR="000610CC" w:rsidRPr="005707D7" w14:paraId="0285D040" w14:textId="77777777" w:rsidTr="00676CA2">
        <w:tc>
          <w:tcPr>
            <w:tcW w:w="3019" w:type="dxa"/>
          </w:tcPr>
          <w:p w14:paraId="7DFA47B1" w14:textId="77777777" w:rsidR="000610CC" w:rsidRPr="0013431C" w:rsidRDefault="000610CC" w:rsidP="000610CC">
            <w:pPr>
              <w:rPr>
                <w:rFonts w:ascii="Calibri" w:hAnsi="Calibri" w:cs="Calibri"/>
                <w:bCs/>
              </w:rPr>
            </w:pPr>
            <w:r w:rsidRPr="0013431C">
              <w:rPr>
                <w:rFonts w:ascii="Calibri" w:hAnsi="Calibri" w:cs="Calibri"/>
                <w:bCs/>
              </w:rPr>
              <w:lastRenderedPageBreak/>
              <w:t>Child Protection Training for UL Personnel</w:t>
            </w:r>
          </w:p>
          <w:p w14:paraId="187F57B8" w14:textId="77777777" w:rsidR="000610CC" w:rsidRPr="0013431C" w:rsidRDefault="000610CC" w:rsidP="000610CC">
            <w:pPr>
              <w:rPr>
                <w:rFonts w:ascii="Calibri" w:hAnsi="Calibri" w:cs="Calibri"/>
                <w:bCs/>
              </w:rPr>
            </w:pPr>
          </w:p>
        </w:tc>
        <w:tc>
          <w:tcPr>
            <w:tcW w:w="2797" w:type="dxa"/>
          </w:tcPr>
          <w:p w14:paraId="54FA5474" w14:textId="77777777" w:rsidR="007B36F8" w:rsidRDefault="007B36F8" w:rsidP="00AA4522">
            <w:pPr>
              <w:jc w:val="left"/>
              <w:rPr>
                <w:rFonts w:ascii="Calibri" w:hAnsi="Calibri" w:cs="Calibri"/>
              </w:rPr>
            </w:pPr>
            <w:r w:rsidRPr="00795F2E">
              <w:rPr>
                <w:rFonts w:ascii="Calibri" w:hAnsi="Calibri" w:cs="Calibri"/>
              </w:rPr>
              <w:t>Risk of harm to children by members of the UL Community or members of the public.</w:t>
            </w:r>
          </w:p>
          <w:p w14:paraId="4B10D11F" w14:textId="77777777"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personnel</w:t>
            </w:r>
            <w:r>
              <w:rPr>
                <w:rFonts w:ascii="Calibri" w:hAnsi="Calibri" w:cs="Calibri"/>
              </w:rPr>
              <w:t>.</w:t>
            </w:r>
          </w:p>
        </w:tc>
        <w:tc>
          <w:tcPr>
            <w:tcW w:w="3256" w:type="dxa"/>
          </w:tcPr>
          <w:p w14:paraId="0BE158B7" w14:textId="77777777" w:rsidR="000610CC" w:rsidRDefault="000610CC" w:rsidP="00AA4522">
            <w:pPr>
              <w:jc w:val="left"/>
              <w:rPr>
                <w:rFonts w:ascii="Calibri" w:hAnsi="Calibri" w:cs="Calibri"/>
              </w:rPr>
            </w:pP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004878AE" w:rsidRPr="0013431C">
              <w:rPr>
                <w:rFonts w:ascii="Calibri" w:hAnsi="Calibri" w:cs="Calibri"/>
              </w:rPr>
              <w:t>P</w:t>
            </w:r>
            <w:r w:rsidR="004878AE">
              <w:rPr>
                <w:rFonts w:ascii="Calibri" w:hAnsi="Calibri" w:cs="Calibri"/>
              </w:rPr>
              <w:t>erson</w:t>
            </w:r>
            <w:r w:rsidR="004878AE" w:rsidRPr="0013431C">
              <w:rPr>
                <w:rFonts w:ascii="Calibri" w:hAnsi="Calibri" w:cs="Calibri"/>
              </w:rPr>
              <w:t xml:space="preserve"> </w:t>
            </w:r>
            <w:r w:rsidR="004878AE">
              <w:rPr>
                <w:rFonts w:ascii="Calibri" w:hAnsi="Calibri" w:cs="Calibri"/>
              </w:rPr>
              <w:t xml:space="preserve">(DLP) </w:t>
            </w:r>
            <w:r w:rsidRPr="0013431C">
              <w:rPr>
                <w:rFonts w:ascii="Calibri" w:hAnsi="Calibri" w:cs="Calibri"/>
              </w:rPr>
              <w:t>/D</w:t>
            </w:r>
            <w:r w:rsidR="004878AE">
              <w:rPr>
                <w:rFonts w:ascii="Calibri" w:hAnsi="Calibri" w:cs="Calibri"/>
              </w:rPr>
              <w:t xml:space="preserve">eputy </w:t>
            </w:r>
            <w:r w:rsidRPr="0013431C">
              <w:rPr>
                <w:rFonts w:ascii="Calibri" w:hAnsi="Calibri" w:cs="Calibri"/>
              </w:rPr>
              <w:t>D</w:t>
            </w:r>
            <w:r w:rsidR="004878AE">
              <w:rPr>
                <w:rFonts w:ascii="Calibri" w:hAnsi="Calibri" w:cs="Calibri"/>
              </w:rPr>
              <w:t xml:space="preserve">esignated </w:t>
            </w:r>
            <w:r w:rsidR="004878AE" w:rsidRPr="0013431C">
              <w:rPr>
                <w:rFonts w:ascii="Calibri" w:hAnsi="Calibri" w:cs="Calibri"/>
              </w:rPr>
              <w:t>L</w:t>
            </w:r>
            <w:r w:rsidR="004878AE">
              <w:rPr>
                <w:rFonts w:ascii="Calibri" w:hAnsi="Calibri" w:cs="Calibri"/>
              </w:rPr>
              <w:t xml:space="preserve">iaison </w:t>
            </w:r>
            <w:r w:rsidRPr="0013431C">
              <w:rPr>
                <w:rFonts w:ascii="Calibri" w:hAnsi="Calibri" w:cs="Calibri"/>
              </w:rPr>
              <w:t>P</w:t>
            </w:r>
            <w:r w:rsidR="004878AE">
              <w:rPr>
                <w:rFonts w:ascii="Calibri" w:hAnsi="Calibri" w:cs="Calibri"/>
              </w:rPr>
              <w:t>erson (DDLP)</w:t>
            </w:r>
            <w:r w:rsidRPr="0013431C">
              <w:rPr>
                <w:rFonts w:ascii="Calibri" w:hAnsi="Calibri" w:cs="Calibri"/>
              </w:rPr>
              <w:t xml:space="preserve"> avail of training provide</w:t>
            </w:r>
            <w:r w:rsidR="004878AE">
              <w:rPr>
                <w:rFonts w:ascii="Calibri" w:hAnsi="Calibri" w:cs="Calibri"/>
              </w:rPr>
              <w:t>d by professional organisations.</w:t>
            </w:r>
          </w:p>
          <w:p w14:paraId="11D118B8" w14:textId="77777777" w:rsidR="00D9599E" w:rsidRPr="0013431C" w:rsidRDefault="00D9599E" w:rsidP="00AA4522">
            <w:pPr>
              <w:jc w:val="left"/>
              <w:rPr>
                <w:rFonts w:ascii="Calibri" w:hAnsi="Calibri" w:cs="Calibri"/>
              </w:rPr>
            </w:pPr>
            <w:r>
              <w:rPr>
                <w:rFonts w:ascii="Calibri" w:hAnsi="Calibri" w:cs="Calibri"/>
              </w:rPr>
              <w:t>Heads of Departments are responsible to ensure staff attend the appropriate level of Children First</w:t>
            </w:r>
            <w:r w:rsidR="004878AE">
              <w:rPr>
                <w:rFonts w:ascii="Calibri" w:hAnsi="Calibri" w:cs="Calibri"/>
              </w:rPr>
              <w:t>,</w:t>
            </w:r>
            <w:r>
              <w:rPr>
                <w:rFonts w:ascii="Calibri" w:hAnsi="Calibri" w:cs="Calibri"/>
              </w:rPr>
              <w:t xml:space="preserve"> Child Protection training and maintain staff training records. </w:t>
            </w:r>
          </w:p>
          <w:p w14:paraId="4B89BB45" w14:textId="77777777" w:rsidR="000610CC" w:rsidRDefault="000610CC" w:rsidP="00AA4522">
            <w:pPr>
              <w:jc w:val="left"/>
              <w:rPr>
                <w:rFonts w:ascii="Calibri" w:hAnsi="Calibri" w:cs="Calibri"/>
              </w:rPr>
            </w:pPr>
            <w:r w:rsidRPr="0013431C">
              <w:rPr>
                <w:rFonts w:ascii="Calibri" w:hAnsi="Calibri" w:cs="Calibri"/>
              </w:rPr>
              <w:t xml:space="preserve">All UL personnel who have contact </w:t>
            </w:r>
            <w:r w:rsidRPr="00504648">
              <w:rPr>
                <w:rFonts w:ascii="Calibri" w:hAnsi="Calibri" w:cs="Calibri"/>
              </w:rPr>
              <w:t>with / engage with children are req</w:t>
            </w:r>
            <w:r w:rsidR="00504648" w:rsidRPr="00504648">
              <w:rPr>
                <w:rFonts w:ascii="Calibri" w:hAnsi="Calibri" w:cs="Calibri"/>
              </w:rPr>
              <w:t xml:space="preserve">uested </w:t>
            </w:r>
            <w:r w:rsidRPr="00504648">
              <w:rPr>
                <w:rFonts w:ascii="Calibri" w:hAnsi="Calibri" w:cs="Calibri"/>
              </w:rPr>
              <w:t>to do the Tusla Children First training and provide a copy of the certi</w:t>
            </w:r>
            <w:r w:rsidR="00AB1499">
              <w:rPr>
                <w:rFonts w:ascii="Calibri" w:hAnsi="Calibri" w:cs="Calibri"/>
              </w:rPr>
              <w:t>ficate of completion to their Head of Department.</w:t>
            </w:r>
          </w:p>
          <w:p w14:paraId="1FE484EB" w14:textId="77777777" w:rsidR="00AB1499" w:rsidRDefault="00AB1499" w:rsidP="00AA4522">
            <w:pPr>
              <w:jc w:val="left"/>
              <w:rPr>
                <w:rFonts w:ascii="Calibri" w:hAnsi="Calibri" w:cs="Calibri"/>
              </w:rPr>
            </w:pPr>
            <w:r>
              <w:rPr>
                <w:rFonts w:ascii="Calibri" w:hAnsi="Calibri" w:cs="Calibri"/>
              </w:rPr>
              <w:t xml:space="preserve">Training can be found at: </w:t>
            </w:r>
          </w:p>
          <w:p w14:paraId="50151125" w14:textId="77777777" w:rsidR="00AB1499" w:rsidRDefault="0077471F" w:rsidP="00AA4522">
            <w:pPr>
              <w:jc w:val="left"/>
              <w:rPr>
                <w:rFonts w:ascii="Calibri" w:hAnsi="Calibri" w:cs="Calibri"/>
              </w:rPr>
            </w:pPr>
            <w:hyperlink r:id="rId20" w:history="1">
              <w:r w:rsidR="00AB1499" w:rsidRPr="00476905">
                <w:rPr>
                  <w:rStyle w:val="Hyperlink"/>
                  <w:rFonts w:ascii="Calibri" w:hAnsi="Calibri" w:cs="Calibri"/>
                </w:rPr>
                <w:t>https://www.tusla.ie/children-first/children-first-e-learning-programme/</w:t>
              </w:r>
            </w:hyperlink>
          </w:p>
          <w:p w14:paraId="25BEAA13" w14:textId="77777777" w:rsidR="000610CC" w:rsidRPr="0013431C" w:rsidRDefault="002411D1" w:rsidP="00AA4522">
            <w:pPr>
              <w:jc w:val="left"/>
              <w:rPr>
                <w:rFonts w:ascii="Calibri" w:hAnsi="Calibri" w:cs="Calibri"/>
              </w:rPr>
            </w:pPr>
            <w:r>
              <w:rPr>
                <w:rFonts w:ascii="Calibri" w:hAnsi="Calibri" w:cs="Calibri"/>
              </w:rPr>
              <w:t xml:space="preserve">The </w:t>
            </w:r>
            <w:r w:rsidR="000610CC" w:rsidRPr="0013431C">
              <w:rPr>
                <w:rFonts w:ascii="Calibri" w:hAnsi="Calibri" w:cs="Calibri"/>
              </w:rPr>
              <w:t>UL C</w:t>
            </w:r>
            <w:r w:rsidR="004871D3">
              <w:rPr>
                <w:rFonts w:ascii="Calibri" w:hAnsi="Calibri" w:cs="Calibri"/>
              </w:rPr>
              <w:t xml:space="preserve">hild Safeguarding Statement </w:t>
            </w:r>
            <w:r w:rsidR="00AB1499">
              <w:rPr>
                <w:rFonts w:ascii="Calibri" w:hAnsi="Calibri" w:cs="Calibri"/>
              </w:rPr>
              <w:t xml:space="preserve">is </w:t>
            </w:r>
            <w:r w:rsidR="00504648">
              <w:rPr>
                <w:rFonts w:ascii="Calibri" w:hAnsi="Calibri" w:cs="Calibri"/>
              </w:rPr>
              <w:t>available to all members of UL.</w:t>
            </w:r>
          </w:p>
          <w:p w14:paraId="0362D803" w14:textId="77777777" w:rsidR="00D9599E" w:rsidRDefault="000610CC" w:rsidP="00AA4522">
            <w:pPr>
              <w:jc w:val="left"/>
              <w:rPr>
                <w:rFonts w:ascii="Calibri" w:hAnsi="Calibri" w:cs="Calibri"/>
              </w:rPr>
            </w:pPr>
            <w:r w:rsidRPr="0013431C">
              <w:rPr>
                <w:rFonts w:ascii="Calibri" w:hAnsi="Calibri" w:cs="Calibri"/>
              </w:rPr>
              <w:t>All members of</w:t>
            </w:r>
            <w:r w:rsidR="00AB1499">
              <w:rPr>
                <w:rFonts w:ascii="Calibri" w:hAnsi="Calibri" w:cs="Calibri"/>
              </w:rPr>
              <w:t xml:space="preserve"> staff who work with children </w:t>
            </w:r>
            <w:r w:rsidRPr="0013431C">
              <w:rPr>
                <w:rFonts w:ascii="Calibri" w:hAnsi="Calibri" w:cs="Calibri"/>
              </w:rPr>
              <w:t>are required to sign the ‘UL Acceptance of U</w:t>
            </w:r>
            <w:r>
              <w:rPr>
                <w:rFonts w:ascii="Calibri" w:hAnsi="Calibri" w:cs="Calibri"/>
              </w:rPr>
              <w:t>L Child Safeguarding Statement’</w:t>
            </w:r>
            <w:r w:rsidR="002E09C5">
              <w:rPr>
                <w:rFonts w:ascii="Calibri" w:hAnsi="Calibri" w:cs="Calibri"/>
              </w:rPr>
              <w:t xml:space="preserve"> and return to their Head of Department.</w:t>
            </w:r>
          </w:p>
          <w:p w14:paraId="54738AF4" w14:textId="77777777" w:rsidR="00760AE9" w:rsidRPr="0013431C" w:rsidRDefault="00760AE9" w:rsidP="00AA4522">
            <w:pPr>
              <w:jc w:val="left"/>
              <w:rPr>
                <w:rFonts w:ascii="Calibri" w:hAnsi="Calibri" w:cs="Calibri"/>
              </w:rPr>
            </w:pPr>
          </w:p>
        </w:tc>
      </w:tr>
      <w:tr w:rsidR="000610CC" w:rsidRPr="005707D7" w14:paraId="4A5CD7C0" w14:textId="77777777" w:rsidTr="00676CA2">
        <w:tc>
          <w:tcPr>
            <w:tcW w:w="3019" w:type="dxa"/>
          </w:tcPr>
          <w:p w14:paraId="5A4EDC88" w14:textId="77777777" w:rsidR="000610CC" w:rsidRPr="0013431C" w:rsidRDefault="000610CC" w:rsidP="000610CC">
            <w:pPr>
              <w:rPr>
                <w:rFonts w:ascii="Calibri" w:hAnsi="Calibri" w:cs="Calibri"/>
                <w:bCs/>
              </w:rPr>
            </w:pPr>
            <w:r w:rsidRPr="0013431C">
              <w:rPr>
                <w:rFonts w:ascii="Calibri" w:hAnsi="Calibri" w:cs="Calibri"/>
                <w:bCs/>
              </w:rPr>
              <w:t xml:space="preserve">Specific Training for Mandated Persons </w:t>
            </w:r>
          </w:p>
        </w:tc>
        <w:tc>
          <w:tcPr>
            <w:tcW w:w="2797" w:type="dxa"/>
          </w:tcPr>
          <w:p w14:paraId="43129115" w14:textId="77777777" w:rsidR="000610CC" w:rsidRPr="0013431C" w:rsidRDefault="00247954" w:rsidP="00AA4522">
            <w:pPr>
              <w:jc w:val="left"/>
              <w:rPr>
                <w:rFonts w:ascii="Calibri" w:hAnsi="Calibri" w:cs="Calibri"/>
              </w:rPr>
            </w:pPr>
            <w:r>
              <w:rPr>
                <w:rFonts w:ascii="Calibri" w:hAnsi="Calibri" w:cs="Calibri"/>
              </w:rPr>
              <w:t xml:space="preserve">Risk of harm to children not being recognised by UL staff. </w:t>
            </w:r>
          </w:p>
        </w:tc>
        <w:tc>
          <w:tcPr>
            <w:tcW w:w="3256" w:type="dxa"/>
          </w:tcPr>
          <w:p w14:paraId="67336EEB" w14:textId="77777777" w:rsidR="00504648" w:rsidRDefault="00504648" w:rsidP="00AA4522">
            <w:pPr>
              <w:jc w:val="left"/>
              <w:rPr>
                <w:rFonts w:ascii="Calibri" w:hAnsi="Calibri" w:cs="Calibri"/>
              </w:rPr>
            </w:pPr>
            <w:r>
              <w:rPr>
                <w:rFonts w:ascii="Calibri" w:hAnsi="Calibri" w:cs="Calibri"/>
              </w:rPr>
              <w:t>Individual departments are r</w:t>
            </w:r>
            <w:r w:rsidR="00AB1499">
              <w:rPr>
                <w:rFonts w:ascii="Calibri" w:hAnsi="Calibri" w:cs="Calibri"/>
              </w:rPr>
              <w:t>equested to maintain a list of Mandated P</w:t>
            </w:r>
            <w:r>
              <w:rPr>
                <w:rFonts w:ascii="Calibri" w:hAnsi="Calibri" w:cs="Calibri"/>
              </w:rPr>
              <w:t>ersons within the department.</w:t>
            </w:r>
          </w:p>
          <w:p w14:paraId="51C7D3A1" w14:textId="77777777" w:rsidR="000610CC" w:rsidRDefault="000610CC" w:rsidP="00AA4522">
            <w:pPr>
              <w:jc w:val="left"/>
              <w:rPr>
                <w:rFonts w:ascii="Calibri" w:hAnsi="Calibri" w:cs="Calibri"/>
              </w:rPr>
            </w:pPr>
            <w:r>
              <w:rPr>
                <w:rFonts w:ascii="Calibri" w:hAnsi="Calibri" w:cs="Calibri"/>
              </w:rPr>
              <w:t xml:space="preserve">UL request all </w:t>
            </w:r>
            <w:r w:rsidR="00AB1499">
              <w:rPr>
                <w:rFonts w:ascii="Calibri" w:hAnsi="Calibri" w:cs="Calibri"/>
              </w:rPr>
              <w:t xml:space="preserve">Mandated </w:t>
            </w:r>
            <w:r>
              <w:rPr>
                <w:rFonts w:ascii="Calibri" w:hAnsi="Calibri" w:cs="Calibri"/>
              </w:rPr>
              <w:t>staff to undertake the Tusla training module and any online training as may be required from time to time.</w:t>
            </w:r>
          </w:p>
          <w:p w14:paraId="2DBEC3FD" w14:textId="77777777" w:rsidR="000610CC" w:rsidRDefault="000610C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w:t>
            </w:r>
            <w:r w:rsidR="00AB1499">
              <w:rPr>
                <w:rFonts w:ascii="Calibri" w:hAnsi="Calibri" w:cs="Calibri"/>
              </w:rPr>
              <w:t xml:space="preserve">is provided on-campus </w:t>
            </w:r>
            <w:r>
              <w:rPr>
                <w:rFonts w:ascii="Calibri" w:hAnsi="Calibri" w:cs="Calibri"/>
              </w:rPr>
              <w:t xml:space="preserve">each academic semester.  Attendee training records are maintained on Core HR. </w:t>
            </w:r>
          </w:p>
          <w:p w14:paraId="62F303A3" w14:textId="77777777" w:rsidR="00760AE9" w:rsidRPr="0013431C" w:rsidRDefault="00247954" w:rsidP="00AA4522">
            <w:pPr>
              <w:jc w:val="left"/>
              <w:rPr>
                <w:rFonts w:ascii="Calibri" w:hAnsi="Calibri" w:cs="Calibri"/>
              </w:rPr>
            </w:pPr>
            <w:r>
              <w:rPr>
                <w:rFonts w:ascii="Calibri" w:hAnsi="Calibri" w:cs="Calibri"/>
              </w:rPr>
              <w:t>All concerns are required to be reported to t</w:t>
            </w:r>
            <w:r w:rsidR="00AB1499">
              <w:rPr>
                <w:rFonts w:ascii="Calibri" w:hAnsi="Calibri" w:cs="Calibri"/>
              </w:rPr>
              <w:t xml:space="preserve">he </w:t>
            </w:r>
            <w:r w:rsidR="004878AE">
              <w:rPr>
                <w:rFonts w:ascii="Calibri" w:hAnsi="Calibri" w:cs="Calibri"/>
              </w:rPr>
              <w:t>DLP</w:t>
            </w:r>
            <w:r w:rsidR="00AB1499">
              <w:rPr>
                <w:rFonts w:ascii="Calibri" w:hAnsi="Calibri" w:cs="Calibri"/>
              </w:rPr>
              <w:t xml:space="preserve"> and where necessary</w:t>
            </w:r>
            <w:r w:rsidR="004878AE">
              <w:rPr>
                <w:rFonts w:ascii="Calibri" w:hAnsi="Calibri" w:cs="Calibri"/>
              </w:rPr>
              <w:t>,</w:t>
            </w:r>
            <w:r w:rsidR="00AB1499">
              <w:rPr>
                <w:rFonts w:ascii="Calibri" w:hAnsi="Calibri" w:cs="Calibri"/>
              </w:rPr>
              <w:t xml:space="preserve"> a joint report </w:t>
            </w:r>
            <w:r w:rsidR="004878AE">
              <w:rPr>
                <w:rFonts w:ascii="Calibri" w:hAnsi="Calibri" w:cs="Calibri"/>
              </w:rPr>
              <w:t xml:space="preserve">is </w:t>
            </w:r>
            <w:r w:rsidR="00AB1499">
              <w:rPr>
                <w:rFonts w:ascii="Calibri" w:hAnsi="Calibri" w:cs="Calibri"/>
              </w:rPr>
              <w:t>issued to Tusla.</w:t>
            </w:r>
          </w:p>
        </w:tc>
      </w:tr>
      <w:tr w:rsidR="000610CC" w:rsidRPr="005707D7" w14:paraId="7D223FD8" w14:textId="77777777" w:rsidTr="00676CA2">
        <w:tc>
          <w:tcPr>
            <w:tcW w:w="3019" w:type="dxa"/>
          </w:tcPr>
          <w:p w14:paraId="6F289302" w14:textId="77777777" w:rsidR="000610CC" w:rsidRPr="0013431C" w:rsidRDefault="000610CC" w:rsidP="000610CC">
            <w:pPr>
              <w:rPr>
                <w:rFonts w:ascii="Calibri" w:hAnsi="Calibri" w:cs="Calibri"/>
                <w:bCs/>
              </w:rPr>
            </w:pPr>
            <w:r w:rsidRPr="0013431C">
              <w:rPr>
                <w:rFonts w:ascii="Calibri" w:hAnsi="Calibri" w:cs="Calibri"/>
                <w:bCs/>
              </w:rPr>
              <w:lastRenderedPageBreak/>
              <w:t>Provision of child protection information for UL students</w:t>
            </w:r>
          </w:p>
          <w:p w14:paraId="46ABBD8F" w14:textId="77777777" w:rsidR="000610CC" w:rsidRPr="0013431C" w:rsidRDefault="000610CC" w:rsidP="000610CC">
            <w:pPr>
              <w:rPr>
                <w:rFonts w:ascii="Calibri" w:hAnsi="Calibri" w:cs="Calibri"/>
                <w:bCs/>
              </w:rPr>
            </w:pPr>
          </w:p>
        </w:tc>
        <w:tc>
          <w:tcPr>
            <w:tcW w:w="2797" w:type="dxa"/>
          </w:tcPr>
          <w:p w14:paraId="7F0B4700" w14:textId="77777777" w:rsidR="000610CC" w:rsidRPr="0013431C" w:rsidRDefault="000610CC" w:rsidP="00AA4522">
            <w:pPr>
              <w:jc w:val="left"/>
              <w:rPr>
                <w:rFonts w:ascii="Calibri" w:hAnsi="Calibri" w:cs="Calibri"/>
              </w:rPr>
            </w:pPr>
            <w:r w:rsidRPr="0013431C">
              <w:rPr>
                <w:rFonts w:ascii="Calibri" w:hAnsi="Calibri" w:cs="Calibri"/>
              </w:rPr>
              <w:t>Indicators of harm /abuse not being recognised by UL students</w:t>
            </w:r>
            <w:r>
              <w:rPr>
                <w:rFonts w:ascii="Calibri" w:hAnsi="Calibri" w:cs="Calibri"/>
              </w:rPr>
              <w:t>.</w:t>
            </w:r>
          </w:p>
          <w:p w14:paraId="06BBA33E" w14:textId="77777777" w:rsidR="000610CC" w:rsidRPr="0013431C" w:rsidRDefault="000610CC" w:rsidP="00AA4522">
            <w:pPr>
              <w:jc w:val="left"/>
              <w:rPr>
                <w:rFonts w:ascii="Calibri" w:hAnsi="Calibri" w:cs="Calibri"/>
              </w:rPr>
            </w:pPr>
          </w:p>
          <w:p w14:paraId="708B9439" w14:textId="77777777" w:rsidR="000610CC" w:rsidRPr="0013431C" w:rsidRDefault="000610CC" w:rsidP="00AA4522">
            <w:pPr>
              <w:jc w:val="left"/>
              <w:rPr>
                <w:rFonts w:ascii="Calibri" w:hAnsi="Calibri" w:cs="Calibri"/>
              </w:rPr>
            </w:pPr>
            <w:r w:rsidRPr="0013431C">
              <w:rPr>
                <w:rFonts w:ascii="Calibri" w:hAnsi="Calibri" w:cs="Calibri"/>
              </w:rPr>
              <w:t>Harm / Abuse not being reported properly and promptly by students</w:t>
            </w:r>
            <w:r>
              <w:rPr>
                <w:rFonts w:ascii="Calibri" w:hAnsi="Calibri" w:cs="Calibri"/>
              </w:rPr>
              <w:t>.</w:t>
            </w:r>
          </w:p>
        </w:tc>
        <w:tc>
          <w:tcPr>
            <w:tcW w:w="3256" w:type="dxa"/>
          </w:tcPr>
          <w:p w14:paraId="743A6753" w14:textId="77777777" w:rsidR="000610CC" w:rsidRPr="0013431C" w:rsidRDefault="00AB1499" w:rsidP="00AA4522">
            <w:pPr>
              <w:jc w:val="left"/>
              <w:rPr>
                <w:rFonts w:ascii="Calibri" w:hAnsi="Calibri" w:cs="Calibri"/>
              </w:rPr>
            </w:pPr>
            <w:r>
              <w:rPr>
                <w:rFonts w:ascii="Calibri" w:hAnsi="Calibri" w:cs="Calibri"/>
              </w:rPr>
              <w:t xml:space="preserve">The UL Child Safeguarding Statement </w:t>
            </w:r>
            <w:r w:rsidR="004878AE">
              <w:rPr>
                <w:rFonts w:ascii="Calibri" w:hAnsi="Calibri" w:cs="Calibri"/>
              </w:rPr>
              <w:t>are</w:t>
            </w:r>
            <w:r>
              <w:rPr>
                <w:rFonts w:ascii="Calibri" w:hAnsi="Calibri" w:cs="Calibri"/>
              </w:rPr>
              <w:t xml:space="preserve"> brought to the attention of student during their induction programme.</w:t>
            </w:r>
          </w:p>
          <w:p w14:paraId="63002DF2" w14:textId="77777777" w:rsidR="000610CC" w:rsidRPr="0013431C" w:rsidRDefault="004878AE" w:rsidP="00AA4522">
            <w:pPr>
              <w:jc w:val="left"/>
              <w:rPr>
                <w:rFonts w:ascii="Calibri" w:hAnsi="Calibri" w:cs="Calibri"/>
              </w:rPr>
            </w:pPr>
            <w:r>
              <w:rPr>
                <w:rFonts w:ascii="Calibri" w:hAnsi="Calibri" w:cs="Calibri"/>
              </w:rPr>
              <w:t>These procedures are</w:t>
            </w:r>
            <w:r w:rsidR="000610CC" w:rsidRPr="0013431C">
              <w:rPr>
                <w:rFonts w:ascii="Calibri" w:hAnsi="Calibri" w:cs="Calibri"/>
              </w:rPr>
              <w:t xml:space="preserve"> available online</w:t>
            </w:r>
            <w:r w:rsidR="000610CC">
              <w:rPr>
                <w:rFonts w:ascii="Calibri" w:hAnsi="Calibri" w:cs="Calibri"/>
              </w:rPr>
              <w:t>.</w:t>
            </w:r>
          </w:p>
          <w:p w14:paraId="595ACF26" w14:textId="77777777" w:rsidR="000610CC" w:rsidRPr="0013431C" w:rsidRDefault="000610CC" w:rsidP="00AA4522">
            <w:pPr>
              <w:jc w:val="left"/>
              <w:rPr>
                <w:rFonts w:ascii="Calibri" w:hAnsi="Calibri" w:cs="Calibri"/>
              </w:rPr>
            </w:pPr>
            <w:r>
              <w:rPr>
                <w:rFonts w:ascii="Calibri" w:hAnsi="Calibri" w:cs="Calibri"/>
              </w:rPr>
              <w:t xml:space="preserve">Campus signage </w:t>
            </w:r>
            <w:r w:rsidRPr="0013431C">
              <w:rPr>
                <w:rFonts w:ascii="Calibri" w:hAnsi="Calibri" w:cs="Calibri"/>
              </w:rPr>
              <w:t>advise</w:t>
            </w:r>
            <w:r w:rsidR="004878AE">
              <w:rPr>
                <w:rFonts w:ascii="Calibri" w:hAnsi="Calibri" w:cs="Calibri"/>
              </w:rPr>
              <w:t>s</w:t>
            </w:r>
            <w:r w:rsidRPr="0013431C">
              <w:rPr>
                <w:rFonts w:ascii="Calibri" w:hAnsi="Calibri" w:cs="Calibri"/>
              </w:rPr>
              <w:t xml:space="preserve"> students as to where they can access these pr</w:t>
            </w:r>
            <w:r w:rsidR="004878AE">
              <w:rPr>
                <w:rFonts w:ascii="Calibri" w:hAnsi="Calibri" w:cs="Calibri"/>
              </w:rPr>
              <w:t>ocedures and emergency numbers.</w:t>
            </w:r>
          </w:p>
          <w:p w14:paraId="3C8FCFD7" w14:textId="77777777" w:rsidR="000610CC" w:rsidRPr="0013431C" w:rsidRDefault="000610CC" w:rsidP="00AA4522">
            <w:pPr>
              <w:jc w:val="left"/>
              <w:rPr>
                <w:rFonts w:ascii="Calibri" w:hAnsi="Calibri" w:cs="Calibri"/>
              </w:rPr>
            </w:pPr>
            <w:r w:rsidRPr="0013431C">
              <w:rPr>
                <w:rFonts w:ascii="Calibri" w:hAnsi="Calibri" w:cs="Calibri"/>
              </w:rPr>
              <w:t>The name and c</w:t>
            </w:r>
            <w:r w:rsidR="004878AE">
              <w:rPr>
                <w:rFonts w:ascii="Calibri" w:hAnsi="Calibri" w:cs="Calibri"/>
              </w:rPr>
              <w:t xml:space="preserve">ontact details of the </w:t>
            </w:r>
            <w:r w:rsidR="00AB1499">
              <w:rPr>
                <w:rFonts w:ascii="Calibri" w:hAnsi="Calibri" w:cs="Calibri"/>
              </w:rPr>
              <w:t xml:space="preserve">DLP </w:t>
            </w:r>
            <w:r w:rsidR="004878AE">
              <w:rPr>
                <w:rFonts w:ascii="Calibri" w:hAnsi="Calibri" w:cs="Calibri"/>
              </w:rPr>
              <w:t>is</w:t>
            </w:r>
            <w:r w:rsidR="00AB1499">
              <w:rPr>
                <w:rFonts w:ascii="Calibri" w:hAnsi="Calibri" w:cs="Calibri"/>
              </w:rPr>
              <w:t xml:space="preserve"> </w:t>
            </w:r>
            <w:r w:rsidRPr="0013431C">
              <w:rPr>
                <w:rFonts w:ascii="Calibri" w:hAnsi="Calibri" w:cs="Calibri"/>
              </w:rPr>
              <w:t>prominently displayed on campus and on the UL website</w:t>
            </w:r>
            <w:r>
              <w:rPr>
                <w:rFonts w:ascii="Calibri" w:hAnsi="Calibri" w:cs="Calibri"/>
              </w:rPr>
              <w:t>.</w:t>
            </w:r>
          </w:p>
          <w:p w14:paraId="273C1A5A" w14:textId="77777777" w:rsidR="000610CC" w:rsidRPr="0013431C" w:rsidRDefault="000610CC" w:rsidP="00AA4522">
            <w:pPr>
              <w:jc w:val="left"/>
              <w:rPr>
                <w:rFonts w:ascii="Calibri" w:hAnsi="Calibri" w:cs="Calibri"/>
              </w:rPr>
            </w:pPr>
            <w:r w:rsidRPr="0013431C">
              <w:rPr>
                <w:rFonts w:ascii="Calibri" w:hAnsi="Calibri" w:cs="Calibri"/>
              </w:rPr>
              <w:t xml:space="preserve">All UL </w:t>
            </w:r>
            <w:r w:rsidR="00BD1A20" w:rsidRPr="0013431C">
              <w:rPr>
                <w:rFonts w:ascii="Calibri" w:hAnsi="Calibri" w:cs="Calibri"/>
              </w:rPr>
              <w:t>students who</w:t>
            </w:r>
            <w:r w:rsidRPr="0013431C">
              <w:rPr>
                <w:rFonts w:ascii="Calibri" w:hAnsi="Calibri" w:cs="Calibri"/>
              </w:rPr>
              <w:t xml:space="preserve"> have contact with / engage with children as part of their studies /work placements receive appropriate information on reporting procedures</w:t>
            </w:r>
            <w:r>
              <w:rPr>
                <w:rFonts w:ascii="Calibri" w:hAnsi="Calibri" w:cs="Calibri"/>
              </w:rPr>
              <w:t>.</w:t>
            </w:r>
          </w:p>
          <w:p w14:paraId="7F3E3E62" w14:textId="77777777" w:rsidR="000610CC" w:rsidRDefault="004878AE" w:rsidP="00AA4522">
            <w:pPr>
              <w:jc w:val="left"/>
              <w:rPr>
                <w:rFonts w:ascii="Calibri" w:hAnsi="Calibri" w:cs="Calibri"/>
              </w:rPr>
            </w:pPr>
            <w:r>
              <w:rPr>
                <w:rFonts w:ascii="Calibri" w:hAnsi="Calibri" w:cs="Calibri"/>
              </w:rPr>
              <w:t>UL s</w:t>
            </w:r>
            <w:r w:rsidR="00BF0BDF">
              <w:rPr>
                <w:rFonts w:ascii="Calibri" w:hAnsi="Calibri" w:cs="Calibri"/>
              </w:rPr>
              <w:t>tudent vetting programme in place</w:t>
            </w:r>
            <w:r w:rsidR="00D9599E">
              <w:rPr>
                <w:rFonts w:ascii="Calibri" w:hAnsi="Calibri" w:cs="Calibri"/>
              </w:rPr>
              <w:t>.</w:t>
            </w:r>
          </w:p>
          <w:p w14:paraId="464FCBC1" w14:textId="77777777" w:rsidR="00760AE9" w:rsidRPr="0013431C" w:rsidRDefault="00760AE9" w:rsidP="00AA4522">
            <w:pPr>
              <w:jc w:val="left"/>
              <w:rPr>
                <w:rFonts w:ascii="Calibri" w:hAnsi="Calibri" w:cs="Calibri"/>
              </w:rPr>
            </w:pPr>
          </w:p>
        </w:tc>
      </w:tr>
      <w:tr w:rsidR="000610CC" w14:paraId="612F410D" w14:textId="77777777" w:rsidTr="00676CA2">
        <w:tc>
          <w:tcPr>
            <w:tcW w:w="3019" w:type="dxa"/>
          </w:tcPr>
          <w:p w14:paraId="0F9C547C" w14:textId="77777777" w:rsidR="000610CC" w:rsidRPr="0013431C" w:rsidRDefault="00717002" w:rsidP="000610CC">
            <w:pPr>
              <w:rPr>
                <w:rFonts w:ascii="Calibri" w:hAnsi="Calibri" w:cs="Calibri"/>
                <w:bCs/>
              </w:rPr>
            </w:pPr>
            <w:r>
              <w:rPr>
                <w:rFonts w:ascii="Calibri" w:hAnsi="Calibri" w:cs="Calibri"/>
                <w:bCs/>
              </w:rPr>
              <w:t>Recruitment of UL personnel</w:t>
            </w:r>
          </w:p>
          <w:p w14:paraId="0CF0B21B" w14:textId="77777777" w:rsidR="000610CC" w:rsidRPr="0013431C" w:rsidRDefault="004878AE" w:rsidP="000610CC">
            <w:pPr>
              <w:rPr>
                <w:rFonts w:ascii="Calibri" w:hAnsi="Calibri" w:cs="Calibri"/>
                <w:bCs/>
              </w:rPr>
            </w:pPr>
            <w:r>
              <w:rPr>
                <w:rFonts w:ascii="Calibri" w:hAnsi="Calibri" w:cs="Calibri"/>
              </w:rPr>
              <w:t>All F</w:t>
            </w:r>
            <w:r w:rsidR="000610CC" w:rsidRPr="0013431C">
              <w:rPr>
                <w:rFonts w:ascii="Calibri" w:hAnsi="Calibri" w:cs="Calibri"/>
              </w:rPr>
              <w:t>acul</w:t>
            </w:r>
            <w:r>
              <w:rPr>
                <w:rFonts w:ascii="Calibri" w:hAnsi="Calibri" w:cs="Calibri"/>
              </w:rPr>
              <w:t>ties, Divisions and Departments.</w:t>
            </w:r>
          </w:p>
          <w:p w14:paraId="5C8C6B09" w14:textId="77777777" w:rsidR="000610CC" w:rsidRPr="0013431C" w:rsidRDefault="000610CC" w:rsidP="000610CC">
            <w:pPr>
              <w:rPr>
                <w:rFonts w:ascii="Calibri" w:hAnsi="Calibri" w:cs="Calibri"/>
                <w:bCs/>
              </w:rPr>
            </w:pPr>
          </w:p>
        </w:tc>
        <w:tc>
          <w:tcPr>
            <w:tcW w:w="2797" w:type="dxa"/>
          </w:tcPr>
          <w:p w14:paraId="6EF59E32" w14:textId="77777777" w:rsidR="000610CC" w:rsidRDefault="000610CC" w:rsidP="00AA4522">
            <w:pPr>
              <w:spacing w:beforeLines="40" w:before="96"/>
              <w:jc w:val="left"/>
              <w:rPr>
                <w:rFonts w:ascii="Calibri" w:hAnsi="Calibri" w:cs="Calibri"/>
              </w:rPr>
            </w:pPr>
            <w:r w:rsidRPr="0013431C">
              <w:rPr>
                <w:rFonts w:ascii="Calibri" w:hAnsi="Calibri" w:cs="Calibri"/>
              </w:rPr>
              <w:t xml:space="preserve">Risk of </w:t>
            </w:r>
            <w:r w:rsidR="002E09C5">
              <w:rPr>
                <w:rFonts w:ascii="Calibri" w:hAnsi="Calibri" w:cs="Calibri"/>
              </w:rPr>
              <w:t xml:space="preserve">a </w:t>
            </w:r>
            <w:r w:rsidRPr="0013431C">
              <w:rPr>
                <w:rFonts w:ascii="Calibri" w:hAnsi="Calibri" w:cs="Calibri"/>
              </w:rPr>
              <w:t>child</w:t>
            </w:r>
            <w:r w:rsidR="001E2E32">
              <w:rPr>
                <w:rFonts w:ascii="Calibri" w:hAnsi="Calibri" w:cs="Calibri"/>
              </w:rPr>
              <w:t xml:space="preserve"> being harmed by a member of the UL Community. </w:t>
            </w:r>
          </w:p>
          <w:p w14:paraId="1249517A" w14:textId="77777777" w:rsidR="001E2E32"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14:paraId="3382A365" w14:textId="77777777" w:rsidR="007E069C" w:rsidRPr="0013431C" w:rsidRDefault="007E069C" w:rsidP="00AA4522">
            <w:pPr>
              <w:spacing w:beforeLines="40" w:before="96"/>
              <w:jc w:val="left"/>
              <w:rPr>
                <w:rFonts w:ascii="Calibri" w:hAnsi="Calibri" w:cs="Calibri"/>
              </w:rPr>
            </w:pPr>
          </w:p>
          <w:p w14:paraId="5C71F136" w14:textId="77777777" w:rsidR="000610CC" w:rsidRPr="0013431C" w:rsidRDefault="000610CC" w:rsidP="00AA4522">
            <w:pPr>
              <w:jc w:val="left"/>
              <w:rPr>
                <w:rFonts w:ascii="Calibri" w:hAnsi="Calibri" w:cs="Calibri"/>
              </w:rPr>
            </w:pPr>
          </w:p>
        </w:tc>
        <w:tc>
          <w:tcPr>
            <w:tcW w:w="3256" w:type="dxa"/>
          </w:tcPr>
          <w:p w14:paraId="646548CD" w14:textId="77777777" w:rsidR="00F40AF1" w:rsidRDefault="00F40AF1" w:rsidP="00AA4522">
            <w:pPr>
              <w:ind w:right="6"/>
              <w:jc w:val="left"/>
              <w:rPr>
                <w:rFonts w:ascii="Calibri" w:hAnsi="Calibri" w:cs="Calibri"/>
              </w:rPr>
            </w:pPr>
            <w:r>
              <w:rPr>
                <w:rFonts w:ascii="Calibri" w:hAnsi="Calibri" w:cs="Calibri"/>
              </w:rPr>
              <w:t xml:space="preserve">Recruitment teams issue job description for each position detailing the required qualifications and the job role being recruited for. </w:t>
            </w:r>
          </w:p>
          <w:p w14:paraId="4B8EB343" w14:textId="77777777" w:rsidR="003D169A" w:rsidRDefault="003D169A" w:rsidP="00AA4522">
            <w:pPr>
              <w:ind w:right="6"/>
              <w:jc w:val="left"/>
              <w:rPr>
                <w:rFonts w:ascii="Calibri" w:hAnsi="Calibri" w:cs="Calibri"/>
              </w:rPr>
            </w:pPr>
            <w:r>
              <w:rPr>
                <w:rFonts w:ascii="Calibri" w:hAnsi="Calibri" w:cs="Calibri"/>
              </w:rPr>
              <w:t xml:space="preserve">Designated Recruitment teams appoint staff with appropriate qualifications and experience. </w:t>
            </w:r>
          </w:p>
          <w:p w14:paraId="4283034B" w14:textId="77777777" w:rsidR="003D169A" w:rsidRDefault="003D169A" w:rsidP="00AA4522">
            <w:pPr>
              <w:ind w:right="6"/>
              <w:jc w:val="left"/>
              <w:rPr>
                <w:rFonts w:ascii="Calibri" w:hAnsi="Calibri" w:cs="Calibri"/>
              </w:rPr>
            </w:pPr>
            <w:r>
              <w:rPr>
                <w:rFonts w:ascii="Calibri" w:hAnsi="Calibri" w:cs="Calibri"/>
              </w:rPr>
              <w:t>UL recruitment procedures in place.</w:t>
            </w:r>
          </w:p>
          <w:p w14:paraId="2E60076F" w14:textId="77777777" w:rsidR="003D169A" w:rsidRDefault="003D169A" w:rsidP="00AA4522">
            <w:pPr>
              <w:ind w:right="6"/>
              <w:jc w:val="left"/>
              <w:rPr>
                <w:rFonts w:ascii="Calibri" w:hAnsi="Calibri" w:cs="Calibri"/>
              </w:rPr>
            </w:pPr>
            <w:r>
              <w:rPr>
                <w:rFonts w:ascii="Calibri" w:hAnsi="Calibri" w:cs="Calibri"/>
              </w:rPr>
              <w:t xml:space="preserve">Candidates undertake a formal interview. </w:t>
            </w:r>
          </w:p>
          <w:p w14:paraId="43F48F28" w14:textId="77777777" w:rsidR="003D169A" w:rsidRDefault="00F40AF1" w:rsidP="00AA4522">
            <w:pPr>
              <w:ind w:right="6"/>
              <w:jc w:val="left"/>
              <w:rPr>
                <w:rFonts w:ascii="Calibri" w:hAnsi="Calibri" w:cs="Calibri"/>
              </w:rPr>
            </w:pPr>
            <w:r>
              <w:rPr>
                <w:rFonts w:ascii="Calibri" w:hAnsi="Calibri" w:cs="Calibri"/>
              </w:rPr>
              <w:t>Reference</w:t>
            </w:r>
            <w:r w:rsidR="003D169A">
              <w:rPr>
                <w:rFonts w:ascii="Calibri" w:hAnsi="Calibri" w:cs="Calibri"/>
              </w:rPr>
              <w:t xml:space="preserve"> checks are completed on successful candidates. </w:t>
            </w:r>
          </w:p>
          <w:p w14:paraId="42DE449B" w14:textId="77777777" w:rsidR="000610CC" w:rsidRDefault="004878AE" w:rsidP="00AA4522">
            <w:pPr>
              <w:ind w:right="6"/>
              <w:jc w:val="left"/>
              <w:rPr>
                <w:rFonts w:ascii="Calibri" w:hAnsi="Calibri" w:cs="Calibri"/>
              </w:rPr>
            </w:pPr>
            <w:r>
              <w:rPr>
                <w:rFonts w:ascii="Calibri" w:hAnsi="Calibri" w:cs="Calibri"/>
              </w:rPr>
              <w:t>All Faculties, Divisions and D</w:t>
            </w:r>
            <w:r w:rsidR="000610CC" w:rsidRPr="0013431C">
              <w:rPr>
                <w:rFonts w:ascii="Calibri" w:hAnsi="Calibri" w:cs="Calibri"/>
              </w:rPr>
              <w:t>epartments must ensure compliance with the legal requirements in relation to vetting of all employees</w:t>
            </w:r>
            <w:r w:rsidR="00AB1499">
              <w:rPr>
                <w:rFonts w:ascii="Calibri" w:hAnsi="Calibri" w:cs="Calibri"/>
              </w:rPr>
              <w:t xml:space="preserve"> who conduct relevant work</w:t>
            </w:r>
            <w:r w:rsidR="00BB0752">
              <w:rPr>
                <w:rFonts w:ascii="Calibri" w:hAnsi="Calibri" w:cs="Calibri"/>
              </w:rPr>
              <w:t>/activitites</w:t>
            </w:r>
            <w:r w:rsidR="00C8208C">
              <w:rPr>
                <w:rFonts w:ascii="Calibri" w:hAnsi="Calibri" w:cs="Calibri"/>
              </w:rPr>
              <w:t>.</w:t>
            </w:r>
          </w:p>
          <w:p w14:paraId="73451C07" w14:textId="77777777" w:rsidR="002E09C5" w:rsidRPr="0013431C" w:rsidRDefault="002E09C5" w:rsidP="00AA4522">
            <w:pPr>
              <w:ind w:right="6"/>
              <w:jc w:val="left"/>
              <w:rPr>
                <w:rFonts w:ascii="Calibri" w:hAnsi="Calibri" w:cs="Calibri"/>
              </w:rPr>
            </w:pPr>
            <w:r>
              <w:rPr>
                <w:noProof/>
              </w:rPr>
              <w:t xml:space="preserve">The Health and Safety Unit </w:t>
            </w:r>
            <w:r w:rsidR="00C8208C">
              <w:rPr>
                <w:noProof/>
              </w:rPr>
              <w:t>oversees</w:t>
            </w:r>
            <w:r>
              <w:rPr>
                <w:noProof/>
              </w:rPr>
              <w:t xml:space="preserve"> the </w:t>
            </w:r>
            <w:r w:rsidR="004878AE">
              <w:rPr>
                <w:noProof/>
              </w:rPr>
              <w:t xml:space="preserve">University </w:t>
            </w:r>
            <w:r>
              <w:rPr>
                <w:noProof/>
              </w:rPr>
              <w:t xml:space="preserve">vetting </w:t>
            </w:r>
            <w:r w:rsidR="00C8208C">
              <w:rPr>
                <w:noProof/>
              </w:rPr>
              <w:t xml:space="preserve">and foreign police clearance </w:t>
            </w:r>
            <w:r>
              <w:rPr>
                <w:noProof/>
              </w:rPr>
              <w:t xml:space="preserve">process with the National Vetting Bureau. Heads of Departments or their delegates are responsible for </w:t>
            </w:r>
            <w:r w:rsidR="004878AE">
              <w:rPr>
                <w:noProof/>
              </w:rPr>
              <w:t>ensuring</w:t>
            </w:r>
            <w:r w:rsidR="00C8208C">
              <w:rPr>
                <w:noProof/>
              </w:rPr>
              <w:t xml:space="preserve"> appropriate staff are vetted.  T</w:t>
            </w:r>
            <w:r>
              <w:rPr>
                <w:noProof/>
              </w:rPr>
              <w:t xml:space="preserve">he Recruitment </w:t>
            </w:r>
            <w:r>
              <w:rPr>
                <w:noProof/>
              </w:rPr>
              <w:lastRenderedPageBreak/>
              <w:t xml:space="preserve">Manager is responsible for identifying new recruits who </w:t>
            </w:r>
            <w:r w:rsidR="004878AE">
              <w:rPr>
                <w:noProof/>
              </w:rPr>
              <w:t>require vetting.</w:t>
            </w:r>
          </w:p>
          <w:p w14:paraId="165100DA" w14:textId="77777777" w:rsidR="000610CC" w:rsidRPr="0013431C" w:rsidRDefault="000610CC" w:rsidP="00AA4522">
            <w:pPr>
              <w:spacing w:beforeLines="40" w:before="96"/>
              <w:jc w:val="left"/>
              <w:rPr>
                <w:rFonts w:ascii="Calibri" w:hAnsi="Calibri" w:cs="Calibri"/>
              </w:rPr>
            </w:pPr>
            <w:r w:rsidRPr="0013431C">
              <w:rPr>
                <w:rFonts w:ascii="Calibri" w:hAnsi="Calibri" w:cs="Calibri"/>
              </w:rPr>
              <w:t xml:space="preserve">It is compulsory for all hiring departments of UL to </w:t>
            </w:r>
            <w:r w:rsidR="004878AE">
              <w:rPr>
                <w:rFonts w:ascii="Calibri" w:hAnsi="Calibri" w:cs="Calibri"/>
              </w:rPr>
              <w:t xml:space="preserve">ensure </w:t>
            </w:r>
            <w:r w:rsidR="00AA4522">
              <w:rPr>
                <w:rFonts w:ascii="Calibri" w:hAnsi="Calibri" w:cs="Calibri"/>
              </w:rPr>
              <w:t xml:space="preserve">that </w:t>
            </w:r>
            <w:r w:rsidR="00AA4522" w:rsidRPr="0013431C">
              <w:rPr>
                <w:rFonts w:ascii="Calibri" w:hAnsi="Calibri" w:cs="Calibri"/>
              </w:rPr>
              <w:t>anyone</w:t>
            </w:r>
            <w:r w:rsidRPr="0013431C">
              <w:rPr>
                <w:rFonts w:ascii="Calibri" w:hAnsi="Calibri" w:cs="Calibri"/>
              </w:rPr>
              <w:t xml:space="preserve"> who is carrying out relevant work</w:t>
            </w:r>
            <w:r w:rsidR="00BB0752">
              <w:rPr>
                <w:rFonts w:ascii="Calibri" w:hAnsi="Calibri" w:cs="Calibri"/>
              </w:rPr>
              <w:t>/activitites</w:t>
            </w:r>
            <w:r w:rsidRPr="0013431C">
              <w:rPr>
                <w:rFonts w:ascii="Calibri" w:hAnsi="Calibri" w:cs="Calibri"/>
              </w:rPr>
              <w:t xml:space="preserve"> </w:t>
            </w:r>
            <w:r w:rsidR="005262D9">
              <w:rPr>
                <w:rFonts w:ascii="Calibri" w:hAnsi="Calibri" w:cs="Calibri"/>
              </w:rPr>
              <w:t>with children or vulnerable persons</w:t>
            </w:r>
            <w:r w:rsidR="004878AE">
              <w:rPr>
                <w:rFonts w:ascii="Calibri" w:hAnsi="Calibri" w:cs="Calibri"/>
              </w:rPr>
              <w:t xml:space="preserve"> undergo the University vetting process.</w:t>
            </w:r>
          </w:p>
          <w:p w14:paraId="19F8502D" w14:textId="77777777" w:rsidR="007E069C" w:rsidRDefault="00F40AF1" w:rsidP="00AA4522">
            <w:pPr>
              <w:spacing w:beforeLines="40" w:before="96"/>
              <w:jc w:val="left"/>
              <w:rPr>
                <w:rFonts w:ascii="Calibri" w:hAnsi="Calibri" w:cs="Calibri"/>
              </w:rPr>
            </w:pPr>
            <w:r>
              <w:rPr>
                <w:rFonts w:ascii="Calibri" w:hAnsi="Calibri" w:cs="Calibri"/>
              </w:rPr>
              <w:t xml:space="preserve">All new recruited staff undergo a probationary period. </w:t>
            </w:r>
          </w:p>
          <w:p w14:paraId="669062FE" w14:textId="77777777" w:rsidR="00EC0F16" w:rsidRDefault="002411D1" w:rsidP="00AA4522">
            <w:pPr>
              <w:jc w:val="left"/>
              <w:rPr>
                <w:rFonts w:ascii="Calibri" w:hAnsi="Calibri" w:cs="Calibri"/>
              </w:rPr>
            </w:pPr>
            <w:r>
              <w:rPr>
                <w:rFonts w:ascii="Calibri" w:hAnsi="Calibri" w:cs="Calibri"/>
              </w:rPr>
              <w:t xml:space="preserve">The </w:t>
            </w:r>
            <w:r w:rsidR="00EC0F16" w:rsidRPr="0013431C">
              <w:rPr>
                <w:rFonts w:ascii="Calibri" w:hAnsi="Calibri" w:cs="Calibri"/>
              </w:rPr>
              <w:t xml:space="preserve">UL </w:t>
            </w:r>
            <w:r>
              <w:rPr>
                <w:rFonts w:ascii="Calibri" w:hAnsi="Calibri" w:cs="Calibri"/>
              </w:rPr>
              <w:t>Child Safeguarding Statement is</w:t>
            </w:r>
            <w:r w:rsidR="00EC0F16" w:rsidRPr="0013431C">
              <w:rPr>
                <w:rFonts w:ascii="Calibri" w:hAnsi="Calibri" w:cs="Calibri"/>
              </w:rPr>
              <w:t xml:space="preserve"> made </w:t>
            </w:r>
            <w:r w:rsidR="00EC0F16">
              <w:rPr>
                <w:rFonts w:ascii="Calibri" w:hAnsi="Calibri" w:cs="Calibri"/>
              </w:rPr>
              <w:t>available to all members of UL.</w:t>
            </w:r>
          </w:p>
          <w:p w14:paraId="2E2F4449" w14:textId="77777777" w:rsidR="007E069C" w:rsidRDefault="007E069C" w:rsidP="00AA4522">
            <w:pPr>
              <w:jc w:val="left"/>
              <w:rPr>
                <w:rFonts w:ascii="Calibri" w:hAnsi="Calibri" w:cs="Calibri"/>
              </w:rPr>
            </w:pPr>
            <w:r>
              <w:rPr>
                <w:rFonts w:ascii="Calibri" w:hAnsi="Calibri" w:cs="Calibri"/>
              </w:rPr>
              <w:t>UL request all staff</w:t>
            </w:r>
            <w:r w:rsidR="00C8208C">
              <w:rPr>
                <w:rFonts w:ascii="Calibri" w:hAnsi="Calibri" w:cs="Calibri"/>
              </w:rPr>
              <w:t xml:space="preserve"> working with children</w:t>
            </w:r>
            <w:r>
              <w:rPr>
                <w:rFonts w:ascii="Calibri" w:hAnsi="Calibri" w:cs="Calibri"/>
              </w:rPr>
              <w:t xml:space="preserve"> to undertake the Tusla training module and any online training as may be required from time to time.</w:t>
            </w:r>
          </w:p>
          <w:p w14:paraId="7A83F8DD" w14:textId="77777777" w:rsidR="007E069C" w:rsidRDefault="007E069C" w:rsidP="00AA4522">
            <w:pPr>
              <w:jc w:val="left"/>
              <w:rPr>
                <w:rFonts w:ascii="Calibri" w:hAnsi="Calibri" w:cs="Calibri"/>
              </w:rPr>
            </w:pPr>
            <w:r>
              <w:rPr>
                <w:rFonts w:ascii="Calibri" w:hAnsi="Calibri" w:cs="Calibri"/>
              </w:rPr>
              <w:t>Children First</w:t>
            </w:r>
            <w:r w:rsidR="004878AE">
              <w:rPr>
                <w:rFonts w:ascii="Calibri" w:hAnsi="Calibri" w:cs="Calibri"/>
              </w:rPr>
              <w:t>,</w:t>
            </w:r>
            <w:r>
              <w:rPr>
                <w:rFonts w:ascii="Calibri" w:hAnsi="Calibri" w:cs="Calibri"/>
              </w:rPr>
              <w:t xml:space="preserve"> Child Protection training is provided on- campus each academic semester.  Attendee training records are maintained on Core HR. </w:t>
            </w:r>
          </w:p>
          <w:p w14:paraId="029CB33D" w14:textId="77777777" w:rsidR="00760AE9" w:rsidRPr="0013431C" w:rsidRDefault="007E069C" w:rsidP="00AA4522">
            <w:pPr>
              <w:spacing w:beforeLines="40" w:before="96"/>
              <w:jc w:val="left"/>
              <w:rPr>
                <w:rFonts w:ascii="Calibri" w:hAnsi="Calibri" w:cs="Calibri"/>
              </w:rPr>
            </w:pPr>
            <w:r>
              <w:rPr>
                <w:rFonts w:ascii="Calibri" w:hAnsi="Calibri" w:cs="Calibri"/>
              </w:rPr>
              <w:t xml:space="preserve">All concerns </w:t>
            </w:r>
            <w:r w:rsidR="00C8208C">
              <w:rPr>
                <w:rFonts w:ascii="Calibri" w:hAnsi="Calibri" w:cs="Calibri"/>
              </w:rPr>
              <w:t>shall</w:t>
            </w:r>
            <w:r>
              <w:rPr>
                <w:rFonts w:ascii="Calibri" w:hAnsi="Calibri" w:cs="Calibri"/>
              </w:rPr>
              <w:t xml:space="preserve"> be reported to the </w:t>
            </w:r>
            <w:r w:rsidR="004878AE">
              <w:rPr>
                <w:rFonts w:ascii="Calibri" w:hAnsi="Calibri" w:cs="Calibri"/>
              </w:rPr>
              <w:t>DLP</w:t>
            </w:r>
            <w:r w:rsidR="00EC0F16">
              <w:rPr>
                <w:rFonts w:ascii="Calibri" w:hAnsi="Calibri" w:cs="Calibri"/>
              </w:rPr>
              <w:t>.</w:t>
            </w:r>
          </w:p>
        </w:tc>
      </w:tr>
      <w:tr w:rsidR="002E09C5" w14:paraId="22EAEDDB" w14:textId="77777777" w:rsidTr="00676CA2">
        <w:tc>
          <w:tcPr>
            <w:tcW w:w="3019" w:type="dxa"/>
          </w:tcPr>
          <w:p w14:paraId="25A55BFE" w14:textId="77777777" w:rsidR="002E09C5" w:rsidRPr="0013431C" w:rsidRDefault="002E09C5" w:rsidP="002E09C5">
            <w:pPr>
              <w:rPr>
                <w:rFonts w:ascii="Calibri" w:hAnsi="Calibri" w:cs="Calibri"/>
                <w:b/>
                <w:bCs/>
              </w:rPr>
            </w:pPr>
            <w:r w:rsidRPr="0013431C">
              <w:rPr>
                <w:rFonts w:ascii="Calibri" w:hAnsi="Calibri" w:cs="Calibri"/>
                <w:bCs/>
              </w:rPr>
              <w:lastRenderedPageBreak/>
              <w:t>Retrospective vetting</w:t>
            </w:r>
          </w:p>
        </w:tc>
        <w:tc>
          <w:tcPr>
            <w:tcW w:w="2797" w:type="dxa"/>
          </w:tcPr>
          <w:p w14:paraId="060625AA" w14:textId="77777777" w:rsidR="002E09C5" w:rsidRDefault="002E09C5"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sidR="009F4019">
              <w:rPr>
                <w:rFonts w:ascii="Calibri" w:hAnsi="Calibri" w:cs="Calibri"/>
              </w:rPr>
              <w:t xml:space="preserve"> being harmed by a member of the UL community.</w:t>
            </w:r>
          </w:p>
          <w:p w14:paraId="53379A19" w14:textId="77777777" w:rsidR="001E2E32" w:rsidRPr="0013431C" w:rsidRDefault="001E2E32" w:rsidP="00AA4522">
            <w:pPr>
              <w:spacing w:beforeLines="40" w:before="96"/>
              <w:jc w:val="left"/>
              <w:rPr>
                <w:rFonts w:ascii="Calibri" w:hAnsi="Calibri" w:cs="Calibri"/>
              </w:rPr>
            </w:pPr>
            <w:r w:rsidRPr="0013431C">
              <w:rPr>
                <w:rFonts w:ascii="Calibri" w:hAnsi="Calibri" w:cs="Calibri"/>
              </w:rPr>
              <w:t>Indicators of harm /abuse not being recognised by UL personnel</w:t>
            </w:r>
          </w:p>
          <w:p w14:paraId="62199465" w14:textId="77777777" w:rsidR="002E09C5" w:rsidRPr="0013431C" w:rsidRDefault="002E09C5" w:rsidP="00AA4522">
            <w:pPr>
              <w:jc w:val="left"/>
              <w:rPr>
                <w:rFonts w:ascii="Calibri" w:hAnsi="Calibri" w:cs="Calibri"/>
              </w:rPr>
            </w:pPr>
          </w:p>
        </w:tc>
        <w:tc>
          <w:tcPr>
            <w:tcW w:w="3256" w:type="dxa"/>
          </w:tcPr>
          <w:p w14:paraId="37157FBA" w14:textId="77777777" w:rsidR="002E09C5" w:rsidRDefault="002E09C5" w:rsidP="00AA4522">
            <w:pPr>
              <w:jc w:val="left"/>
              <w:rPr>
                <w:rFonts w:ascii="Calibri" w:hAnsi="Calibri" w:cs="Calibri"/>
              </w:rPr>
            </w:pPr>
            <w:r>
              <w:rPr>
                <w:rFonts w:ascii="Calibri" w:hAnsi="Calibri" w:cs="Calibri"/>
              </w:rPr>
              <w:t xml:space="preserve">Retrospective vetting process in place for relevant University staff. </w:t>
            </w:r>
          </w:p>
          <w:p w14:paraId="49069179" w14:textId="77777777" w:rsidR="002E09C5" w:rsidRDefault="00241922" w:rsidP="00AA4522">
            <w:pPr>
              <w:jc w:val="left"/>
              <w:rPr>
                <w:rFonts w:ascii="Calibri" w:hAnsi="Calibri" w:cs="Calibri"/>
              </w:rPr>
            </w:pPr>
            <w:r>
              <w:rPr>
                <w:rFonts w:ascii="Calibri" w:hAnsi="Calibri" w:cs="Calibri"/>
              </w:rPr>
              <w:t>Relevant staff are</w:t>
            </w:r>
            <w:r w:rsidR="002E09C5">
              <w:rPr>
                <w:rFonts w:ascii="Calibri" w:hAnsi="Calibri" w:cs="Calibri"/>
              </w:rPr>
              <w:t xml:space="preserve"> provided with a copy of the Child Safeguarding Statement.</w:t>
            </w:r>
          </w:p>
          <w:p w14:paraId="440C5704" w14:textId="77777777" w:rsidR="004878AE" w:rsidRPr="0013431C" w:rsidRDefault="002E09C5" w:rsidP="00AA4522">
            <w:pPr>
              <w:jc w:val="left"/>
              <w:rPr>
                <w:rFonts w:ascii="Calibri" w:hAnsi="Calibri" w:cs="Calibri"/>
              </w:rPr>
            </w:pPr>
            <w:r>
              <w:rPr>
                <w:rFonts w:ascii="Calibri" w:hAnsi="Calibri" w:cs="Calibri"/>
              </w:rPr>
              <w:t xml:space="preserve">University staff </w:t>
            </w:r>
            <w:r w:rsidR="00241922">
              <w:rPr>
                <w:rFonts w:ascii="Calibri" w:hAnsi="Calibri" w:cs="Calibri"/>
              </w:rPr>
              <w:t xml:space="preserve">working with children </w:t>
            </w:r>
            <w:r>
              <w:rPr>
                <w:rFonts w:ascii="Calibri" w:hAnsi="Calibri" w:cs="Calibri"/>
              </w:rPr>
              <w:t>receive training in relation to the</w:t>
            </w:r>
            <w:r w:rsidR="00241922">
              <w:rPr>
                <w:rFonts w:ascii="Calibri" w:hAnsi="Calibri" w:cs="Calibri"/>
              </w:rPr>
              <w:t xml:space="preserve"> Child Safeguarding statement and Children First</w:t>
            </w:r>
            <w:r w:rsidR="004878AE">
              <w:rPr>
                <w:rFonts w:ascii="Calibri" w:hAnsi="Calibri" w:cs="Calibri"/>
              </w:rPr>
              <w:t>,</w:t>
            </w:r>
            <w:r w:rsidR="00241922">
              <w:rPr>
                <w:rFonts w:ascii="Calibri" w:hAnsi="Calibri" w:cs="Calibri"/>
              </w:rPr>
              <w:t xml:space="preserve"> Child Protection training. </w:t>
            </w:r>
          </w:p>
        </w:tc>
      </w:tr>
      <w:tr w:rsidR="002E09C5" w14:paraId="31AE5E08" w14:textId="77777777" w:rsidTr="00676CA2">
        <w:tc>
          <w:tcPr>
            <w:tcW w:w="3019" w:type="dxa"/>
          </w:tcPr>
          <w:p w14:paraId="32FB92CF" w14:textId="77777777" w:rsidR="002E09C5" w:rsidRPr="0013431C" w:rsidRDefault="002E09C5" w:rsidP="002E09C5">
            <w:pPr>
              <w:rPr>
                <w:rFonts w:ascii="Calibri" w:hAnsi="Calibri" w:cs="Calibri"/>
                <w:bCs/>
              </w:rPr>
            </w:pPr>
            <w:r w:rsidRPr="0013431C">
              <w:rPr>
                <w:rFonts w:ascii="Calibri" w:hAnsi="Calibri" w:cs="Calibri"/>
                <w:bCs/>
              </w:rPr>
              <w:t>Students (under 18) on Placement</w:t>
            </w:r>
            <w:r w:rsidR="007611D9">
              <w:rPr>
                <w:rFonts w:ascii="Calibri" w:hAnsi="Calibri" w:cs="Calibri"/>
                <w:bCs/>
              </w:rPr>
              <w:t>.</w:t>
            </w:r>
          </w:p>
        </w:tc>
        <w:tc>
          <w:tcPr>
            <w:tcW w:w="2797" w:type="dxa"/>
          </w:tcPr>
          <w:p w14:paraId="7EE1198E" w14:textId="77777777" w:rsidR="002E09C5" w:rsidRDefault="002E09C5" w:rsidP="00AA4522">
            <w:pPr>
              <w:jc w:val="left"/>
              <w:rPr>
                <w:rFonts w:ascii="Calibri" w:hAnsi="Calibri" w:cs="Calibri"/>
              </w:rPr>
            </w:pPr>
            <w:r>
              <w:rPr>
                <w:rFonts w:ascii="Calibri" w:hAnsi="Calibri" w:cs="Calibri"/>
              </w:rPr>
              <w:t>Risk of harm to UL students</w:t>
            </w:r>
            <w:r w:rsidR="00822D52">
              <w:rPr>
                <w:rFonts w:ascii="Calibri" w:hAnsi="Calibri" w:cs="Calibri"/>
              </w:rPr>
              <w:t xml:space="preserve"> under 18/ children by staff members in the host organisation/ members of the public.</w:t>
            </w:r>
          </w:p>
          <w:p w14:paraId="33EF7097" w14:textId="77777777" w:rsidR="00822D52"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p>
        </w:tc>
        <w:tc>
          <w:tcPr>
            <w:tcW w:w="3256" w:type="dxa"/>
          </w:tcPr>
          <w:p w14:paraId="68988071" w14:textId="77777777" w:rsidR="002E09C5" w:rsidRDefault="002E09C5" w:rsidP="00AA4522">
            <w:pPr>
              <w:jc w:val="left"/>
              <w:rPr>
                <w:rFonts w:ascii="Calibri" w:hAnsi="Calibri" w:cs="Calibri"/>
              </w:rPr>
            </w:pPr>
            <w:r>
              <w:rPr>
                <w:rFonts w:ascii="Calibri" w:hAnsi="Calibri" w:cs="Calibri"/>
              </w:rPr>
              <w:t xml:space="preserve">Low frequency of occurrence due to university programme structures. </w:t>
            </w:r>
          </w:p>
          <w:p w14:paraId="47ECBA2E" w14:textId="77777777" w:rsidR="00822D52" w:rsidRDefault="00822D52" w:rsidP="00AA4522">
            <w:pPr>
              <w:jc w:val="left"/>
              <w:rPr>
                <w:rFonts w:ascii="Calibri" w:hAnsi="Calibri" w:cs="Calibri"/>
              </w:rPr>
            </w:pPr>
            <w:r w:rsidRPr="0013431C">
              <w:rPr>
                <w:rFonts w:ascii="Calibri" w:hAnsi="Calibri" w:cs="Calibri"/>
              </w:rPr>
              <w:t xml:space="preserve">The UL Child </w:t>
            </w:r>
            <w:r w:rsidR="002411D1">
              <w:rPr>
                <w:rFonts w:ascii="Calibri" w:hAnsi="Calibri" w:cs="Calibri"/>
              </w:rPr>
              <w:t>Safeguarding Statement is</w:t>
            </w:r>
            <w:r w:rsidRPr="0013431C">
              <w:rPr>
                <w:rFonts w:ascii="Calibri" w:hAnsi="Calibri" w:cs="Calibri"/>
              </w:rPr>
              <w:t xml:space="preserve"> made available to all members of UL</w:t>
            </w:r>
            <w:r>
              <w:rPr>
                <w:rFonts w:ascii="Calibri" w:hAnsi="Calibri" w:cs="Calibri"/>
              </w:rPr>
              <w:t>.</w:t>
            </w:r>
          </w:p>
          <w:p w14:paraId="6190F6D3" w14:textId="77777777" w:rsidR="00822D52" w:rsidRDefault="00822D52" w:rsidP="00AA4522">
            <w:pPr>
              <w:jc w:val="left"/>
              <w:rPr>
                <w:rFonts w:ascii="Calibri" w:hAnsi="Calibri" w:cs="Calibri"/>
              </w:rPr>
            </w:pPr>
            <w:r>
              <w:rPr>
                <w:rFonts w:ascii="Calibri" w:hAnsi="Calibri" w:cs="Calibri"/>
              </w:rPr>
              <w:t xml:space="preserve">UL Student Placement staff are required to confirm the child safeguarding procedures implemented at the host organisation when setting up student placements. </w:t>
            </w:r>
          </w:p>
          <w:p w14:paraId="3DDE0404" w14:textId="77777777" w:rsidR="00822D52" w:rsidRDefault="00822D52" w:rsidP="00AA4522">
            <w:pPr>
              <w:jc w:val="left"/>
              <w:rPr>
                <w:rFonts w:ascii="Calibri" w:hAnsi="Calibri" w:cs="Calibri"/>
              </w:rPr>
            </w:pPr>
            <w:r>
              <w:rPr>
                <w:rFonts w:ascii="Calibri" w:hAnsi="Calibri" w:cs="Calibri"/>
              </w:rPr>
              <w:lastRenderedPageBreak/>
              <w:t xml:space="preserve">UL students are required to review the host organisation’s child safeguarding procedures. </w:t>
            </w:r>
          </w:p>
          <w:p w14:paraId="03B91D0D" w14:textId="77777777" w:rsidR="002E09C5" w:rsidRPr="0013431C" w:rsidRDefault="00067C57" w:rsidP="00AA4522">
            <w:pPr>
              <w:jc w:val="left"/>
              <w:rPr>
                <w:rFonts w:ascii="Calibri" w:hAnsi="Calibri" w:cs="Calibri"/>
              </w:rPr>
            </w:pPr>
            <w:r>
              <w:rPr>
                <w:rFonts w:ascii="Calibri" w:hAnsi="Calibri" w:cs="Calibri"/>
              </w:rPr>
              <w:t>UL requests that students complete the Tusla training module and any online training prior to going on placement.</w:t>
            </w:r>
            <w:r w:rsidR="00875036">
              <w:rPr>
                <w:rFonts w:ascii="Calibri" w:hAnsi="Calibri" w:cs="Calibri"/>
              </w:rPr>
              <w:t xml:space="preserve"> Anyone under 18 years of age should have parental consent to access the Tulsa online training programme.</w:t>
            </w:r>
          </w:p>
        </w:tc>
      </w:tr>
      <w:tr w:rsidR="002E09C5" w14:paraId="77CAADE7" w14:textId="77777777" w:rsidTr="00676CA2">
        <w:tc>
          <w:tcPr>
            <w:tcW w:w="3019" w:type="dxa"/>
          </w:tcPr>
          <w:p w14:paraId="2CCA0B1D" w14:textId="77777777" w:rsidR="002E09C5" w:rsidRPr="0013431C" w:rsidRDefault="002E09C5" w:rsidP="002E09C5">
            <w:pPr>
              <w:rPr>
                <w:rFonts w:ascii="Calibri" w:hAnsi="Calibri" w:cs="Calibri"/>
                <w:bCs/>
              </w:rPr>
            </w:pPr>
            <w:r w:rsidRPr="0013431C">
              <w:rPr>
                <w:rFonts w:ascii="Calibri" w:hAnsi="Calibri" w:cs="Calibri"/>
                <w:bCs/>
              </w:rPr>
              <w:lastRenderedPageBreak/>
              <w:t>Student Placements where students have access to children</w:t>
            </w:r>
            <w:r w:rsidR="00C75B2D">
              <w:rPr>
                <w:rFonts w:ascii="Calibri" w:hAnsi="Calibri" w:cs="Calibri"/>
                <w:bCs/>
              </w:rPr>
              <w:t>.</w:t>
            </w:r>
            <w:r w:rsidRPr="0013431C">
              <w:rPr>
                <w:rFonts w:ascii="Calibri" w:hAnsi="Calibri" w:cs="Calibri"/>
                <w:bCs/>
              </w:rPr>
              <w:t xml:space="preserve"> </w:t>
            </w:r>
          </w:p>
        </w:tc>
        <w:tc>
          <w:tcPr>
            <w:tcW w:w="2797" w:type="dxa"/>
          </w:tcPr>
          <w:p w14:paraId="65D408AE" w14:textId="77777777" w:rsidR="002E09C5" w:rsidRDefault="00907CA5" w:rsidP="00AA4522">
            <w:pPr>
              <w:jc w:val="left"/>
              <w:rPr>
                <w:rFonts w:ascii="Calibri" w:hAnsi="Calibri" w:cs="Calibri"/>
              </w:rPr>
            </w:pPr>
            <w:r>
              <w:rPr>
                <w:rFonts w:ascii="Calibri" w:hAnsi="Calibri" w:cs="Calibri"/>
              </w:rPr>
              <w:t xml:space="preserve">Risk of harm to children by </w:t>
            </w:r>
            <w:r w:rsidR="00AC25EE">
              <w:rPr>
                <w:rFonts w:ascii="Calibri" w:hAnsi="Calibri" w:cs="Calibri"/>
              </w:rPr>
              <w:t xml:space="preserve">University students. </w:t>
            </w:r>
          </w:p>
          <w:p w14:paraId="2EA3CDD0" w14:textId="77777777" w:rsidR="00AC25EE" w:rsidRDefault="00AC25EE" w:rsidP="00AA4522">
            <w:pPr>
              <w:jc w:val="left"/>
              <w:rPr>
                <w:rFonts w:ascii="Calibri" w:hAnsi="Calibri" w:cs="Calibri"/>
              </w:rPr>
            </w:pPr>
            <w:r>
              <w:rPr>
                <w:rFonts w:ascii="Calibri" w:hAnsi="Calibri" w:cs="Calibri"/>
              </w:rPr>
              <w:t>Risk of harm to children by members of the public</w:t>
            </w:r>
            <w:r w:rsidR="00226ABD">
              <w:rPr>
                <w:rFonts w:ascii="Calibri" w:hAnsi="Calibri" w:cs="Calibri"/>
              </w:rPr>
              <w:t xml:space="preserve"> in placement organisations</w:t>
            </w:r>
            <w:r>
              <w:rPr>
                <w:rFonts w:ascii="Calibri" w:hAnsi="Calibri" w:cs="Calibri"/>
              </w:rPr>
              <w:t xml:space="preserve">. </w:t>
            </w:r>
          </w:p>
          <w:p w14:paraId="36C9A604" w14:textId="77777777" w:rsidR="00AC25EE" w:rsidRDefault="00226ABD" w:rsidP="00AA4522">
            <w:pPr>
              <w:jc w:val="left"/>
              <w:rPr>
                <w:rFonts w:ascii="Calibri" w:hAnsi="Calibri" w:cs="Calibri"/>
              </w:rPr>
            </w:pPr>
            <w:r>
              <w:rPr>
                <w:rFonts w:ascii="Calibri" w:hAnsi="Calibri" w:cs="Calibri"/>
              </w:rPr>
              <w:t>Risk of harm to children by the</w:t>
            </w:r>
            <w:r w:rsidR="00AC25EE">
              <w:rPr>
                <w:rFonts w:ascii="Calibri" w:hAnsi="Calibri" w:cs="Calibri"/>
              </w:rPr>
              <w:t xml:space="preserve"> host organisation</w:t>
            </w:r>
            <w:r>
              <w:rPr>
                <w:rFonts w:ascii="Calibri" w:hAnsi="Calibri" w:cs="Calibri"/>
              </w:rPr>
              <w:t xml:space="preserve"> staff</w:t>
            </w:r>
            <w:r w:rsidR="00AC25EE">
              <w:rPr>
                <w:rFonts w:ascii="Calibri" w:hAnsi="Calibri" w:cs="Calibri"/>
              </w:rPr>
              <w:t xml:space="preserve">. </w:t>
            </w:r>
          </w:p>
          <w:p w14:paraId="7D1F61A6" w14:textId="77777777" w:rsidR="00AC25EE" w:rsidRPr="0013431C" w:rsidRDefault="001E2E32" w:rsidP="00AA4522">
            <w:pPr>
              <w:jc w:val="left"/>
              <w:rPr>
                <w:rFonts w:ascii="Calibri" w:hAnsi="Calibri" w:cs="Calibri"/>
              </w:rPr>
            </w:pPr>
            <w:r w:rsidRPr="0013431C">
              <w:rPr>
                <w:rFonts w:ascii="Calibri" w:hAnsi="Calibri" w:cs="Calibri"/>
              </w:rPr>
              <w:t xml:space="preserve">Indicators of harm /abuse not </w:t>
            </w:r>
            <w:r>
              <w:rPr>
                <w:rFonts w:ascii="Calibri" w:hAnsi="Calibri" w:cs="Calibri"/>
              </w:rPr>
              <w:t>being recognised by UL students.</w:t>
            </w:r>
          </w:p>
        </w:tc>
        <w:tc>
          <w:tcPr>
            <w:tcW w:w="3256" w:type="dxa"/>
          </w:tcPr>
          <w:p w14:paraId="2F492393" w14:textId="77777777" w:rsidR="00907CA5" w:rsidRDefault="00907CA5" w:rsidP="00AA4522">
            <w:pPr>
              <w:jc w:val="left"/>
              <w:rPr>
                <w:rFonts w:ascii="Calibri" w:hAnsi="Calibri" w:cs="Calibri"/>
              </w:rPr>
            </w:pPr>
            <w:r w:rsidRPr="0013431C">
              <w:rPr>
                <w:rFonts w:ascii="Calibri" w:hAnsi="Calibri" w:cs="Calibri"/>
              </w:rPr>
              <w:t>The UL</w:t>
            </w:r>
            <w:r w:rsidR="002411D1">
              <w:rPr>
                <w:rFonts w:ascii="Calibri" w:hAnsi="Calibri" w:cs="Calibri"/>
              </w:rPr>
              <w:t xml:space="preserve"> Child Safeguarding Statement is</w:t>
            </w:r>
            <w:r w:rsidRPr="0013431C">
              <w:rPr>
                <w:rFonts w:ascii="Calibri" w:hAnsi="Calibri" w:cs="Calibri"/>
              </w:rPr>
              <w:t xml:space="preserve"> made available to all members of UL</w:t>
            </w:r>
            <w:r>
              <w:rPr>
                <w:rFonts w:ascii="Calibri" w:hAnsi="Calibri" w:cs="Calibri"/>
              </w:rPr>
              <w:t>.</w:t>
            </w:r>
          </w:p>
          <w:p w14:paraId="3A85E386" w14:textId="77777777" w:rsidR="00D33E8A" w:rsidRDefault="00D33E8A" w:rsidP="00AA4522">
            <w:pPr>
              <w:jc w:val="left"/>
              <w:rPr>
                <w:rFonts w:ascii="Calibri" w:hAnsi="Calibri" w:cs="Calibri"/>
              </w:rPr>
            </w:pPr>
            <w:r>
              <w:rPr>
                <w:rFonts w:ascii="Calibri" w:hAnsi="Calibri" w:cs="Calibri"/>
              </w:rPr>
              <w:t>Individual departments to implement local children protection procedure while on placement.</w:t>
            </w:r>
          </w:p>
          <w:p w14:paraId="01A20F8B" w14:textId="77777777" w:rsidR="002E09C5" w:rsidRDefault="002E09C5" w:rsidP="00AA4522">
            <w:pPr>
              <w:jc w:val="left"/>
              <w:rPr>
                <w:rFonts w:ascii="Calibri" w:hAnsi="Calibri" w:cs="Calibri"/>
              </w:rPr>
            </w:pPr>
            <w:r>
              <w:rPr>
                <w:rFonts w:ascii="Calibri" w:hAnsi="Calibri" w:cs="Calibri"/>
              </w:rPr>
              <w:t>Student Garda Vetting programme in place</w:t>
            </w:r>
            <w:r w:rsidR="00915E20">
              <w:rPr>
                <w:rFonts w:ascii="Calibri" w:hAnsi="Calibri" w:cs="Calibri"/>
              </w:rPr>
              <w:t xml:space="preserve"> for relevant UL students</w:t>
            </w:r>
            <w:r>
              <w:rPr>
                <w:rFonts w:ascii="Calibri" w:hAnsi="Calibri" w:cs="Calibri"/>
              </w:rPr>
              <w:t xml:space="preserve">. </w:t>
            </w:r>
          </w:p>
          <w:p w14:paraId="44A0BDDE" w14:textId="77777777" w:rsidR="00067C57" w:rsidRDefault="00226ABD" w:rsidP="00AA4522">
            <w:pPr>
              <w:jc w:val="left"/>
              <w:rPr>
                <w:rFonts w:ascii="Calibri" w:hAnsi="Calibri" w:cs="Calibri"/>
              </w:rPr>
            </w:pPr>
            <w:r>
              <w:rPr>
                <w:rFonts w:ascii="Calibri" w:hAnsi="Calibri" w:cs="Calibri"/>
              </w:rPr>
              <w:t xml:space="preserve">UL request </w:t>
            </w:r>
            <w:r w:rsidR="00067C57">
              <w:rPr>
                <w:rFonts w:ascii="Calibri" w:hAnsi="Calibri" w:cs="Calibri"/>
              </w:rPr>
              <w:t xml:space="preserve">students </w:t>
            </w:r>
            <w:r>
              <w:rPr>
                <w:rFonts w:ascii="Calibri" w:hAnsi="Calibri" w:cs="Calibri"/>
              </w:rPr>
              <w:t xml:space="preserve">to </w:t>
            </w:r>
            <w:r w:rsidR="00067C57">
              <w:rPr>
                <w:rFonts w:ascii="Calibri" w:hAnsi="Calibri" w:cs="Calibri"/>
              </w:rPr>
              <w:t>complete the Tusla</w:t>
            </w:r>
            <w:r w:rsidR="00915E20">
              <w:rPr>
                <w:rFonts w:ascii="Calibri" w:hAnsi="Calibri" w:cs="Calibri"/>
              </w:rPr>
              <w:t xml:space="preserve"> online training</w:t>
            </w:r>
            <w:r w:rsidR="00067C57">
              <w:rPr>
                <w:rFonts w:ascii="Calibri" w:hAnsi="Calibri" w:cs="Calibri"/>
              </w:rPr>
              <w:t xml:space="preserve"> module </w:t>
            </w:r>
            <w:r w:rsidR="00915E20">
              <w:rPr>
                <w:rFonts w:ascii="Calibri" w:hAnsi="Calibri" w:cs="Calibri"/>
              </w:rPr>
              <w:t xml:space="preserve">prior to going on </w:t>
            </w:r>
            <w:r w:rsidR="00067C57">
              <w:rPr>
                <w:rFonts w:ascii="Calibri" w:hAnsi="Calibri" w:cs="Calibri"/>
              </w:rPr>
              <w:t>placement.</w:t>
            </w:r>
          </w:p>
          <w:p w14:paraId="0861E7A8" w14:textId="77777777" w:rsidR="00067C57" w:rsidRDefault="00067C57" w:rsidP="00AA4522">
            <w:pPr>
              <w:jc w:val="left"/>
              <w:rPr>
                <w:rFonts w:ascii="Calibri" w:hAnsi="Calibri" w:cs="Calibri"/>
              </w:rPr>
            </w:pPr>
            <w:r>
              <w:rPr>
                <w:rFonts w:ascii="Calibri" w:hAnsi="Calibri" w:cs="Calibri"/>
              </w:rPr>
              <w:t xml:space="preserve">UL students are required to review the host organisation’s child safeguarding procedures. </w:t>
            </w:r>
          </w:p>
          <w:p w14:paraId="2BFE83B4" w14:textId="77777777" w:rsidR="004878AE" w:rsidRPr="0013431C" w:rsidRDefault="00067C57" w:rsidP="00AA4522">
            <w:pPr>
              <w:jc w:val="left"/>
              <w:rPr>
                <w:rFonts w:ascii="Calibri" w:hAnsi="Calibri" w:cs="Calibri"/>
              </w:rPr>
            </w:pPr>
            <w:r>
              <w:rPr>
                <w:rFonts w:ascii="Calibri" w:hAnsi="Calibri" w:cs="Calibri"/>
              </w:rPr>
              <w:t xml:space="preserve">Placement students are supported by designated UL staff </w:t>
            </w:r>
            <w:r w:rsidR="00226ABD">
              <w:rPr>
                <w:rFonts w:ascii="Calibri" w:hAnsi="Calibri" w:cs="Calibri"/>
              </w:rPr>
              <w:t xml:space="preserve">while in host organisations. </w:t>
            </w:r>
          </w:p>
        </w:tc>
      </w:tr>
      <w:tr w:rsidR="002E09C5" w14:paraId="74E3F3CC" w14:textId="77777777" w:rsidTr="00676CA2">
        <w:tc>
          <w:tcPr>
            <w:tcW w:w="3019" w:type="dxa"/>
          </w:tcPr>
          <w:p w14:paraId="45203068" w14:textId="77777777" w:rsidR="002E09C5" w:rsidRPr="0013431C" w:rsidRDefault="002E09C5" w:rsidP="002E09C5">
            <w:pPr>
              <w:rPr>
                <w:rFonts w:ascii="Calibri" w:hAnsi="Calibri" w:cs="Calibri"/>
                <w:bCs/>
              </w:rPr>
            </w:pPr>
            <w:r w:rsidRPr="0013431C">
              <w:rPr>
                <w:rFonts w:ascii="Calibri" w:hAnsi="Calibri" w:cs="Calibri"/>
                <w:bCs/>
              </w:rPr>
              <w:t>C</w:t>
            </w:r>
            <w:r w:rsidR="00795F2E">
              <w:rPr>
                <w:rFonts w:ascii="Calibri" w:hAnsi="Calibri" w:cs="Calibri"/>
                <w:bCs/>
              </w:rPr>
              <w:t>hildren on c</w:t>
            </w:r>
            <w:r w:rsidRPr="0013431C">
              <w:rPr>
                <w:rFonts w:ascii="Calibri" w:hAnsi="Calibri" w:cs="Calibri"/>
                <w:bCs/>
              </w:rPr>
              <w:t>ampus via placements/school activities</w:t>
            </w:r>
            <w:r>
              <w:rPr>
                <w:rFonts w:ascii="Calibri" w:hAnsi="Calibri" w:cs="Calibri"/>
                <w:bCs/>
              </w:rPr>
              <w:t>.</w:t>
            </w:r>
            <w:r w:rsidRPr="0013431C">
              <w:rPr>
                <w:rFonts w:ascii="Calibri" w:hAnsi="Calibri" w:cs="Calibri"/>
                <w:bCs/>
              </w:rPr>
              <w:t xml:space="preserve"> </w:t>
            </w:r>
          </w:p>
        </w:tc>
        <w:tc>
          <w:tcPr>
            <w:tcW w:w="2797" w:type="dxa"/>
          </w:tcPr>
          <w:p w14:paraId="6B53D13B" w14:textId="77777777" w:rsidR="001E2E32" w:rsidRDefault="001E2E32"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14:paraId="0DA123B1" w14:textId="77777777" w:rsidR="001E2E32" w:rsidRDefault="001E2E32" w:rsidP="00AA4522">
            <w:pPr>
              <w:jc w:val="left"/>
              <w:rPr>
                <w:rFonts w:ascii="Calibri" w:hAnsi="Calibri" w:cs="Calibri"/>
              </w:rPr>
            </w:pPr>
          </w:p>
          <w:p w14:paraId="33DB5527" w14:textId="77777777" w:rsidR="002E09C5" w:rsidRPr="0013431C" w:rsidRDefault="001E2E32" w:rsidP="00AA4522">
            <w:pPr>
              <w:jc w:val="left"/>
              <w:rPr>
                <w:rFonts w:ascii="Calibri" w:hAnsi="Calibri" w:cs="Calibri"/>
              </w:rPr>
            </w:pPr>
            <w:r w:rsidRPr="0013431C">
              <w:rPr>
                <w:rFonts w:ascii="Calibri" w:hAnsi="Calibri" w:cs="Calibri"/>
              </w:rPr>
              <w:t>Indicators of harm /abuse not being recognised by UL personnel</w:t>
            </w:r>
            <w:r w:rsidR="00C75B2D">
              <w:rPr>
                <w:rFonts w:ascii="Calibri" w:hAnsi="Calibri" w:cs="Calibri"/>
              </w:rPr>
              <w:t>.</w:t>
            </w:r>
            <w:r>
              <w:rPr>
                <w:rStyle w:val="CommentReference"/>
              </w:rPr>
              <w:t xml:space="preserve"> </w:t>
            </w:r>
          </w:p>
        </w:tc>
        <w:tc>
          <w:tcPr>
            <w:tcW w:w="3256" w:type="dxa"/>
          </w:tcPr>
          <w:p w14:paraId="548B7CDB" w14:textId="77777777" w:rsidR="006C2B48" w:rsidRPr="00BB715A" w:rsidRDefault="006C2B48" w:rsidP="00AA4522">
            <w:pPr>
              <w:jc w:val="left"/>
              <w:rPr>
                <w:rFonts w:cstheme="minorHAnsi"/>
              </w:rPr>
            </w:pPr>
            <w:r w:rsidRPr="00BB715A">
              <w:rPr>
                <w:rFonts w:cstheme="minorHAnsi"/>
              </w:rPr>
              <w:t xml:space="preserve">The UL </w:t>
            </w:r>
            <w:r w:rsidR="002411D1" w:rsidRPr="00BB715A">
              <w:rPr>
                <w:rFonts w:cstheme="minorHAnsi"/>
              </w:rPr>
              <w:t>Child Safeguarding Statement is</w:t>
            </w:r>
            <w:r w:rsidRPr="00BB715A">
              <w:rPr>
                <w:rFonts w:cstheme="minorHAnsi"/>
              </w:rPr>
              <w:t xml:space="preserve"> made available to all members of UL.</w:t>
            </w:r>
          </w:p>
          <w:p w14:paraId="71455E4E" w14:textId="77777777" w:rsidR="002E09C5" w:rsidRPr="00BB715A" w:rsidRDefault="006C2B48" w:rsidP="00AA4522">
            <w:pPr>
              <w:jc w:val="left"/>
              <w:rPr>
                <w:rFonts w:cstheme="minorHAnsi"/>
              </w:rPr>
            </w:pPr>
            <w:r w:rsidRPr="00BB715A">
              <w:rPr>
                <w:rFonts w:cstheme="minorHAnsi"/>
              </w:rPr>
              <w:t xml:space="preserve">A local risk assessment must be conducted by the </w:t>
            </w:r>
            <w:r w:rsidR="00EA16AA" w:rsidRPr="00BB715A">
              <w:rPr>
                <w:rFonts w:cstheme="minorHAnsi"/>
              </w:rPr>
              <w:t>programme organiser to confirm</w:t>
            </w:r>
            <w:r w:rsidRPr="00BB715A">
              <w:rPr>
                <w:rFonts w:cstheme="minorHAnsi"/>
              </w:rPr>
              <w:t xml:space="preserve"> required staff vetting and organise necessary controls while children are on- campus. </w:t>
            </w:r>
          </w:p>
          <w:p w14:paraId="5C1ECCE7" w14:textId="77777777" w:rsidR="006C2B48" w:rsidRPr="00BB715A" w:rsidRDefault="006C2B48" w:rsidP="00AA4522">
            <w:pPr>
              <w:jc w:val="left"/>
              <w:rPr>
                <w:rFonts w:cstheme="minorHAnsi"/>
              </w:rPr>
            </w:pPr>
            <w:r w:rsidRPr="00BB715A">
              <w:rPr>
                <w:rFonts w:cstheme="minorHAnsi"/>
              </w:rPr>
              <w:t xml:space="preserve">In the event of a UL staff member finding an unaccompanied child who is not a UL member they are required to report this to on-campus security. </w:t>
            </w:r>
          </w:p>
          <w:p w14:paraId="44359E8B" w14:textId="77777777" w:rsidR="00263729" w:rsidRPr="00BB715A" w:rsidRDefault="00263729" w:rsidP="00AA4522">
            <w:pPr>
              <w:jc w:val="left"/>
              <w:rPr>
                <w:rFonts w:cstheme="minorHAnsi"/>
              </w:rPr>
            </w:pPr>
            <w:r w:rsidRPr="00BB715A">
              <w:rPr>
                <w:rFonts w:cstheme="minorHAnsi"/>
              </w:rPr>
              <w:t xml:space="preserve">Security staff provided on-campus. </w:t>
            </w:r>
          </w:p>
          <w:p w14:paraId="1D8F706B" w14:textId="77777777" w:rsidR="00504648" w:rsidRPr="00BB715A" w:rsidRDefault="00263729" w:rsidP="00AA4522">
            <w:pPr>
              <w:jc w:val="left"/>
              <w:rPr>
                <w:rFonts w:cstheme="minorHAnsi"/>
              </w:rPr>
            </w:pPr>
            <w:r w:rsidRPr="00BB715A">
              <w:rPr>
                <w:rFonts w:cstheme="minorHAnsi"/>
              </w:rPr>
              <w:t xml:space="preserve">CCTV access is maintained at all times. </w:t>
            </w:r>
          </w:p>
          <w:p w14:paraId="4C4CEA3D" w14:textId="77777777" w:rsidR="00760AE9" w:rsidRPr="00BB715A" w:rsidRDefault="00760AE9" w:rsidP="00AA4522">
            <w:pPr>
              <w:jc w:val="left"/>
              <w:rPr>
                <w:rFonts w:cstheme="minorHAnsi"/>
              </w:rPr>
            </w:pPr>
          </w:p>
        </w:tc>
      </w:tr>
      <w:tr w:rsidR="002E09C5" w14:paraId="35B4F7C7" w14:textId="77777777" w:rsidTr="00461C95">
        <w:tc>
          <w:tcPr>
            <w:tcW w:w="3019" w:type="dxa"/>
          </w:tcPr>
          <w:p w14:paraId="0437EF46" w14:textId="77777777" w:rsidR="002E09C5" w:rsidRPr="0013431C" w:rsidRDefault="002E09C5" w:rsidP="002E09C5">
            <w:pPr>
              <w:rPr>
                <w:rFonts w:ascii="Calibri" w:hAnsi="Calibri" w:cs="Calibri"/>
              </w:rPr>
            </w:pPr>
            <w:r w:rsidRPr="0013431C">
              <w:rPr>
                <w:rFonts w:ascii="Calibri" w:hAnsi="Calibri" w:cs="Calibri"/>
              </w:rPr>
              <w:lastRenderedPageBreak/>
              <w:t>Research involving children</w:t>
            </w:r>
          </w:p>
          <w:p w14:paraId="50895670" w14:textId="77777777" w:rsidR="002E09C5" w:rsidRPr="0013431C" w:rsidRDefault="002E09C5" w:rsidP="002E09C5">
            <w:pPr>
              <w:autoSpaceDE w:val="0"/>
              <w:autoSpaceDN w:val="0"/>
              <w:adjustRightInd w:val="0"/>
              <w:rPr>
                <w:rFonts w:ascii="Calibri" w:hAnsi="Calibri" w:cs="Calibri"/>
                <w:iCs/>
                <w:color w:val="000000"/>
              </w:rPr>
            </w:pPr>
          </w:p>
          <w:p w14:paraId="38C1F859" w14:textId="77777777" w:rsidR="002E09C5" w:rsidRPr="0013431C" w:rsidRDefault="002E09C5" w:rsidP="002E09C5">
            <w:pPr>
              <w:autoSpaceDE w:val="0"/>
              <w:autoSpaceDN w:val="0"/>
              <w:adjustRightInd w:val="0"/>
              <w:spacing w:after="240"/>
              <w:ind w:left="720" w:hanging="720"/>
              <w:rPr>
                <w:rFonts w:ascii="Calibri" w:hAnsi="Calibri" w:cs="Calibri"/>
                <w:color w:val="000000"/>
              </w:rPr>
            </w:pPr>
          </w:p>
          <w:p w14:paraId="0C8FE7CE" w14:textId="77777777" w:rsidR="002E09C5" w:rsidRPr="0013431C" w:rsidRDefault="002E09C5" w:rsidP="002E09C5">
            <w:pPr>
              <w:rPr>
                <w:rFonts w:ascii="Calibri" w:hAnsi="Calibri" w:cs="Calibri"/>
                <w:bCs/>
              </w:rPr>
            </w:pPr>
          </w:p>
        </w:tc>
        <w:tc>
          <w:tcPr>
            <w:tcW w:w="2797" w:type="dxa"/>
          </w:tcPr>
          <w:p w14:paraId="78656BD1" w14:textId="77777777" w:rsidR="009F4019" w:rsidRDefault="009F401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14:paraId="2AF41E94" w14:textId="77777777" w:rsidR="002E09C5" w:rsidRPr="0013431C" w:rsidRDefault="009F4019" w:rsidP="00AA4522">
            <w:pPr>
              <w:jc w:val="left"/>
              <w:rPr>
                <w:rFonts w:ascii="Calibri" w:hAnsi="Calibri" w:cs="Calibri"/>
              </w:rPr>
            </w:pPr>
            <w:r w:rsidRPr="0013431C">
              <w:rPr>
                <w:rFonts w:ascii="Calibri" w:hAnsi="Calibri" w:cs="Calibri"/>
              </w:rPr>
              <w:t>Indicators of harm /abuse not being recognised by UL personnel</w:t>
            </w:r>
            <w:r>
              <w:rPr>
                <w:rFonts w:ascii="Calibri" w:hAnsi="Calibri" w:cs="Calibri"/>
              </w:rPr>
              <w:t>.</w:t>
            </w:r>
            <w:r>
              <w:rPr>
                <w:rStyle w:val="CommentReference"/>
              </w:rPr>
              <w:t xml:space="preserve"> </w:t>
            </w:r>
          </w:p>
          <w:p w14:paraId="4DA6821E" w14:textId="77777777" w:rsidR="002E09C5" w:rsidRPr="0013431C" w:rsidRDefault="002E09C5" w:rsidP="00AA4522">
            <w:pPr>
              <w:jc w:val="left"/>
              <w:rPr>
                <w:rFonts w:ascii="Calibri" w:hAnsi="Calibri" w:cs="Calibri"/>
              </w:rPr>
            </w:pPr>
            <w:r w:rsidRPr="0013431C">
              <w:rPr>
                <w:rFonts w:ascii="Calibri" w:hAnsi="Calibri" w:cs="Calibri"/>
              </w:rPr>
              <w:t xml:space="preserve">Risk of harm/abuse not being reported appropriately and promptly </w:t>
            </w:r>
          </w:p>
        </w:tc>
        <w:tc>
          <w:tcPr>
            <w:tcW w:w="3256" w:type="dxa"/>
            <w:shd w:val="clear" w:color="auto" w:fill="auto"/>
          </w:tcPr>
          <w:p w14:paraId="1A027C67" w14:textId="77777777" w:rsidR="005951B4" w:rsidRDefault="005C1979" w:rsidP="00AA4522">
            <w:pPr>
              <w:jc w:val="left"/>
              <w:rPr>
                <w:rFonts w:cstheme="minorHAnsi"/>
              </w:rPr>
            </w:pPr>
            <w:r w:rsidRPr="00461C95">
              <w:rPr>
                <w:rFonts w:cstheme="minorHAnsi"/>
              </w:rPr>
              <w:t xml:space="preserve">The </w:t>
            </w:r>
            <w:r w:rsidRPr="00B93916">
              <w:rPr>
                <w:rFonts w:cstheme="minorHAnsi"/>
              </w:rPr>
              <w:t>University of Limerick Research Ethics Governance committee</w:t>
            </w:r>
            <w:r w:rsidR="005951B4">
              <w:rPr>
                <w:rFonts w:cstheme="minorHAnsi"/>
              </w:rPr>
              <w:t xml:space="preserve"> must approve research, including all research involving</w:t>
            </w:r>
            <w:r w:rsidRPr="00B93916">
              <w:rPr>
                <w:rFonts w:cstheme="minorHAnsi"/>
              </w:rPr>
              <w:t xml:space="preserve"> children</w:t>
            </w:r>
            <w:r w:rsidR="009F4019" w:rsidRPr="00B93916">
              <w:rPr>
                <w:rFonts w:cstheme="minorHAnsi"/>
              </w:rPr>
              <w:t>.</w:t>
            </w:r>
          </w:p>
          <w:p w14:paraId="7C848C45" w14:textId="77777777" w:rsidR="002E09C5" w:rsidRPr="00B93916" w:rsidRDefault="005951B4" w:rsidP="00AA4522">
            <w:pPr>
              <w:jc w:val="left"/>
              <w:rPr>
                <w:rFonts w:cstheme="minorHAnsi"/>
              </w:rPr>
            </w:pPr>
            <w:r>
              <w:rPr>
                <w:rFonts w:cstheme="minorHAnsi"/>
              </w:rPr>
              <w:t xml:space="preserve">At all times the UL </w:t>
            </w:r>
            <w:r>
              <w:t>Operating Guidelines for the Governance and Oversight of Research Ethics and Procedures for Research Ethics Approval must be adhered to.</w:t>
            </w:r>
          </w:p>
          <w:p w14:paraId="1AADCC48" w14:textId="77777777" w:rsidR="00914BE6" w:rsidRPr="00B93916" w:rsidRDefault="00914BE6" w:rsidP="00AA4522">
            <w:pPr>
              <w:jc w:val="left"/>
              <w:rPr>
                <w:rFonts w:cstheme="minorHAnsi"/>
              </w:rPr>
            </w:pPr>
            <w:r w:rsidRPr="00B93916">
              <w:rPr>
                <w:rFonts w:cstheme="minorHAnsi"/>
              </w:rPr>
              <w:t>Personnel conducting research involving children shall undergo the University vetting process.</w:t>
            </w:r>
          </w:p>
          <w:p w14:paraId="498BA08E" w14:textId="77777777" w:rsidR="002E09C5" w:rsidRPr="00B93916" w:rsidRDefault="009F4019" w:rsidP="00AA4522">
            <w:pPr>
              <w:jc w:val="left"/>
              <w:rPr>
                <w:rFonts w:cstheme="minorHAnsi"/>
              </w:rPr>
            </w:pPr>
            <w:r w:rsidRPr="00B93916">
              <w:rPr>
                <w:rFonts w:cstheme="minorHAnsi"/>
              </w:rPr>
              <w:t>The UL C</w:t>
            </w:r>
            <w:r w:rsidR="005951B4">
              <w:rPr>
                <w:rFonts w:cstheme="minorHAnsi"/>
              </w:rPr>
              <w:t xml:space="preserve">hild Safeguarding Statement is </w:t>
            </w:r>
            <w:r w:rsidRPr="00B93916">
              <w:rPr>
                <w:rFonts w:cstheme="minorHAnsi"/>
              </w:rPr>
              <w:t>available to all members of UL.</w:t>
            </w:r>
          </w:p>
          <w:p w14:paraId="41004F19" w14:textId="77777777" w:rsidR="00760AE9" w:rsidRPr="00461C95" w:rsidRDefault="00760AE9" w:rsidP="00AA4522">
            <w:pPr>
              <w:jc w:val="left"/>
              <w:rPr>
                <w:rFonts w:cstheme="minorHAnsi"/>
              </w:rPr>
            </w:pPr>
          </w:p>
        </w:tc>
      </w:tr>
      <w:tr w:rsidR="002E09C5" w:rsidRPr="00461C95" w14:paraId="387B6C9E" w14:textId="77777777" w:rsidTr="00461C95">
        <w:tc>
          <w:tcPr>
            <w:tcW w:w="3019" w:type="dxa"/>
            <w:shd w:val="clear" w:color="auto" w:fill="auto"/>
          </w:tcPr>
          <w:p w14:paraId="2F2587CB" w14:textId="77777777" w:rsidR="002E09C5" w:rsidRPr="00461C95" w:rsidRDefault="002E09C5" w:rsidP="005C1979">
            <w:pPr>
              <w:jc w:val="left"/>
              <w:rPr>
                <w:rFonts w:ascii="Calibri" w:hAnsi="Calibri" w:cs="Calibri"/>
                <w:bCs/>
              </w:rPr>
            </w:pPr>
            <w:r w:rsidRPr="00461C95">
              <w:rPr>
                <w:rFonts w:ascii="Calibri" w:hAnsi="Calibri" w:cs="Calibri"/>
                <w:bCs/>
              </w:rPr>
              <w:t>Vol</w:t>
            </w:r>
            <w:r w:rsidR="005C1979" w:rsidRPr="00461C95">
              <w:rPr>
                <w:rFonts w:ascii="Calibri" w:hAnsi="Calibri" w:cs="Calibri"/>
                <w:bCs/>
              </w:rPr>
              <w:t xml:space="preserve">unteers </w:t>
            </w:r>
            <w:r w:rsidR="00EA16AA" w:rsidRPr="00461C95">
              <w:rPr>
                <w:rFonts w:ascii="Calibri" w:hAnsi="Calibri" w:cs="Calibri"/>
                <w:bCs/>
              </w:rPr>
              <w:t xml:space="preserve">involved in </w:t>
            </w:r>
            <w:r w:rsidRPr="00461C95">
              <w:rPr>
                <w:rFonts w:ascii="Calibri" w:hAnsi="Calibri" w:cs="Calibri"/>
                <w:bCs/>
              </w:rPr>
              <w:t>activities</w:t>
            </w:r>
            <w:r w:rsidR="00EA16AA" w:rsidRPr="00461C95">
              <w:rPr>
                <w:rFonts w:ascii="Calibri" w:hAnsi="Calibri" w:cs="Calibri"/>
                <w:bCs/>
              </w:rPr>
              <w:t xml:space="preserve"> on the UL campus.</w:t>
            </w:r>
          </w:p>
          <w:p w14:paraId="67C0C651" w14:textId="77777777" w:rsidR="002E09C5" w:rsidRPr="00461C95" w:rsidRDefault="002E09C5" w:rsidP="002E09C5">
            <w:pPr>
              <w:rPr>
                <w:rFonts w:ascii="Calibri" w:hAnsi="Calibri" w:cs="Calibri"/>
                <w:bCs/>
              </w:rPr>
            </w:pPr>
          </w:p>
        </w:tc>
        <w:tc>
          <w:tcPr>
            <w:tcW w:w="2797" w:type="dxa"/>
            <w:shd w:val="clear" w:color="auto" w:fill="auto"/>
          </w:tcPr>
          <w:p w14:paraId="4B5999E0" w14:textId="77777777" w:rsidR="002E09C5" w:rsidRPr="00461C95" w:rsidRDefault="002E09C5" w:rsidP="00AA4522">
            <w:pPr>
              <w:spacing w:beforeLines="40" w:before="96"/>
              <w:jc w:val="left"/>
              <w:rPr>
                <w:rFonts w:ascii="Calibri" w:hAnsi="Calibri" w:cs="Calibri"/>
              </w:rPr>
            </w:pPr>
            <w:r w:rsidRPr="00461C95">
              <w:rPr>
                <w:rFonts w:ascii="Calibri" w:hAnsi="Calibri" w:cs="Calibri"/>
              </w:rPr>
              <w:t xml:space="preserve">Risk of child being harmed by a volunteer / parent person while child participating in </w:t>
            </w:r>
            <w:r w:rsidR="00AA4522" w:rsidRPr="00461C95">
              <w:rPr>
                <w:rFonts w:ascii="Calibri" w:hAnsi="Calibri" w:cs="Calibri"/>
              </w:rPr>
              <w:t>UL activities</w:t>
            </w:r>
            <w:r w:rsidR="00891215" w:rsidRPr="00461C95">
              <w:rPr>
                <w:rFonts w:ascii="Calibri" w:hAnsi="Calibri" w:cs="Calibri"/>
              </w:rPr>
              <w:t>.</w:t>
            </w:r>
            <w:r w:rsidRPr="00461C95">
              <w:rPr>
                <w:rFonts w:ascii="Calibri" w:hAnsi="Calibri" w:cs="Calibri"/>
              </w:rPr>
              <w:t xml:space="preserve"> </w:t>
            </w:r>
          </w:p>
          <w:p w14:paraId="2F011F5D" w14:textId="77777777" w:rsidR="002E09C5" w:rsidRPr="00461C95" w:rsidRDefault="002E09C5" w:rsidP="00AA4522">
            <w:pPr>
              <w:spacing w:beforeLines="40" w:before="96"/>
              <w:jc w:val="left"/>
              <w:rPr>
                <w:rFonts w:ascii="Calibri" w:hAnsi="Calibri" w:cs="Calibri"/>
                <w:b/>
              </w:rPr>
            </w:pPr>
            <w:r w:rsidRPr="00461C95">
              <w:rPr>
                <w:rFonts w:ascii="Calibri" w:hAnsi="Calibri" w:cs="Calibri"/>
              </w:rPr>
              <w:t xml:space="preserve">Risk of Harm / Abuse not being reported properly and promptly </w:t>
            </w:r>
            <w:r w:rsidR="00BD1A20" w:rsidRPr="00461C95">
              <w:rPr>
                <w:rFonts w:ascii="Calibri" w:hAnsi="Calibri" w:cs="Calibri"/>
              </w:rPr>
              <w:t xml:space="preserve">by </w:t>
            </w:r>
            <w:r w:rsidR="00BD1A20" w:rsidRPr="00461C95">
              <w:rPr>
                <w:rFonts w:ascii="Calibri" w:hAnsi="Calibri" w:cs="Calibri"/>
                <w:bCs/>
              </w:rPr>
              <w:t>Volunteers</w:t>
            </w:r>
            <w:r w:rsidRPr="00461C95">
              <w:rPr>
                <w:rFonts w:ascii="Calibri" w:hAnsi="Calibri" w:cs="Calibri"/>
                <w:bCs/>
              </w:rPr>
              <w:t>/ Parents</w:t>
            </w:r>
            <w:r w:rsidR="00891215" w:rsidRPr="00461C95">
              <w:rPr>
                <w:rFonts w:ascii="Calibri" w:hAnsi="Calibri" w:cs="Calibri"/>
                <w:bCs/>
              </w:rPr>
              <w:t>.</w:t>
            </w:r>
          </w:p>
        </w:tc>
        <w:tc>
          <w:tcPr>
            <w:tcW w:w="3256" w:type="dxa"/>
            <w:shd w:val="clear" w:color="auto" w:fill="auto"/>
          </w:tcPr>
          <w:p w14:paraId="5E90EBB4" w14:textId="77777777" w:rsidR="00891215" w:rsidRPr="00461C95" w:rsidRDefault="00461C95" w:rsidP="00AA4522">
            <w:pPr>
              <w:jc w:val="left"/>
              <w:rPr>
                <w:rFonts w:ascii="Calibri" w:hAnsi="Calibri" w:cs="Calibri"/>
              </w:rPr>
            </w:pPr>
            <w:r w:rsidRPr="00461C95">
              <w:rPr>
                <w:rFonts w:ascii="Calibri" w:hAnsi="Calibri" w:cs="Calibri"/>
              </w:rPr>
              <w:t xml:space="preserve">Child safeguarding controls shall be included in events </w:t>
            </w:r>
            <w:r w:rsidR="00914BE6">
              <w:rPr>
                <w:rFonts w:ascii="Calibri" w:hAnsi="Calibri" w:cs="Calibri"/>
              </w:rPr>
              <w:t>management plan</w:t>
            </w:r>
            <w:r w:rsidRPr="00461C95">
              <w:rPr>
                <w:rFonts w:ascii="Calibri" w:hAnsi="Calibri" w:cs="Calibri"/>
              </w:rPr>
              <w:t xml:space="preserve"> sub</w:t>
            </w:r>
            <w:r w:rsidR="00914BE6">
              <w:rPr>
                <w:rFonts w:ascii="Calibri" w:hAnsi="Calibri" w:cs="Calibri"/>
              </w:rPr>
              <w:t>mitted the to the Buildings and Estates department.</w:t>
            </w:r>
          </w:p>
          <w:p w14:paraId="2C4BBCF1" w14:textId="77777777" w:rsidR="00891215" w:rsidRPr="00461C95" w:rsidRDefault="00891215" w:rsidP="00AA4522">
            <w:pPr>
              <w:jc w:val="left"/>
              <w:rPr>
                <w:rFonts w:ascii="Calibri" w:hAnsi="Calibri" w:cs="Calibri"/>
              </w:rPr>
            </w:pPr>
            <w:r w:rsidRPr="00461C95">
              <w:rPr>
                <w:rFonts w:ascii="Calibri" w:hAnsi="Calibri" w:cs="Calibri"/>
              </w:rPr>
              <w:t>UL third party organisation must confirm compliance with the 2015 Act and 2017 guidance including submissi</w:t>
            </w:r>
            <w:r w:rsidR="00EA16AA" w:rsidRPr="00461C95">
              <w:rPr>
                <w:rFonts w:ascii="Calibri" w:hAnsi="Calibri" w:cs="Calibri"/>
              </w:rPr>
              <w:t>on of their Child Safeguarding S</w:t>
            </w:r>
            <w:r w:rsidRPr="00461C95">
              <w:rPr>
                <w:rFonts w:ascii="Calibri" w:hAnsi="Calibri" w:cs="Calibri"/>
              </w:rPr>
              <w:t xml:space="preserve">tatement. </w:t>
            </w:r>
          </w:p>
          <w:p w14:paraId="6620043A" w14:textId="77777777" w:rsidR="002E09C5" w:rsidRPr="00461C95" w:rsidRDefault="00914BE6" w:rsidP="00AA4522">
            <w:pPr>
              <w:jc w:val="left"/>
              <w:rPr>
                <w:rFonts w:ascii="Calibri" w:hAnsi="Calibri" w:cs="Calibri"/>
              </w:rPr>
            </w:pPr>
            <w:r>
              <w:rPr>
                <w:rFonts w:ascii="Calibri" w:hAnsi="Calibri" w:cs="Calibri"/>
              </w:rPr>
              <w:t xml:space="preserve">All </w:t>
            </w:r>
            <w:r w:rsidR="002E09C5" w:rsidRPr="00461C95">
              <w:rPr>
                <w:rFonts w:ascii="Calibri" w:hAnsi="Calibri" w:cs="Calibri"/>
                <w:bCs/>
              </w:rPr>
              <w:t>volunteers involved in</w:t>
            </w:r>
            <w:r>
              <w:rPr>
                <w:rFonts w:ascii="Calibri" w:hAnsi="Calibri" w:cs="Calibri"/>
                <w:bCs/>
              </w:rPr>
              <w:t xml:space="preserve"> relevant</w:t>
            </w:r>
            <w:r w:rsidR="002E09C5" w:rsidRPr="00461C95">
              <w:rPr>
                <w:rFonts w:ascii="Calibri" w:hAnsi="Calibri" w:cs="Calibri"/>
                <w:bCs/>
              </w:rPr>
              <w:t xml:space="preserve"> UL activities </w:t>
            </w:r>
            <w:r w:rsidR="00EA16AA" w:rsidRPr="00461C95">
              <w:rPr>
                <w:rFonts w:ascii="Calibri" w:hAnsi="Calibri" w:cs="Calibri"/>
              </w:rPr>
              <w:t>shall</w:t>
            </w:r>
            <w:r>
              <w:rPr>
                <w:rFonts w:ascii="Calibri" w:hAnsi="Calibri" w:cs="Calibri"/>
              </w:rPr>
              <w:t xml:space="preserve"> undertake the University vetting process</w:t>
            </w:r>
            <w:r w:rsidR="002E09C5" w:rsidRPr="00461C95">
              <w:rPr>
                <w:rFonts w:ascii="Calibri" w:hAnsi="Calibri" w:cs="Calibri"/>
              </w:rPr>
              <w:t>.</w:t>
            </w:r>
            <w:r w:rsidR="00067C57" w:rsidRPr="00461C95">
              <w:rPr>
                <w:rFonts w:ascii="Calibri" w:hAnsi="Calibri" w:cs="Calibri"/>
              </w:rPr>
              <w:t xml:space="preserve"> </w:t>
            </w:r>
          </w:p>
          <w:p w14:paraId="1BA281BC" w14:textId="77777777" w:rsidR="002E09C5" w:rsidRPr="00461C95" w:rsidRDefault="00FC3173" w:rsidP="00AA4522">
            <w:pPr>
              <w:jc w:val="left"/>
              <w:rPr>
                <w:rFonts w:ascii="Calibri" w:hAnsi="Calibri" w:cs="Calibri"/>
              </w:rPr>
            </w:pPr>
            <w:r w:rsidRPr="00461C95">
              <w:rPr>
                <w:rFonts w:ascii="Calibri" w:hAnsi="Calibri" w:cs="Calibri"/>
              </w:rPr>
              <w:t xml:space="preserve">All </w:t>
            </w:r>
            <w:r w:rsidRPr="00461C95">
              <w:rPr>
                <w:rFonts w:ascii="Calibri" w:hAnsi="Calibri" w:cs="Calibri"/>
                <w:bCs/>
              </w:rPr>
              <w:t xml:space="preserve">volunteers </w:t>
            </w:r>
            <w:r w:rsidRPr="00461C95">
              <w:rPr>
                <w:rFonts w:ascii="Calibri" w:hAnsi="Calibri" w:cs="Calibri"/>
                <w:lang w:val="en-US"/>
              </w:rPr>
              <w:t>who</w:t>
            </w:r>
            <w:r w:rsidR="002E09C5" w:rsidRPr="00461C95">
              <w:rPr>
                <w:rFonts w:ascii="Calibri" w:hAnsi="Calibri" w:cs="Calibri"/>
                <w:lang w:val="en-US"/>
              </w:rPr>
              <w:t xml:space="preserve"> deal with or work with children shal</w:t>
            </w:r>
            <w:r w:rsidR="00EA16AA" w:rsidRPr="00461C95">
              <w:rPr>
                <w:rFonts w:ascii="Calibri" w:hAnsi="Calibri" w:cs="Calibri"/>
                <w:lang w:val="en-US"/>
              </w:rPr>
              <w:t>l be required to undergo Child P</w:t>
            </w:r>
            <w:r w:rsidR="002E09C5" w:rsidRPr="00461C95">
              <w:rPr>
                <w:rFonts w:ascii="Calibri" w:hAnsi="Calibri" w:cs="Calibri"/>
                <w:lang w:val="en-US"/>
              </w:rPr>
              <w:t xml:space="preserve">rotection training </w:t>
            </w:r>
          </w:p>
          <w:p w14:paraId="3C26EBD0" w14:textId="77777777" w:rsidR="002E09C5" w:rsidRPr="00461C95" w:rsidRDefault="002E09C5" w:rsidP="00AA4522">
            <w:pPr>
              <w:jc w:val="left"/>
              <w:rPr>
                <w:rFonts w:ascii="Calibri" w:hAnsi="Calibri" w:cs="Calibri"/>
              </w:rPr>
            </w:pPr>
            <w:r w:rsidRPr="00461C95">
              <w:rPr>
                <w:rFonts w:ascii="Calibri" w:hAnsi="Calibri" w:cs="Calibri"/>
              </w:rPr>
              <w:t xml:space="preserve">All </w:t>
            </w:r>
            <w:r w:rsidRPr="00461C95">
              <w:rPr>
                <w:rFonts w:ascii="Calibri" w:hAnsi="Calibri" w:cs="Calibri"/>
                <w:bCs/>
              </w:rPr>
              <w:t>volunteers involved in UL activities</w:t>
            </w:r>
            <w:r w:rsidRPr="00461C95">
              <w:rPr>
                <w:rFonts w:ascii="Calibri" w:hAnsi="Calibri" w:cs="Calibri"/>
              </w:rPr>
              <w:t xml:space="preserve"> are provided with a copy of the UL Child Safeguarding Statement.</w:t>
            </w:r>
          </w:p>
          <w:p w14:paraId="4AE098C2" w14:textId="77777777" w:rsidR="005C1979" w:rsidRPr="00461C95" w:rsidRDefault="005C1979" w:rsidP="00AA4522">
            <w:pPr>
              <w:jc w:val="left"/>
              <w:rPr>
                <w:rFonts w:ascii="Calibri" w:hAnsi="Calibri" w:cs="Calibri"/>
              </w:rPr>
            </w:pPr>
            <w:r w:rsidRPr="00461C95">
              <w:rPr>
                <w:rFonts w:ascii="Calibri" w:hAnsi="Calibri" w:cs="Calibri"/>
              </w:rPr>
              <w:t>All volunteers who attend the UL Access Campus are provided with an initial induction to Children First, and they are made aware of their responsibilities as they relate to the Access Campus in the area of child protection (including protocols, etc.).</w:t>
            </w:r>
          </w:p>
          <w:p w14:paraId="2D8B8A21" w14:textId="77777777" w:rsidR="005C1979" w:rsidRPr="00461C95" w:rsidRDefault="005C1979" w:rsidP="00AA4522">
            <w:pPr>
              <w:jc w:val="left"/>
              <w:rPr>
                <w:rFonts w:ascii="Calibri" w:hAnsi="Calibri" w:cs="Calibri"/>
              </w:rPr>
            </w:pPr>
            <w:r w:rsidRPr="00461C95">
              <w:rPr>
                <w:rFonts w:ascii="Calibri" w:hAnsi="Calibri" w:cs="Calibri"/>
              </w:rPr>
              <w:t xml:space="preserve">The Access office  facilitate and co-deliver Child Protection training on a bi-annual basis, in </w:t>
            </w:r>
            <w:r w:rsidRPr="00461C95">
              <w:rPr>
                <w:rFonts w:ascii="Calibri" w:hAnsi="Calibri" w:cs="Calibri"/>
              </w:rPr>
              <w:lastRenderedPageBreak/>
              <w:t>collaboration with qualified trainers from the local community partners and/or the HSE; alternatively, the Access office sources training events in Child Protection for volunteers.</w:t>
            </w:r>
          </w:p>
        </w:tc>
      </w:tr>
      <w:tr w:rsidR="009A5BBB" w:rsidRPr="005707D7" w14:paraId="797CCB07" w14:textId="77777777" w:rsidTr="009A5BBB">
        <w:tc>
          <w:tcPr>
            <w:tcW w:w="9072" w:type="dxa"/>
            <w:gridSpan w:val="3"/>
            <w:shd w:val="clear" w:color="auto" w:fill="D9D9D9" w:themeFill="background1" w:themeFillShade="D9"/>
          </w:tcPr>
          <w:p w14:paraId="53AC6098" w14:textId="77777777" w:rsidR="009A5BBB" w:rsidRPr="00263729" w:rsidRDefault="009A5BBB" w:rsidP="002E09C5">
            <w:pPr>
              <w:rPr>
                <w:rFonts w:ascii="Calibri" w:hAnsi="Calibri" w:cs="Calibri"/>
                <w:highlight w:val="yellow"/>
              </w:rPr>
            </w:pPr>
            <w:r w:rsidRPr="00504648">
              <w:rPr>
                <w:rFonts w:ascii="Calibri" w:hAnsi="Calibri" w:cs="Calibri"/>
                <w:b/>
                <w:bCs/>
              </w:rPr>
              <w:lastRenderedPageBreak/>
              <w:t xml:space="preserve">3. </w:t>
            </w:r>
            <w:r>
              <w:rPr>
                <w:rFonts w:ascii="Calibri" w:hAnsi="Calibri" w:cs="Calibri"/>
                <w:b/>
                <w:bCs/>
              </w:rPr>
              <w:t xml:space="preserve">COMMUNICATION </w:t>
            </w:r>
          </w:p>
        </w:tc>
      </w:tr>
      <w:tr w:rsidR="002E09C5" w:rsidRPr="005707D7" w14:paraId="6442539E" w14:textId="77777777" w:rsidTr="00676CA2">
        <w:tc>
          <w:tcPr>
            <w:tcW w:w="3019" w:type="dxa"/>
          </w:tcPr>
          <w:p w14:paraId="2DB64B4F" w14:textId="77777777" w:rsidR="002E09C5" w:rsidRPr="0013431C" w:rsidRDefault="002E09C5" w:rsidP="002E09C5">
            <w:pPr>
              <w:rPr>
                <w:rFonts w:ascii="Calibri" w:hAnsi="Calibri" w:cs="Calibri"/>
                <w:b/>
                <w:bCs/>
              </w:rPr>
            </w:pPr>
            <w:r w:rsidRPr="0013431C">
              <w:rPr>
                <w:rFonts w:ascii="Calibri" w:hAnsi="Calibri" w:cs="Calibri"/>
                <w:b/>
                <w:bCs/>
              </w:rPr>
              <w:t>Images</w:t>
            </w:r>
          </w:p>
        </w:tc>
        <w:tc>
          <w:tcPr>
            <w:tcW w:w="2797" w:type="dxa"/>
          </w:tcPr>
          <w:p w14:paraId="308D56CC" w14:textId="77777777" w:rsidR="002E09C5" w:rsidRPr="0013431C" w:rsidRDefault="002E09C5" w:rsidP="002E09C5">
            <w:pPr>
              <w:spacing w:beforeLines="40" w:before="96"/>
              <w:rPr>
                <w:rFonts w:ascii="Calibri" w:hAnsi="Calibri" w:cs="Calibri"/>
              </w:rPr>
            </w:pPr>
          </w:p>
        </w:tc>
        <w:tc>
          <w:tcPr>
            <w:tcW w:w="3256" w:type="dxa"/>
          </w:tcPr>
          <w:p w14:paraId="797E50C6" w14:textId="77777777" w:rsidR="002E09C5" w:rsidRPr="0013431C" w:rsidRDefault="002E09C5" w:rsidP="002E09C5">
            <w:pPr>
              <w:rPr>
                <w:rFonts w:ascii="Calibri" w:hAnsi="Calibri" w:cs="Calibri"/>
              </w:rPr>
            </w:pPr>
          </w:p>
        </w:tc>
      </w:tr>
      <w:tr w:rsidR="002E09C5" w:rsidRPr="00C3395B" w14:paraId="070A7A19" w14:textId="77777777" w:rsidTr="00676CA2">
        <w:tc>
          <w:tcPr>
            <w:tcW w:w="3019" w:type="dxa"/>
          </w:tcPr>
          <w:p w14:paraId="56C65F87" w14:textId="77777777" w:rsidR="002E09C5" w:rsidRPr="0013431C" w:rsidRDefault="002E09C5" w:rsidP="002E09C5">
            <w:pPr>
              <w:rPr>
                <w:rFonts w:ascii="Calibri" w:hAnsi="Calibri" w:cs="Calibri"/>
                <w:bCs/>
              </w:rPr>
            </w:pPr>
            <w:r w:rsidRPr="0013431C">
              <w:rPr>
                <w:rFonts w:ascii="Calibri" w:hAnsi="Calibri" w:cs="Calibri"/>
                <w:bCs/>
              </w:rPr>
              <w:t>Use of camera / mobile phone camera</w:t>
            </w:r>
          </w:p>
        </w:tc>
        <w:tc>
          <w:tcPr>
            <w:tcW w:w="2797" w:type="dxa"/>
          </w:tcPr>
          <w:p w14:paraId="6D3E6AA2" w14:textId="77777777"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r w:rsidRPr="0013431C">
              <w:rPr>
                <w:rFonts w:ascii="Calibri" w:hAnsi="Calibri" w:cs="Calibri"/>
              </w:rPr>
              <w:t xml:space="preserve"> </w:t>
            </w:r>
          </w:p>
        </w:tc>
        <w:tc>
          <w:tcPr>
            <w:tcW w:w="3256" w:type="dxa"/>
          </w:tcPr>
          <w:p w14:paraId="26E258F9" w14:textId="77777777" w:rsidR="002E09C5" w:rsidRPr="0013431C" w:rsidRDefault="002E09C5" w:rsidP="00AA4522">
            <w:pPr>
              <w:spacing w:beforeLines="40" w:before="96"/>
              <w:jc w:val="left"/>
              <w:rPr>
                <w:rFonts w:ascii="Calibri" w:hAnsi="Calibri" w:cs="Calibri"/>
              </w:rPr>
            </w:pPr>
            <w:r w:rsidRPr="0013431C">
              <w:rPr>
                <w:rFonts w:ascii="Calibri" w:hAnsi="Calibri" w:cs="Calibri"/>
              </w:rPr>
              <w:t>Members of UL are forbidden from photographing or recording images in changing rooms, toilet area or locker rooms</w:t>
            </w:r>
            <w:r>
              <w:rPr>
                <w:rFonts w:ascii="Calibri" w:hAnsi="Calibri" w:cs="Calibri"/>
              </w:rPr>
              <w:t>.</w:t>
            </w:r>
          </w:p>
          <w:p w14:paraId="7DD7E705" w14:textId="77777777" w:rsidR="00760AE9" w:rsidRPr="0013431C" w:rsidRDefault="002E09C5" w:rsidP="00AA4522">
            <w:pPr>
              <w:spacing w:beforeLines="40" w:before="96"/>
              <w:jc w:val="left"/>
              <w:rPr>
                <w:rFonts w:ascii="Calibri" w:hAnsi="Calibri" w:cs="Calibri"/>
              </w:rPr>
            </w:pPr>
            <w:r w:rsidRPr="0013431C">
              <w:rPr>
                <w:rFonts w:ascii="Calibri" w:hAnsi="Calibri" w:cs="Calibri"/>
              </w:rPr>
              <w:t>Photographs and/or recorded images of children cannot 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r>
              <w:rPr>
                <w:rFonts w:ascii="Calibri" w:hAnsi="Calibri" w:cs="Calibri"/>
              </w:rPr>
              <w:t>.</w:t>
            </w:r>
          </w:p>
        </w:tc>
      </w:tr>
      <w:tr w:rsidR="002E09C5" w14:paraId="3E37D752" w14:textId="77777777" w:rsidTr="00676CA2">
        <w:tc>
          <w:tcPr>
            <w:tcW w:w="3019" w:type="dxa"/>
          </w:tcPr>
          <w:p w14:paraId="1E155490" w14:textId="77777777" w:rsidR="002E09C5" w:rsidRPr="0013431C" w:rsidRDefault="002E09C5" w:rsidP="00717002">
            <w:pPr>
              <w:jc w:val="left"/>
              <w:rPr>
                <w:rFonts w:ascii="Calibri" w:hAnsi="Calibri" w:cs="Calibri"/>
                <w:bCs/>
              </w:rPr>
            </w:pPr>
            <w:r w:rsidRPr="0013431C">
              <w:rPr>
                <w:rFonts w:ascii="Calibri" w:hAnsi="Calibri" w:cs="Calibri"/>
                <w:bCs/>
              </w:rPr>
              <w:t xml:space="preserve">Posting of team photographs/cultural photographs on social media </w:t>
            </w:r>
          </w:p>
        </w:tc>
        <w:tc>
          <w:tcPr>
            <w:tcW w:w="2797" w:type="dxa"/>
          </w:tcPr>
          <w:p w14:paraId="5A3DB99C" w14:textId="77777777"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14:paraId="57647CA4" w14:textId="77777777" w:rsidR="00002D2B" w:rsidRDefault="00002D2B" w:rsidP="00AA4522">
            <w:pPr>
              <w:spacing w:beforeLines="40" w:before="96"/>
              <w:jc w:val="left"/>
              <w:rPr>
                <w:rFonts w:ascii="Calibri" w:hAnsi="Calibri" w:cs="Calibri"/>
              </w:rPr>
            </w:pPr>
            <w:r>
              <w:rPr>
                <w:rFonts w:ascii="Calibri" w:hAnsi="Calibri" w:cs="Calibri"/>
              </w:rPr>
              <w:t xml:space="preserve">GDPR training is provided to University staff. </w:t>
            </w:r>
          </w:p>
          <w:p w14:paraId="0E711704" w14:textId="77777777" w:rsidR="002E09C5" w:rsidRDefault="002E09C5" w:rsidP="00AA4522">
            <w:pPr>
              <w:spacing w:beforeLines="40" w:before="96"/>
              <w:jc w:val="left"/>
              <w:rPr>
                <w:rFonts w:ascii="Calibri" w:hAnsi="Calibri" w:cs="Calibri"/>
              </w:rPr>
            </w:pPr>
            <w:r w:rsidRPr="0013431C">
              <w:rPr>
                <w:rFonts w:ascii="Calibri" w:hAnsi="Calibri" w:cs="Calibri"/>
              </w:rPr>
              <w:t xml:space="preserve">Photographs and/or recorded images of children </w:t>
            </w:r>
            <w:r w:rsidR="00E3621B">
              <w:rPr>
                <w:rFonts w:ascii="Calibri" w:hAnsi="Calibri" w:cs="Calibri"/>
              </w:rPr>
              <w:t xml:space="preserve">are not permitted to </w:t>
            </w:r>
            <w:r w:rsidRPr="0013431C">
              <w:rPr>
                <w:rFonts w:ascii="Calibri" w:hAnsi="Calibri" w:cs="Calibri"/>
              </w:rPr>
              <w:t>be used or shared without the prior approval of parents/</w:t>
            </w:r>
            <w:r w:rsidR="00B657C7">
              <w:rPr>
                <w:rFonts w:ascii="Calibri" w:hAnsi="Calibri" w:cs="Calibri"/>
              </w:rPr>
              <w:t xml:space="preserve">legal </w:t>
            </w:r>
            <w:r w:rsidRPr="0013431C">
              <w:rPr>
                <w:rFonts w:ascii="Calibri" w:hAnsi="Calibri" w:cs="Calibri"/>
              </w:rPr>
              <w:t xml:space="preserve">guardians and </w:t>
            </w:r>
            <w:r w:rsidR="00E3621B">
              <w:rPr>
                <w:rFonts w:ascii="Calibri" w:hAnsi="Calibri" w:cs="Calibri"/>
              </w:rPr>
              <w:t>the children themselves.</w:t>
            </w:r>
          </w:p>
          <w:p w14:paraId="7B04FA47" w14:textId="77777777" w:rsidR="00760AE9" w:rsidRPr="0013431C" w:rsidRDefault="00760AE9" w:rsidP="00AA4522">
            <w:pPr>
              <w:spacing w:beforeLines="40" w:before="96"/>
              <w:jc w:val="left"/>
              <w:rPr>
                <w:rFonts w:ascii="Calibri" w:hAnsi="Calibri" w:cs="Calibri"/>
              </w:rPr>
            </w:pPr>
          </w:p>
        </w:tc>
      </w:tr>
      <w:tr w:rsidR="002E09C5" w14:paraId="01115FEC" w14:textId="77777777" w:rsidTr="00676CA2">
        <w:tc>
          <w:tcPr>
            <w:tcW w:w="3019" w:type="dxa"/>
          </w:tcPr>
          <w:p w14:paraId="0FBA0F8C" w14:textId="77777777" w:rsidR="002E09C5" w:rsidRPr="0013431C" w:rsidRDefault="002E09C5" w:rsidP="002E09C5">
            <w:pPr>
              <w:rPr>
                <w:rFonts w:ascii="Calibri" w:hAnsi="Calibri" w:cs="Calibri"/>
                <w:bCs/>
              </w:rPr>
            </w:pPr>
            <w:r>
              <w:rPr>
                <w:rFonts w:ascii="Calibri" w:hAnsi="Calibri" w:cs="Calibri"/>
                <w:bCs/>
              </w:rPr>
              <w:t>Use of Information and Communication Technology by UL staff to access child pornography.</w:t>
            </w:r>
          </w:p>
        </w:tc>
        <w:tc>
          <w:tcPr>
            <w:tcW w:w="2797" w:type="dxa"/>
          </w:tcPr>
          <w:p w14:paraId="34123CE3" w14:textId="77777777" w:rsidR="002E09C5" w:rsidRPr="0013431C" w:rsidRDefault="002E09C5" w:rsidP="00AA4522">
            <w:pPr>
              <w:jc w:val="left"/>
              <w:rPr>
                <w:rFonts w:ascii="Calibri" w:hAnsi="Calibri" w:cs="Calibri"/>
              </w:rPr>
            </w:pPr>
            <w:r w:rsidRPr="0013431C">
              <w:rPr>
                <w:rFonts w:ascii="Calibri" w:hAnsi="Calibri" w:cs="Calibri"/>
              </w:rPr>
              <w:t>Risk of harm/abuse to children through the inappropriate taking of and /or sharing of images</w:t>
            </w:r>
            <w:r>
              <w:rPr>
                <w:rFonts w:ascii="Calibri" w:hAnsi="Calibri" w:cs="Calibri"/>
              </w:rPr>
              <w:t>.</w:t>
            </w:r>
          </w:p>
        </w:tc>
        <w:tc>
          <w:tcPr>
            <w:tcW w:w="3256" w:type="dxa"/>
          </w:tcPr>
          <w:p w14:paraId="1239E04C" w14:textId="77777777" w:rsidR="002E09C5" w:rsidRDefault="00E3621B" w:rsidP="00AA4522">
            <w:pPr>
              <w:spacing w:beforeLines="40" w:before="96"/>
              <w:jc w:val="left"/>
            </w:pPr>
            <w:r>
              <w:t xml:space="preserve">The Information Technology Department in UL </w:t>
            </w:r>
            <w:r w:rsidR="002E09C5">
              <w:t xml:space="preserve">has an acceptable usage policy in place. All staff and students are provided with the policy. </w:t>
            </w:r>
          </w:p>
          <w:p w14:paraId="2CB78D7F" w14:textId="77777777" w:rsidR="00760AE9" w:rsidRDefault="002E09C5" w:rsidP="00AA4522">
            <w:pPr>
              <w:spacing w:beforeLines="40" w:before="96"/>
              <w:jc w:val="left"/>
              <w:rPr>
                <w:i/>
              </w:rPr>
            </w:pPr>
            <w:r>
              <w:t xml:space="preserve">The </w:t>
            </w:r>
            <w:r w:rsidR="00E3621B">
              <w:t>a</w:t>
            </w:r>
            <w:r w:rsidRPr="003F060D">
              <w:t>ccess to an Individual’s computer by ITD staff</w:t>
            </w:r>
            <w:r>
              <w:t xml:space="preserve"> policy includes the statement “</w:t>
            </w:r>
            <w:r w:rsidRPr="003F060D">
              <w:rPr>
                <w:i/>
              </w:rPr>
              <w:t>The University is obliged by law to report the discovery of any illegal material (such as child pornography) to the relevant authorities.</w:t>
            </w:r>
            <w:r>
              <w:rPr>
                <w:i/>
              </w:rPr>
              <w:t>”</w:t>
            </w:r>
          </w:p>
          <w:p w14:paraId="568C698B" w14:textId="77777777" w:rsidR="00FC3173" w:rsidRDefault="00FC3173" w:rsidP="00AA4522">
            <w:pPr>
              <w:spacing w:beforeLines="40" w:before="96"/>
              <w:jc w:val="left"/>
              <w:rPr>
                <w:i/>
              </w:rPr>
            </w:pPr>
          </w:p>
          <w:p w14:paraId="1A939487" w14:textId="77777777" w:rsidR="00614051" w:rsidRDefault="00614051" w:rsidP="00AA4522">
            <w:pPr>
              <w:spacing w:beforeLines="40" w:before="96"/>
              <w:jc w:val="left"/>
              <w:rPr>
                <w:i/>
              </w:rPr>
            </w:pPr>
          </w:p>
          <w:p w14:paraId="6AA258D8" w14:textId="77777777" w:rsidR="00614051" w:rsidRDefault="00614051" w:rsidP="00AA4522">
            <w:pPr>
              <w:spacing w:beforeLines="40" w:before="96"/>
              <w:jc w:val="left"/>
              <w:rPr>
                <w:i/>
              </w:rPr>
            </w:pPr>
          </w:p>
          <w:p w14:paraId="6FFBD3EC" w14:textId="77777777" w:rsidR="00614051" w:rsidRDefault="00614051" w:rsidP="00AA4522">
            <w:pPr>
              <w:spacing w:beforeLines="40" w:before="96"/>
              <w:jc w:val="left"/>
              <w:rPr>
                <w:i/>
              </w:rPr>
            </w:pPr>
          </w:p>
          <w:p w14:paraId="30DCCCAD" w14:textId="77777777" w:rsidR="00614051" w:rsidRDefault="00614051" w:rsidP="00AA4522">
            <w:pPr>
              <w:spacing w:beforeLines="40" w:before="96"/>
              <w:jc w:val="left"/>
              <w:rPr>
                <w:i/>
              </w:rPr>
            </w:pPr>
          </w:p>
          <w:p w14:paraId="36AF6883" w14:textId="77777777" w:rsidR="00614051" w:rsidRPr="002411D1" w:rsidRDefault="00614051" w:rsidP="00AA4522">
            <w:pPr>
              <w:spacing w:beforeLines="40" w:before="96"/>
              <w:jc w:val="left"/>
              <w:rPr>
                <w:i/>
              </w:rPr>
            </w:pPr>
          </w:p>
        </w:tc>
      </w:tr>
      <w:tr w:rsidR="009A5BBB" w14:paraId="3C43BD30" w14:textId="77777777" w:rsidTr="005509B6">
        <w:tc>
          <w:tcPr>
            <w:tcW w:w="9072" w:type="dxa"/>
            <w:gridSpan w:val="3"/>
            <w:shd w:val="clear" w:color="auto" w:fill="D9D9D9" w:themeFill="background1" w:themeFillShade="D9"/>
          </w:tcPr>
          <w:p w14:paraId="59294213" w14:textId="77777777" w:rsidR="009A5BBB" w:rsidRDefault="009A5BBB" w:rsidP="002E09C5">
            <w:pPr>
              <w:spacing w:beforeLines="40" w:before="96"/>
              <w:rPr>
                <w:rFonts w:ascii="Calibri" w:hAnsi="Calibri" w:cs="Calibri"/>
              </w:rPr>
            </w:pPr>
            <w:r>
              <w:rPr>
                <w:rFonts w:ascii="Calibri" w:hAnsi="Calibri" w:cs="Calibri"/>
                <w:b/>
                <w:bCs/>
              </w:rPr>
              <w:lastRenderedPageBreak/>
              <w:t>4. SPORTING ACTIVITIES</w:t>
            </w:r>
          </w:p>
        </w:tc>
      </w:tr>
      <w:tr w:rsidR="002E09C5" w14:paraId="450C8F25" w14:textId="77777777" w:rsidTr="00676CA2">
        <w:tc>
          <w:tcPr>
            <w:tcW w:w="3019" w:type="dxa"/>
          </w:tcPr>
          <w:p w14:paraId="71E904D2" w14:textId="77777777" w:rsidR="002E09C5" w:rsidRPr="0013431C" w:rsidRDefault="00795A02" w:rsidP="00795A02">
            <w:pPr>
              <w:rPr>
                <w:rFonts w:ascii="Calibri" w:hAnsi="Calibri" w:cs="Calibri"/>
                <w:bCs/>
              </w:rPr>
            </w:pPr>
            <w:r>
              <w:rPr>
                <w:rFonts w:ascii="Calibri" w:hAnsi="Calibri" w:cs="Calibri"/>
                <w:bCs/>
              </w:rPr>
              <w:t xml:space="preserve">Use of </w:t>
            </w:r>
            <w:r w:rsidR="00504648">
              <w:rPr>
                <w:rFonts w:ascii="Calibri" w:hAnsi="Calibri" w:cs="Calibri"/>
                <w:bCs/>
              </w:rPr>
              <w:t>personnel to support sporting events</w:t>
            </w:r>
            <w:r w:rsidR="00914BE6">
              <w:rPr>
                <w:rFonts w:ascii="Calibri" w:hAnsi="Calibri" w:cs="Calibri"/>
                <w:bCs/>
              </w:rPr>
              <w:t xml:space="preserve"> involving children</w:t>
            </w:r>
            <w:r w:rsidR="00504648">
              <w:rPr>
                <w:rFonts w:ascii="Calibri" w:hAnsi="Calibri" w:cs="Calibri"/>
                <w:bCs/>
              </w:rPr>
              <w:t>.</w:t>
            </w:r>
          </w:p>
        </w:tc>
        <w:tc>
          <w:tcPr>
            <w:tcW w:w="2797" w:type="dxa"/>
          </w:tcPr>
          <w:p w14:paraId="38699E2A" w14:textId="77777777" w:rsidR="00C75B2D" w:rsidRDefault="00C75B2D"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14:paraId="54C529ED" w14:textId="77777777" w:rsidR="00C75B2D" w:rsidRDefault="00C75B2D" w:rsidP="00AA4522">
            <w:pPr>
              <w:jc w:val="left"/>
              <w:rPr>
                <w:rFonts w:ascii="Calibri" w:hAnsi="Calibri" w:cs="Calibri"/>
              </w:rPr>
            </w:pPr>
          </w:p>
          <w:p w14:paraId="34B45E5F" w14:textId="77777777" w:rsidR="002E09C5" w:rsidRPr="0013431C" w:rsidRDefault="00C75B2D" w:rsidP="00AA4522">
            <w:pPr>
              <w:jc w:val="left"/>
              <w:rPr>
                <w:rFonts w:ascii="Calibri" w:hAnsi="Calibri" w:cs="Calibri"/>
              </w:rPr>
            </w:pPr>
            <w:r w:rsidRPr="0013431C">
              <w:rPr>
                <w:rFonts w:ascii="Calibri" w:hAnsi="Calibri" w:cs="Calibri"/>
              </w:rPr>
              <w:t>Indicators of harm /abuse not being recognised by UL personnel</w:t>
            </w:r>
            <w:r w:rsidR="00263729">
              <w:rPr>
                <w:rFonts w:ascii="Calibri" w:hAnsi="Calibri" w:cs="Calibri"/>
              </w:rPr>
              <w:t>.</w:t>
            </w:r>
          </w:p>
        </w:tc>
        <w:tc>
          <w:tcPr>
            <w:tcW w:w="3256" w:type="dxa"/>
          </w:tcPr>
          <w:p w14:paraId="28230DFA" w14:textId="77777777" w:rsidR="00504648" w:rsidRDefault="00504648" w:rsidP="00AA4522">
            <w:pPr>
              <w:jc w:val="left"/>
              <w:rPr>
                <w:rFonts w:ascii="Calibri" w:hAnsi="Calibri" w:cs="Calibri"/>
              </w:rPr>
            </w:pPr>
            <w:r>
              <w:rPr>
                <w:rFonts w:ascii="Calibri" w:hAnsi="Calibri" w:cs="Calibri"/>
              </w:rPr>
              <w:t>Safe recruitment procedures observed.</w:t>
            </w:r>
          </w:p>
          <w:p w14:paraId="39BC17A9" w14:textId="77777777" w:rsidR="00504648" w:rsidRDefault="00504648" w:rsidP="00AA4522">
            <w:pPr>
              <w:jc w:val="left"/>
              <w:rPr>
                <w:rFonts w:ascii="Calibri" w:hAnsi="Calibri" w:cs="Calibri"/>
              </w:rPr>
            </w:pPr>
            <w:r>
              <w:rPr>
                <w:rFonts w:ascii="Calibri" w:hAnsi="Calibri" w:cs="Calibri"/>
              </w:rPr>
              <w:t xml:space="preserve">A local risk assessment must be conducted by the </w:t>
            </w:r>
            <w:r w:rsidR="00914BE6">
              <w:rPr>
                <w:rFonts w:ascii="Calibri" w:hAnsi="Calibri" w:cs="Calibri"/>
              </w:rPr>
              <w:t>programme organiser to confirm the</w:t>
            </w:r>
            <w:r>
              <w:rPr>
                <w:rFonts w:ascii="Calibri" w:hAnsi="Calibri" w:cs="Calibri"/>
              </w:rPr>
              <w:t xml:space="preserve"> required staff vetting and organise necessary controls while children are off-campus. </w:t>
            </w:r>
          </w:p>
          <w:p w14:paraId="4DB0F105" w14:textId="77777777" w:rsidR="00C75B2D" w:rsidRDefault="00914BE6" w:rsidP="00AA4522">
            <w:pPr>
              <w:spacing w:beforeLines="40" w:before="96"/>
              <w:jc w:val="left"/>
              <w:rPr>
                <w:rFonts w:ascii="Calibri" w:hAnsi="Calibri" w:cs="Calibri"/>
              </w:rPr>
            </w:pPr>
            <w:r>
              <w:rPr>
                <w:rFonts w:ascii="Calibri" w:hAnsi="Calibri" w:cs="Calibri"/>
              </w:rPr>
              <w:t>The UL Sport</w:t>
            </w:r>
            <w:r w:rsidR="002E09C5">
              <w:rPr>
                <w:rFonts w:ascii="Calibri" w:hAnsi="Calibri" w:cs="Calibri"/>
              </w:rPr>
              <w:t xml:space="preserve"> has it’s own Child Safeguarding Statement which has been written and is maintained in accordance with the 2015 Act and 2017 Guidance.</w:t>
            </w:r>
          </w:p>
          <w:p w14:paraId="14A33801" w14:textId="77777777" w:rsidR="00C75B2D" w:rsidRDefault="00914BE6" w:rsidP="00AA4522">
            <w:pPr>
              <w:jc w:val="left"/>
              <w:rPr>
                <w:rFonts w:ascii="Calibri" w:hAnsi="Calibri" w:cs="Calibri"/>
              </w:rPr>
            </w:pPr>
            <w:r>
              <w:rPr>
                <w:rFonts w:ascii="Calibri" w:hAnsi="Calibri" w:cs="Calibri"/>
              </w:rPr>
              <w:t>UL encourage</w:t>
            </w:r>
            <w:r w:rsidR="00C75B2D">
              <w:rPr>
                <w:rFonts w:ascii="Calibri" w:hAnsi="Calibri" w:cs="Calibri"/>
              </w:rPr>
              <w:t xml:space="preserve"> all University staff to undertake the Tusla training module and any online training as may be required from time to time.</w:t>
            </w:r>
          </w:p>
          <w:p w14:paraId="2A89A236" w14:textId="77777777" w:rsidR="00760AE9" w:rsidRPr="0013431C" w:rsidRDefault="00C75B2D" w:rsidP="00AA4522">
            <w:pPr>
              <w:jc w:val="left"/>
              <w:rPr>
                <w:rFonts w:ascii="Calibri" w:hAnsi="Calibri" w:cs="Calibri"/>
              </w:rPr>
            </w:pPr>
            <w:r>
              <w:rPr>
                <w:rFonts w:ascii="Calibri" w:hAnsi="Calibri" w:cs="Calibri"/>
              </w:rPr>
              <w:t>UL provides all staff and contractors with a copy of the University</w:t>
            </w:r>
            <w:r w:rsidR="00DF3D57">
              <w:rPr>
                <w:rFonts w:ascii="Calibri" w:hAnsi="Calibri" w:cs="Calibri"/>
              </w:rPr>
              <w:t>’s Child Safeguarding Statement</w:t>
            </w:r>
            <w:r w:rsidR="002411D1">
              <w:rPr>
                <w:rFonts w:ascii="Calibri" w:hAnsi="Calibri" w:cs="Calibri"/>
              </w:rPr>
              <w:t>.</w:t>
            </w:r>
          </w:p>
        </w:tc>
      </w:tr>
      <w:tr w:rsidR="009A5BBB" w:rsidRPr="005707D7" w14:paraId="31ACCBC2" w14:textId="77777777" w:rsidTr="005509B6">
        <w:tc>
          <w:tcPr>
            <w:tcW w:w="9072" w:type="dxa"/>
            <w:gridSpan w:val="3"/>
            <w:shd w:val="clear" w:color="auto" w:fill="D9D9D9" w:themeFill="background1" w:themeFillShade="D9"/>
          </w:tcPr>
          <w:p w14:paraId="2F17AD00" w14:textId="77777777" w:rsidR="009A5BBB" w:rsidRDefault="009A5BBB" w:rsidP="00263729">
            <w:pPr>
              <w:rPr>
                <w:rFonts w:ascii="Calibri" w:hAnsi="Calibri" w:cs="Calibri"/>
              </w:rPr>
            </w:pPr>
            <w:r>
              <w:rPr>
                <w:rFonts w:ascii="Calibri" w:hAnsi="Calibri" w:cs="Calibri"/>
                <w:b/>
                <w:bCs/>
              </w:rPr>
              <w:t>5. FIELD TRIPS</w:t>
            </w:r>
          </w:p>
        </w:tc>
      </w:tr>
      <w:tr w:rsidR="002E09C5" w:rsidRPr="005707D7" w14:paraId="2C8C1E03" w14:textId="77777777" w:rsidTr="00676CA2">
        <w:tc>
          <w:tcPr>
            <w:tcW w:w="3019" w:type="dxa"/>
          </w:tcPr>
          <w:p w14:paraId="113FAF55" w14:textId="77777777" w:rsidR="002E09C5" w:rsidRPr="00504648" w:rsidRDefault="00504648" w:rsidP="002E09C5">
            <w:pPr>
              <w:rPr>
                <w:rFonts w:ascii="Calibri" w:hAnsi="Calibri" w:cs="Calibri"/>
                <w:bCs/>
              </w:rPr>
            </w:pPr>
            <w:r w:rsidRPr="00504648">
              <w:rPr>
                <w:rFonts w:ascii="Calibri" w:hAnsi="Calibri" w:cs="Calibri"/>
                <w:bCs/>
              </w:rPr>
              <w:t>Use of</w:t>
            </w:r>
            <w:r w:rsidR="00E3621B">
              <w:rPr>
                <w:rFonts w:ascii="Calibri" w:hAnsi="Calibri" w:cs="Calibri"/>
                <w:bCs/>
              </w:rPr>
              <w:t xml:space="preserve"> </w:t>
            </w:r>
            <w:r w:rsidRPr="00504648">
              <w:rPr>
                <w:rFonts w:ascii="Calibri" w:hAnsi="Calibri" w:cs="Calibri"/>
                <w:bCs/>
              </w:rPr>
              <w:t>personnel to support field trips</w:t>
            </w:r>
            <w:r w:rsidR="00895D5E">
              <w:rPr>
                <w:rFonts w:ascii="Calibri" w:hAnsi="Calibri" w:cs="Calibri"/>
                <w:bCs/>
              </w:rPr>
              <w:t xml:space="preserve"> involving children</w:t>
            </w:r>
            <w:r w:rsidR="009A5BBB">
              <w:rPr>
                <w:rFonts w:ascii="Calibri" w:hAnsi="Calibri" w:cs="Calibri"/>
                <w:bCs/>
              </w:rPr>
              <w:t>.</w:t>
            </w:r>
            <w:r w:rsidRPr="00504648">
              <w:rPr>
                <w:rFonts w:ascii="Calibri" w:hAnsi="Calibri" w:cs="Calibri"/>
                <w:bCs/>
              </w:rPr>
              <w:t xml:space="preserve"> </w:t>
            </w:r>
          </w:p>
        </w:tc>
        <w:tc>
          <w:tcPr>
            <w:tcW w:w="2797" w:type="dxa"/>
          </w:tcPr>
          <w:p w14:paraId="70D5D512" w14:textId="77777777" w:rsidR="00263729" w:rsidRDefault="0026372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14:paraId="1C0157D6" w14:textId="77777777" w:rsidR="00263729" w:rsidRDefault="00263729" w:rsidP="00AA4522">
            <w:pPr>
              <w:jc w:val="left"/>
              <w:rPr>
                <w:rFonts w:ascii="Calibri" w:hAnsi="Calibri" w:cs="Calibri"/>
              </w:rPr>
            </w:pPr>
          </w:p>
          <w:p w14:paraId="4880B3D7" w14:textId="77777777" w:rsidR="002E09C5" w:rsidRPr="0013431C" w:rsidRDefault="00263729" w:rsidP="00AA4522">
            <w:pPr>
              <w:jc w:val="left"/>
              <w:rPr>
                <w:rFonts w:ascii="Calibri" w:hAnsi="Calibri" w:cs="Calibri"/>
                <w:b/>
              </w:rPr>
            </w:pPr>
            <w:r w:rsidRPr="0013431C">
              <w:rPr>
                <w:rFonts w:ascii="Calibri" w:hAnsi="Calibri" w:cs="Calibri"/>
              </w:rPr>
              <w:t>Indicators of harm /abuse not being recognised by UL personnel</w:t>
            </w:r>
            <w:r>
              <w:rPr>
                <w:rFonts w:ascii="Calibri" w:hAnsi="Calibri" w:cs="Calibri"/>
              </w:rPr>
              <w:t>.</w:t>
            </w:r>
          </w:p>
        </w:tc>
        <w:tc>
          <w:tcPr>
            <w:tcW w:w="3256" w:type="dxa"/>
          </w:tcPr>
          <w:p w14:paraId="738EE10C" w14:textId="77777777" w:rsidR="00263729" w:rsidRDefault="00263729" w:rsidP="00AA4522">
            <w:pPr>
              <w:jc w:val="left"/>
              <w:rPr>
                <w:rFonts w:ascii="Calibri" w:hAnsi="Calibri" w:cs="Calibri"/>
              </w:rPr>
            </w:pPr>
            <w:r>
              <w:rPr>
                <w:rFonts w:ascii="Calibri" w:hAnsi="Calibri" w:cs="Calibri"/>
              </w:rPr>
              <w:t>UL provides all staff with a copy of the University’s Child Safeguarding Statement.</w:t>
            </w:r>
          </w:p>
          <w:p w14:paraId="24CA7DCF" w14:textId="77777777" w:rsidR="00504648" w:rsidRDefault="00504648" w:rsidP="00AA4522">
            <w:pPr>
              <w:jc w:val="left"/>
              <w:rPr>
                <w:rFonts w:ascii="Calibri" w:hAnsi="Calibri" w:cs="Calibri"/>
              </w:rPr>
            </w:pPr>
            <w:r>
              <w:rPr>
                <w:rFonts w:ascii="Calibri" w:hAnsi="Calibri" w:cs="Calibri"/>
              </w:rPr>
              <w:t>Safe recruitment procedures observed.</w:t>
            </w:r>
          </w:p>
          <w:p w14:paraId="7CB73B99" w14:textId="77777777" w:rsidR="00263729" w:rsidRDefault="00263729" w:rsidP="00AA4522">
            <w:pPr>
              <w:jc w:val="left"/>
              <w:rPr>
                <w:rFonts w:ascii="Calibri" w:hAnsi="Calibri" w:cs="Calibri"/>
              </w:rPr>
            </w:pPr>
            <w:r>
              <w:rPr>
                <w:rFonts w:ascii="Calibri" w:hAnsi="Calibri" w:cs="Calibri"/>
              </w:rPr>
              <w:t xml:space="preserve">A local risk assessment must be conducted by the </w:t>
            </w:r>
            <w:r w:rsidR="00895D5E">
              <w:rPr>
                <w:rFonts w:ascii="Calibri" w:hAnsi="Calibri" w:cs="Calibri"/>
              </w:rPr>
              <w:t>programme organiser to confirm</w:t>
            </w:r>
            <w:r>
              <w:rPr>
                <w:rFonts w:ascii="Calibri" w:hAnsi="Calibri" w:cs="Calibri"/>
              </w:rPr>
              <w:t xml:space="preserve"> required staff vetting and organise necessary controls </w:t>
            </w:r>
            <w:r w:rsidR="00E3621B">
              <w:rPr>
                <w:rFonts w:ascii="Calibri" w:hAnsi="Calibri" w:cs="Calibri"/>
              </w:rPr>
              <w:t xml:space="preserve">while children are off-campus. </w:t>
            </w:r>
            <w:r>
              <w:rPr>
                <w:rFonts w:ascii="Calibri" w:hAnsi="Calibri" w:cs="Calibri"/>
              </w:rPr>
              <w:t xml:space="preserve"> </w:t>
            </w:r>
          </w:p>
          <w:p w14:paraId="6A2E741D" w14:textId="77777777" w:rsidR="00760AE9" w:rsidRDefault="00263729" w:rsidP="00AA4522">
            <w:pPr>
              <w:jc w:val="left"/>
              <w:rPr>
                <w:rFonts w:ascii="Calibri" w:hAnsi="Calibri" w:cs="Calibri"/>
              </w:rPr>
            </w:pPr>
            <w:r>
              <w:rPr>
                <w:rFonts w:ascii="Calibri" w:hAnsi="Calibri" w:cs="Calibri"/>
              </w:rPr>
              <w:t>Departments ensure appropriate staff numb</w:t>
            </w:r>
            <w:r w:rsidR="00020BD1">
              <w:rPr>
                <w:rFonts w:ascii="Calibri" w:hAnsi="Calibri" w:cs="Calibri"/>
              </w:rPr>
              <w:t>ers accompany students on trips.</w:t>
            </w:r>
          </w:p>
          <w:p w14:paraId="3691E7B2" w14:textId="77777777" w:rsidR="00C30D23" w:rsidRPr="0013431C" w:rsidRDefault="00C30D23" w:rsidP="00AA4522">
            <w:pPr>
              <w:jc w:val="left"/>
              <w:rPr>
                <w:rFonts w:ascii="Calibri" w:hAnsi="Calibri" w:cs="Calibri"/>
              </w:rPr>
            </w:pPr>
          </w:p>
        </w:tc>
      </w:tr>
      <w:tr w:rsidR="009A5BBB" w:rsidRPr="005707D7" w14:paraId="76EDFBD3" w14:textId="77777777" w:rsidTr="005509B6">
        <w:tc>
          <w:tcPr>
            <w:tcW w:w="9072" w:type="dxa"/>
            <w:gridSpan w:val="3"/>
            <w:shd w:val="clear" w:color="auto" w:fill="D9D9D9" w:themeFill="background1" w:themeFillShade="D9"/>
          </w:tcPr>
          <w:p w14:paraId="2C818465" w14:textId="77777777" w:rsidR="009A5BBB" w:rsidRPr="0013431C" w:rsidRDefault="009A5BBB" w:rsidP="002E09C5">
            <w:pPr>
              <w:rPr>
                <w:rFonts w:ascii="Calibri" w:hAnsi="Calibri" w:cs="Calibri"/>
                <w:b/>
              </w:rPr>
            </w:pPr>
            <w:r>
              <w:rPr>
                <w:rFonts w:ascii="Calibri" w:hAnsi="Calibri" w:cs="Calibri"/>
                <w:b/>
                <w:bCs/>
              </w:rPr>
              <w:t>6. CHILD SERVICES PROVIDED ON CAMPUS</w:t>
            </w:r>
          </w:p>
        </w:tc>
      </w:tr>
      <w:tr w:rsidR="002E09C5" w:rsidRPr="005707D7" w14:paraId="2A074945" w14:textId="77777777" w:rsidTr="00676CA2">
        <w:tc>
          <w:tcPr>
            <w:tcW w:w="3019" w:type="dxa"/>
          </w:tcPr>
          <w:p w14:paraId="76207081" w14:textId="77777777" w:rsidR="002E09C5" w:rsidRPr="00717002" w:rsidRDefault="002E09C5" w:rsidP="002E09C5">
            <w:pPr>
              <w:rPr>
                <w:rFonts w:ascii="Calibri" w:hAnsi="Calibri" w:cs="Calibri"/>
                <w:bCs/>
              </w:rPr>
            </w:pPr>
            <w:r w:rsidRPr="00717002">
              <w:rPr>
                <w:rFonts w:ascii="Calibri" w:hAnsi="Calibri" w:cs="Calibri"/>
                <w:bCs/>
              </w:rPr>
              <w:t>One to one counselling</w:t>
            </w:r>
          </w:p>
          <w:p w14:paraId="526770CE" w14:textId="77777777" w:rsidR="002E09C5" w:rsidRPr="00717002" w:rsidRDefault="002E09C5" w:rsidP="002E09C5">
            <w:pPr>
              <w:rPr>
                <w:rFonts w:ascii="Calibri" w:hAnsi="Calibri" w:cs="Calibri"/>
                <w:bCs/>
              </w:rPr>
            </w:pPr>
          </w:p>
        </w:tc>
        <w:tc>
          <w:tcPr>
            <w:tcW w:w="2797" w:type="dxa"/>
          </w:tcPr>
          <w:p w14:paraId="4E51AAA3" w14:textId="77777777" w:rsidR="007611D9" w:rsidRDefault="007611D9" w:rsidP="00AA4522">
            <w:pPr>
              <w:spacing w:beforeLines="40" w:before="96"/>
              <w:jc w:val="left"/>
              <w:rPr>
                <w:rFonts w:ascii="Calibri" w:hAnsi="Calibri" w:cs="Calibri"/>
              </w:rPr>
            </w:pPr>
            <w:r w:rsidRPr="0013431C">
              <w:rPr>
                <w:rFonts w:ascii="Calibri" w:hAnsi="Calibri" w:cs="Calibri"/>
              </w:rPr>
              <w:t xml:space="preserve">Risk of </w:t>
            </w:r>
            <w:r>
              <w:rPr>
                <w:rFonts w:ascii="Calibri" w:hAnsi="Calibri" w:cs="Calibri"/>
              </w:rPr>
              <w:t xml:space="preserve">a </w:t>
            </w:r>
            <w:r w:rsidRPr="0013431C">
              <w:rPr>
                <w:rFonts w:ascii="Calibri" w:hAnsi="Calibri" w:cs="Calibri"/>
              </w:rPr>
              <w:t>child</w:t>
            </w:r>
            <w:r>
              <w:rPr>
                <w:rFonts w:ascii="Calibri" w:hAnsi="Calibri" w:cs="Calibri"/>
              </w:rPr>
              <w:t xml:space="preserve"> being harmed by a member of the UL Community. </w:t>
            </w:r>
          </w:p>
          <w:p w14:paraId="7CBEED82" w14:textId="77777777" w:rsidR="007611D9" w:rsidRDefault="007611D9" w:rsidP="00AA4522">
            <w:pPr>
              <w:jc w:val="left"/>
              <w:rPr>
                <w:rFonts w:ascii="Calibri" w:hAnsi="Calibri" w:cs="Calibri"/>
              </w:rPr>
            </w:pPr>
          </w:p>
          <w:p w14:paraId="3269D694" w14:textId="77777777" w:rsidR="002E09C5" w:rsidRPr="0013431C" w:rsidRDefault="007611D9" w:rsidP="00AA4522">
            <w:pPr>
              <w:jc w:val="left"/>
              <w:rPr>
                <w:rFonts w:ascii="Calibri" w:hAnsi="Calibri" w:cs="Calibri"/>
                <w:b/>
              </w:rPr>
            </w:pPr>
            <w:r w:rsidRPr="0013431C">
              <w:rPr>
                <w:rFonts w:ascii="Calibri" w:hAnsi="Calibri" w:cs="Calibri"/>
              </w:rPr>
              <w:t>Indicators of harm /abuse not being recognised by UL personnel</w:t>
            </w:r>
          </w:p>
        </w:tc>
        <w:tc>
          <w:tcPr>
            <w:tcW w:w="3256" w:type="dxa"/>
          </w:tcPr>
          <w:p w14:paraId="2AF374AA" w14:textId="77777777" w:rsidR="004871D3" w:rsidRPr="00504648" w:rsidRDefault="004871D3" w:rsidP="00AA4522">
            <w:pPr>
              <w:jc w:val="left"/>
              <w:rPr>
                <w:rFonts w:cstheme="minorHAnsi"/>
                <w:shd w:val="clear" w:color="auto" w:fill="FFFFFF"/>
              </w:rPr>
            </w:pPr>
            <w:r w:rsidRPr="00504648">
              <w:rPr>
                <w:rFonts w:cstheme="minorHAnsi"/>
                <w:shd w:val="clear" w:color="auto" w:fill="FFFFFF"/>
              </w:rPr>
              <w:t xml:space="preserve">Éist Student Counselling and Wellbeing service provided in the UL Student Affairs Division. </w:t>
            </w:r>
          </w:p>
          <w:p w14:paraId="32AA76CC" w14:textId="77777777" w:rsidR="004871D3" w:rsidRPr="00504648" w:rsidRDefault="004871D3" w:rsidP="00AA4522">
            <w:pPr>
              <w:jc w:val="left"/>
              <w:rPr>
                <w:rFonts w:ascii="Calibri" w:hAnsi="Calibri" w:cs="Calibri"/>
              </w:rPr>
            </w:pPr>
            <w:r w:rsidRPr="00504648">
              <w:rPr>
                <w:rFonts w:ascii="Calibri" w:hAnsi="Calibri" w:cs="Calibri"/>
              </w:rPr>
              <w:t xml:space="preserve">UL undertakes vetting of current and prospective employees in accordance with </w:t>
            </w:r>
            <w:r w:rsidR="00895D5E">
              <w:rPr>
                <w:rFonts w:ascii="Calibri" w:hAnsi="Calibri" w:cs="Calibri"/>
              </w:rPr>
              <w:t>the University vetting process.</w:t>
            </w:r>
          </w:p>
          <w:p w14:paraId="281C2647" w14:textId="77777777" w:rsidR="004871D3" w:rsidRDefault="00756B64" w:rsidP="00AA4522">
            <w:pPr>
              <w:jc w:val="left"/>
              <w:rPr>
                <w:rFonts w:ascii="Calibri" w:hAnsi="Calibri" w:cs="Calibri"/>
              </w:rPr>
            </w:pPr>
            <w:r>
              <w:rPr>
                <w:rFonts w:ascii="Calibri" w:hAnsi="Calibri" w:cs="Calibri"/>
              </w:rPr>
              <w:t xml:space="preserve">All counsellors are members of IACP/IAHIP/PsSI with </w:t>
            </w:r>
            <w:r>
              <w:rPr>
                <w:rFonts w:ascii="Calibri" w:hAnsi="Calibri" w:cs="Calibri"/>
              </w:rPr>
              <w:lastRenderedPageBreak/>
              <w:t>qualifications are required for membership</w:t>
            </w:r>
            <w:r w:rsidR="007611D9" w:rsidRPr="00504648">
              <w:rPr>
                <w:rFonts w:ascii="Calibri" w:hAnsi="Calibri" w:cs="Calibri"/>
              </w:rPr>
              <w:t>.</w:t>
            </w:r>
          </w:p>
          <w:p w14:paraId="1B4C43AF" w14:textId="77777777" w:rsidR="00EF36B0" w:rsidRDefault="00EF36B0" w:rsidP="00AA4522">
            <w:pPr>
              <w:jc w:val="left"/>
              <w:rPr>
                <w:rFonts w:ascii="Calibri" w:hAnsi="Calibri" w:cs="Calibri"/>
              </w:rPr>
            </w:pPr>
            <w:r>
              <w:rPr>
                <w:rFonts w:ascii="Calibri" w:hAnsi="Calibri" w:cs="Calibri"/>
              </w:rPr>
              <w:t>Policy on Referrals in place.</w:t>
            </w:r>
          </w:p>
          <w:p w14:paraId="2654F019" w14:textId="77777777" w:rsidR="00EF36B0" w:rsidRDefault="00EF36B0" w:rsidP="00AA4522">
            <w:pPr>
              <w:jc w:val="left"/>
              <w:rPr>
                <w:rFonts w:ascii="Calibri" w:hAnsi="Calibri" w:cs="Calibri"/>
              </w:rPr>
            </w:pPr>
            <w:r>
              <w:rPr>
                <w:rFonts w:ascii="Calibri" w:hAnsi="Calibri" w:cs="Calibri"/>
              </w:rPr>
              <w:t xml:space="preserve">UL Student Complaints procedure implemented in the department. </w:t>
            </w:r>
          </w:p>
          <w:p w14:paraId="67AAF986" w14:textId="77777777" w:rsidR="00EF36B0" w:rsidRDefault="00EF36B0" w:rsidP="00AA4522">
            <w:pPr>
              <w:jc w:val="left"/>
              <w:rPr>
                <w:rFonts w:ascii="Calibri" w:hAnsi="Calibri" w:cs="Calibri"/>
              </w:rPr>
            </w:pPr>
            <w:r>
              <w:rPr>
                <w:rFonts w:ascii="Calibri" w:hAnsi="Calibri" w:cs="Calibri"/>
              </w:rPr>
              <w:t>Staff are requested to undertake Children First</w:t>
            </w:r>
            <w:r w:rsidR="00895D5E">
              <w:rPr>
                <w:rFonts w:ascii="Calibri" w:hAnsi="Calibri" w:cs="Calibri"/>
              </w:rPr>
              <w:t>, Child Protection</w:t>
            </w:r>
            <w:r>
              <w:rPr>
                <w:rFonts w:ascii="Calibri" w:hAnsi="Calibri" w:cs="Calibri"/>
              </w:rPr>
              <w:t xml:space="preserve"> training.</w:t>
            </w:r>
          </w:p>
          <w:p w14:paraId="7AD3FB04" w14:textId="77777777" w:rsidR="00895D5E" w:rsidRPr="00504648" w:rsidRDefault="00EF36B0" w:rsidP="00AA4522">
            <w:pPr>
              <w:jc w:val="left"/>
              <w:rPr>
                <w:rFonts w:ascii="Calibri" w:hAnsi="Calibri" w:cs="Calibri"/>
              </w:rPr>
            </w:pPr>
            <w:r>
              <w:rPr>
                <w:rFonts w:ascii="Calibri" w:hAnsi="Calibri" w:cs="Calibri"/>
              </w:rPr>
              <w:t>All child protection concern</w:t>
            </w:r>
            <w:r w:rsidR="00895D5E">
              <w:rPr>
                <w:rFonts w:ascii="Calibri" w:hAnsi="Calibri" w:cs="Calibri"/>
              </w:rPr>
              <w:t>s are reported to the</w:t>
            </w:r>
            <w:r>
              <w:rPr>
                <w:rFonts w:ascii="Calibri" w:hAnsi="Calibri" w:cs="Calibri"/>
              </w:rPr>
              <w:t xml:space="preserve"> DLP.</w:t>
            </w:r>
          </w:p>
        </w:tc>
      </w:tr>
      <w:tr w:rsidR="009A5BBB" w:rsidRPr="005707D7" w14:paraId="56B3B6BA" w14:textId="77777777" w:rsidTr="009A5BBB">
        <w:tc>
          <w:tcPr>
            <w:tcW w:w="9072" w:type="dxa"/>
            <w:gridSpan w:val="3"/>
            <w:shd w:val="clear" w:color="auto" w:fill="D9D9D9" w:themeFill="background1" w:themeFillShade="D9"/>
          </w:tcPr>
          <w:p w14:paraId="2C7D95B8" w14:textId="77777777" w:rsidR="009A5BBB" w:rsidRPr="0013431C" w:rsidRDefault="009A5BBB" w:rsidP="002E09C5">
            <w:pPr>
              <w:rPr>
                <w:rFonts w:ascii="Calibri" w:hAnsi="Calibri" w:cs="Calibri"/>
              </w:rPr>
            </w:pPr>
            <w:r w:rsidRPr="00717002">
              <w:rPr>
                <w:rFonts w:ascii="Calibri" w:hAnsi="Calibri" w:cs="Calibri"/>
                <w:b/>
              </w:rPr>
              <w:lastRenderedPageBreak/>
              <w:t xml:space="preserve">7. </w:t>
            </w:r>
            <w:r>
              <w:rPr>
                <w:rFonts w:ascii="Calibri" w:hAnsi="Calibri" w:cs="Calibri"/>
                <w:b/>
              </w:rPr>
              <w:t>RECORD KEEPING</w:t>
            </w:r>
          </w:p>
        </w:tc>
      </w:tr>
      <w:tr w:rsidR="002E09C5" w:rsidRPr="005707D7" w14:paraId="67977D7C" w14:textId="77777777" w:rsidTr="00676CA2">
        <w:tc>
          <w:tcPr>
            <w:tcW w:w="3019" w:type="dxa"/>
          </w:tcPr>
          <w:p w14:paraId="6C94DEB4" w14:textId="77777777" w:rsidR="002E09C5" w:rsidRPr="00717002" w:rsidRDefault="00895D5E" w:rsidP="002E09C5">
            <w:pPr>
              <w:rPr>
                <w:rFonts w:ascii="Calibri" w:hAnsi="Calibri" w:cs="Calibri"/>
              </w:rPr>
            </w:pPr>
            <w:r>
              <w:rPr>
                <w:rFonts w:ascii="Calibri" w:hAnsi="Calibri" w:cs="Calibri"/>
              </w:rPr>
              <w:t>Records kept of all child</w:t>
            </w:r>
            <w:r w:rsidR="00717002" w:rsidRPr="00717002">
              <w:rPr>
                <w:rFonts w:ascii="Calibri" w:hAnsi="Calibri" w:cs="Calibri"/>
              </w:rPr>
              <w:t xml:space="preserve"> protection t</w:t>
            </w:r>
            <w:r w:rsidR="002E09C5" w:rsidRPr="00717002">
              <w:rPr>
                <w:rFonts w:ascii="Calibri" w:hAnsi="Calibri" w:cs="Calibri"/>
              </w:rPr>
              <w:t>raining</w:t>
            </w:r>
            <w:r w:rsidR="00717002" w:rsidRPr="00717002">
              <w:rPr>
                <w:rFonts w:ascii="Calibri" w:hAnsi="Calibri" w:cs="Calibri"/>
              </w:rPr>
              <w:t>.</w:t>
            </w:r>
            <w:r w:rsidR="002E09C5" w:rsidRPr="00717002">
              <w:rPr>
                <w:rFonts w:ascii="Calibri" w:hAnsi="Calibri" w:cs="Calibri"/>
              </w:rPr>
              <w:t xml:space="preserve"> </w:t>
            </w:r>
          </w:p>
        </w:tc>
        <w:tc>
          <w:tcPr>
            <w:tcW w:w="2797" w:type="dxa"/>
          </w:tcPr>
          <w:p w14:paraId="76A7B0B8" w14:textId="77777777" w:rsidR="002E09C5" w:rsidRPr="0013431C" w:rsidRDefault="002E09C5" w:rsidP="00AA4522">
            <w:pPr>
              <w:jc w:val="left"/>
              <w:rPr>
                <w:rFonts w:ascii="Calibri" w:hAnsi="Calibri" w:cs="Calibri"/>
              </w:rPr>
            </w:pPr>
            <w:r w:rsidRPr="0013431C">
              <w:rPr>
                <w:rFonts w:ascii="Calibri" w:hAnsi="Calibri" w:cs="Calibri"/>
              </w:rPr>
              <w:t>That compliance with the legal requirements has not/ is able to be shown</w:t>
            </w:r>
            <w:r w:rsidR="00717002">
              <w:rPr>
                <w:rFonts w:ascii="Calibri" w:hAnsi="Calibri" w:cs="Calibri"/>
              </w:rPr>
              <w:t>.</w:t>
            </w:r>
            <w:r w:rsidRPr="0013431C">
              <w:rPr>
                <w:rFonts w:ascii="Calibri" w:hAnsi="Calibri" w:cs="Calibri"/>
              </w:rPr>
              <w:t xml:space="preserve"> </w:t>
            </w:r>
          </w:p>
        </w:tc>
        <w:tc>
          <w:tcPr>
            <w:tcW w:w="3256" w:type="dxa"/>
          </w:tcPr>
          <w:p w14:paraId="28B3FB24" w14:textId="77777777" w:rsidR="002E09C5" w:rsidRDefault="00717002" w:rsidP="00AA4522">
            <w:pPr>
              <w:jc w:val="left"/>
              <w:rPr>
                <w:rFonts w:ascii="Calibri" w:hAnsi="Calibri" w:cs="Calibri"/>
              </w:rPr>
            </w:pPr>
            <w:r>
              <w:rPr>
                <w:rFonts w:ascii="Calibri" w:hAnsi="Calibri" w:cs="Calibri"/>
              </w:rPr>
              <w:t xml:space="preserve">Head of Departments are responsible for ensuring appropriate staff and students complete Child Protection training. </w:t>
            </w:r>
          </w:p>
          <w:p w14:paraId="15DFE11E" w14:textId="77777777" w:rsidR="00717002" w:rsidRDefault="00717002" w:rsidP="00AA4522">
            <w:pPr>
              <w:jc w:val="left"/>
              <w:rPr>
                <w:rFonts w:ascii="Calibri" w:hAnsi="Calibri" w:cs="Calibri"/>
              </w:rPr>
            </w:pPr>
            <w:r>
              <w:rPr>
                <w:rFonts w:ascii="Calibri" w:hAnsi="Calibri" w:cs="Calibri"/>
              </w:rPr>
              <w:t xml:space="preserve">Staff are requested to submit a soft copy of the Tusla Elearning training programme certificate </w:t>
            </w:r>
            <w:r w:rsidR="00E3621B">
              <w:rPr>
                <w:rFonts w:ascii="Calibri" w:hAnsi="Calibri" w:cs="Calibri"/>
              </w:rPr>
              <w:t>to their Head of Department.</w:t>
            </w:r>
          </w:p>
          <w:p w14:paraId="00B954F5" w14:textId="77777777" w:rsidR="00717002" w:rsidRDefault="00717002" w:rsidP="00AA4522">
            <w:pPr>
              <w:jc w:val="left"/>
              <w:rPr>
                <w:rFonts w:ascii="Calibri" w:hAnsi="Calibri" w:cs="Calibri"/>
              </w:rPr>
            </w:pPr>
            <w:r>
              <w:rPr>
                <w:rFonts w:ascii="Calibri" w:hAnsi="Calibri" w:cs="Calibri"/>
              </w:rPr>
              <w:t>The Health an</w:t>
            </w:r>
            <w:r w:rsidR="00E3621B">
              <w:rPr>
                <w:rFonts w:ascii="Calibri" w:hAnsi="Calibri" w:cs="Calibri"/>
              </w:rPr>
              <w:t xml:space="preserve">d Safety Unit maintain staff </w:t>
            </w:r>
            <w:r>
              <w:rPr>
                <w:rFonts w:ascii="Calibri" w:hAnsi="Calibri" w:cs="Calibri"/>
              </w:rPr>
              <w:t xml:space="preserve">records for </w:t>
            </w:r>
            <w:r w:rsidR="00E3621B">
              <w:rPr>
                <w:rFonts w:ascii="Calibri" w:hAnsi="Calibri" w:cs="Calibri"/>
              </w:rPr>
              <w:t xml:space="preserve">Children First Child Protection </w:t>
            </w:r>
            <w:r>
              <w:rPr>
                <w:rFonts w:ascii="Calibri" w:hAnsi="Calibri" w:cs="Calibri"/>
              </w:rPr>
              <w:t>trainin</w:t>
            </w:r>
            <w:r w:rsidR="002640DD">
              <w:rPr>
                <w:rFonts w:ascii="Calibri" w:hAnsi="Calibri" w:cs="Calibri"/>
              </w:rPr>
              <w:t xml:space="preserve">g courses provided </w:t>
            </w:r>
            <w:r w:rsidR="00E3621B">
              <w:rPr>
                <w:rFonts w:ascii="Calibri" w:hAnsi="Calibri" w:cs="Calibri"/>
              </w:rPr>
              <w:t xml:space="preserve">on campus </w:t>
            </w:r>
            <w:r>
              <w:rPr>
                <w:rFonts w:ascii="Calibri" w:hAnsi="Calibri" w:cs="Calibri"/>
              </w:rPr>
              <w:t xml:space="preserve">on Core HR. </w:t>
            </w:r>
          </w:p>
          <w:p w14:paraId="6E36661F" w14:textId="77777777" w:rsidR="00760AE9" w:rsidRPr="0013431C" w:rsidRDefault="00760AE9" w:rsidP="00AA4522">
            <w:pPr>
              <w:jc w:val="left"/>
              <w:rPr>
                <w:rFonts w:ascii="Calibri" w:hAnsi="Calibri" w:cs="Calibri"/>
              </w:rPr>
            </w:pPr>
          </w:p>
        </w:tc>
      </w:tr>
      <w:tr w:rsidR="002E09C5" w:rsidRPr="00B72084" w14:paraId="38E5D04D" w14:textId="77777777" w:rsidTr="00676CA2">
        <w:tc>
          <w:tcPr>
            <w:tcW w:w="3019" w:type="dxa"/>
          </w:tcPr>
          <w:p w14:paraId="0A074147" w14:textId="77777777" w:rsidR="002E09C5" w:rsidRPr="0013431C" w:rsidRDefault="002E09C5" w:rsidP="002E09C5">
            <w:pPr>
              <w:rPr>
                <w:rFonts w:ascii="Calibri" w:hAnsi="Calibri" w:cs="Calibri"/>
              </w:rPr>
            </w:pPr>
            <w:r w:rsidRPr="0013431C">
              <w:rPr>
                <w:rFonts w:ascii="Calibri" w:hAnsi="Calibri" w:cs="Calibri"/>
              </w:rPr>
              <w:t xml:space="preserve">Records kept of mandated </w:t>
            </w:r>
            <w:r w:rsidR="00717002">
              <w:rPr>
                <w:rFonts w:ascii="Calibri" w:hAnsi="Calibri" w:cs="Calibri"/>
              </w:rPr>
              <w:t xml:space="preserve">and </w:t>
            </w:r>
            <w:r w:rsidR="00BB0752">
              <w:rPr>
                <w:rFonts w:ascii="Calibri" w:hAnsi="Calibri" w:cs="Calibri"/>
              </w:rPr>
              <w:t>non-mandated</w:t>
            </w:r>
            <w:r w:rsidR="00717002">
              <w:rPr>
                <w:rFonts w:ascii="Calibri" w:hAnsi="Calibri" w:cs="Calibri"/>
              </w:rPr>
              <w:t xml:space="preserve"> </w:t>
            </w:r>
            <w:r w:rsidRPr="0013431C">
              <w:rPr>
                <w:rFonts w:ascii="Calibri" w:hAnsi="Calibri" w:cs="Calibri"/>
              </w:rPr>
              <w:t xml:space="preserve">reports </w:t>
            </w:r>
          </w:p>
        </w:tc>
        <w:tc>
          <w:tcPr>
            <w:tcW w:w="2797" w:type="dxa"/>
          </w:tcPr>
          <w:p w14:paraId="5651FC6B" w14:textId="77777777" w:rsidR="002E09C5" w:rsidRPr="0013431C" w:rsidRDefault="00717002" w:rsidP="00AA4522">
            <w:pPr>
              <w:jc w:val="left"/>
              <w:rPr>
                <w:rFonts w:ascii="Calibri" w:hAnsi="Calibri" w:cs="Calibri"/>
              </w:rPr>
            </w:pPr>
            <w:r>
              <w:rPr>
                <w:rFonts w:ascii="Calibri" w:hAnsi="Calibri" w:cs="Calibri"/>
              </w:rPr>
              <w:t>Failure to record records.</w:t>
            </w:r>
          </w:p>
        </w:tc>
        <w:tc>
          <w:tcPr>
            <w:tcW w:w="3256" w:type="dxa"/>
          </w:tcPr>
          <w:p w14:paraId="04769BF0" w14:textId="77777777" w:rsidR="002E09C5" w:rsidRDefault="00895D5E" w:rsidP="00AA4522">
            <w:pPr>
              <w:jc w:val="left"/>
              <w:rPr>
                <w:rFonts w:ascii="Calibri" w:hAnsi="Calibri" w:cs="Calibri"/>
              </w:rPr>
            </w:pPr>
            <w:r>
              <w:rPr>
                <w:rFonts w:ascii="Calibri" w:hAnsi="Calibri" w:cs="Calibri"/>
              </w:rPr>
              <w:t>All concerns with child</w:t>
            </w:r>
            <w:r w:rsidR="00717002">
              <w:rPr>
                <w:rFonts w:ascii="Calibri" w:hAnsi="Calibri" w:cs="Calibri"/>
              </w:rPr>
              <w:t xml:space="preserve"> protection at UL </w:t>
            </w:r>
            <w:r w:rsidR="00E3621B">
              <w:rPr>
                <w:rFonts w:ascii="Calibri" w:hAnsi="Calibri" w:cs="Calibri"/>
              </w:rPr>
              <w:t>shall be reported</w:t>
            </w:r>
            <w:r w:rsidR="00717002">
              <w:rPr>
                <w:rFonts w:ascii="Calibri" w:hAnsi="Calibri" w:cs="Calibri"/>
              </w:rPr>
              <w:t xml:space="preserve"> to the DLP. </w:t>
            </w:r>
          </w:p>
          <w:p w14:paraId="2F0D40E9" w14:textId="77777777" w:rsidR="00C30D23" w:rsidRPr="0013431C" w:rsidRDefault="00717002" w:rsidP="00AA4522">
            <w:pPr>
              <w:jc w:val="left"/>
              <w:rPr>
                <w:rFonts w:ascii="Calibri" w:hAnsi="Calibri" w:cs="Calibri"/>
              </w:rPr>
            </w:pPr>
            <w:r>
              <w:rPr>
                <w:rFonts w:ascii="Calibri" w:hAnsi="Calibri" w:cs="Calibri"/>
              </w:rPr>
              <w:t>DLP re</w:t>
            </w:r>
            <w:r w:rsidR="00E3621B">
              <w:rPr>
                <w:rFonts w:ascii="Calibri" w:hAnsi="Calibri" w:cs="Calibri"/>
              </w:rPr>
              <w:t>cords all information and stores</w:t>
            </w:r>
            <w:r>
              <w:rPr>
                <w:rFonts w:ascii="Calibri" w:hAnsi="Calibri" w:cs="Calibri"/>
              </w:rPr>
              <w:t xml:space="preserve"> </w:t>
            </w:r>
            <w:r w:rsidR="00E3621B">
              <w:rPr>
                <w:rFonts w:ascii="Calibri" w:hAnsi="Calibri" w:cs="Calibri"/>
              </w:rPr>
              <w:t xml:space="preserve">records </w:t>
            </w:r>
            <w:r>
              <w:rPr>
                <w:rFonts w:ascii="Calibri" w:hAnsi="Calibri" w:cs="Calibri"/>
              </w:rPr>
              <w:t xml:space="preserve">in a safe and secure manner. </w:t>
            </w:r>
          </w:p>
        </w:tc>
      </w:tr>
      <w:tr w:rsidR="00717002" w:rsidRPr="00B72084" w14:paraId="67D68B5B" w14:textId="77777777" w:rsidTr="00676CA2">
        <w:tc>
          <w:tcPr>
            <w:tcW w:w="3019" w:type="dxa"/>
          </w:tcPr>
          <w:p w14:paraId="3E1370C2" w14:textId="77777777" w:rsidR="00717002" w:rsidRPr="0013431C" w:rsidRDefault="00717002" w:rsidP="00717002">
            <w:pPr>
              <w:rPr>
                <w:rFonts w:ascii="Calibri" w:hAnsi="Calibri" w:cs="Calibri"/>
              </w:rPr>
            </w:pPr>
            <w:r w:rsidRPr="0013431C">
              <w:rPr>
                <w:rFonts w:ascii="Calibri" w:hAnsi="Calibri" w:cs="Calibri"/>
              </w:rPr>
              <w:t>Records kept of claims/child protection related insta</w:t>
            </w:r>
            <w:r w:rsidR="00895D5E">
              <w:rPr>
                <w:rFonts w:ascii="Calibri" w:hAnsi="Calibri" w:cs="Calibri"/>
              </w:rPr>
              <w:t>nces and injuries which requires</w:t>
            </w:r>
            <w:r w:rsidRPr="0013431C">
              <w:rPr>
                <w:rFonts w:ascii="Calibri" w:hAnsi="Calibri" w:cs="Calibri"/>
              </w:rPr>
              <w:t xml:space="preserve"> insurance notification</w:t>
            </w:r>
            <w:r>
              <w:rPr>
                <w:rFonts w:ascii="Calibri" w:hAnsi="Calibri" w:cs="Calibri"/>
              </w:rPr>
              <w:t>.</w:t>
            </w:r>
            <w:r w:rsidRPr="0013431C">
              <w:rPr>
                <w:rFonts w:ascii="Calibri" w:hAnsi="Calibri" w:cs="Calibri"/>
              </w:rPr>
              <w:t xml:space="preserve"> </w:t>
            </w:r>
          </w:p>
        </w:tc>
        <w:tc>
          <w:tcPr>
            <w:tcW w:w="2797" w:type="dxa"/>
          </w:tcPr>
          <w:p w14:paraId="3701CC6C" w14:textId="77777777" w:rsidR="00717002" w:rsidRPr="0013431C" w:rsidRDefault="00717002" w:rsidP="00AA4522">
            <w:pPr>
              <w:jc w:val="left"/>
              <w:rPr>
                <w:rFonts w:ascii="Calibri" w:hAnsi="Calibri" w:cs="Calibri"/>
              </w:rPr>
            </w:pPr>
            <w:r>
              <w:rPr>
                <w:rFonts w:ascii="Calibri" w:hAnsi="Calibri" w:cs="Calibri"/>
              </w:rPr>
              <w:t>Failure to record records.</w:t>
            </w:r>
          </w:p>
        </w:tc>
        <w:tc>
          <w:tcPr>
            <w:tcW w:w="3256" w:type="dxa"/>
          </w:tcPr>
          <w:p w14:paraId="385FB0AC" w14:textId="77777777" w:rsidR="00717002" w:rsidRPr="00BB715A" w:rsidRDefault="00895D5E" w:rsidP="00AA4522">
            <w:pPr>
              <w:jc w:val="left"/>
              <w:rPr>
                <w:rFonts w:cstheme="minorHAnsi"/>
              </w:rPr>
            </w:pPr>
            <w:r>
              <w:rPr>
                <w:rFonts w:cstheme="minorHAnsi"/>
              </w:rPr>
              <w:t>All concerns with child</w:t>
            </w:r>
            <w:r w:rsidR="00717002" w:rsidRPr="00BB715A">
              <w:rPr>
                <w:rFonts w:cstheme="minorHAnsi"/>
              </w:rPr>
              <w:t xml:space="preserve"> protection at U</w:t>
            </w:r>
            <w:r w:rsidR="00E3621B" w:rsidRPr="00BB715A">
              <w:rPr>
                <w:rFonts w:cstheme="minorHAnsi"/>
              </w:rPr>
              <w:t>L shall</w:t>
            </w:r>
            <w:r w:rsidR="00717002" w:rsidRPr="00BB715A">
              <w:rPr>
                <w:rFonts w:cstheme="minorHAnsi"/>
              </w:rPr>
              <w:t xml:space="preserve"> be reported to the DLP. </w:t>
            </w:r>
          </w:p>
          <w:p w14:paraId="5433B508" w14:textId="77777777" w:rsidR="00717002" w:rsidRPr="00BB715A" w:rsidRDefault="00717002" w:rsidP="00AA4522">
            <w:pPr>
              <w:jc w:val="left"/>
              <w:rPr>
                <w:rFonts w:cstheme="minorHAnsi"/>
              </w:rPr>
            </w:pPr>
            <w:r w:rsidRPr="00BB715A">
              <w:rPr>
                <w:rFonts w:cstheme="minorHAnsi"/>
              </w:rPr>
              <w:t>DLP re</w:t>
            </w:r>
            <w:r w:rsidR="00E3621B" w:rsidRPr="00BB715A">
              <w:rPr>
                <w:rFonts w:cstheme="minorHAnsi"/>
              </w:rPr>
              <w:t>cords all information and stores</w:t>
            </w:r>
            <w:r w:rsidRPr="00BB715A">
              <w:rPr>
                <w:rFonts w:cstheme="minorHAnsi"/>
              </w:rPr>
              <w:t xml:space="preserve"> </w:t>
            </w:r>
            <w:r w:rsidR="00E3621B" w:rsidRPr="00BB715A">
              <w:rPr>
                <w:rFonts w:cstheme="minorHAnsi"/>
              </w:rPr>
              <w:t xml:space="preserve">records </w:t>
            </w:r>
            <w:r w:rsidRPr="00BB715A">
              <w:rPr>
                <w:rFonts w:cstheme="minorHAnsi"/>
              </w:rPr>
              <w:t xml:space="preserve">in a safe and secure manner. </w:t>
            </w:r>
          </w:p>
          <w:p w14:paraId="2E2C64E9" w14:textId="77777777" w:rsidR="00BD2F62" w:rsidRPr="00BB715A" w:rsidRDefault="00BD2F62" w:rsidP="00AA4522">
            <w:pPr>
              <w:jc w:val="left"/>
              <w:rPr>
                <w:rFonts w:cstheme="minorHAnsi"/>
              </w:rPr>
            </w:pPr>
            <w:r w:rsidRPr="00BB715A">
              <w:rPr>
                <w:rFonts w:cstheme="minorHAnsi"/>
              </w:rPr>
              <w:t xml:space="preserve">All child protection data is processed and managed in accordance with the </w:t>
            </w:r>
            <w:r w:rsidRPr="00BB715A">
              <w:rPr>
                <w:rFonts w:cstheme="minorHAnsi"/>
                <w:color w:val="000000"/>
              </w:rPr>
              <w:t xml:space="preserve">UL </w:t>
            </w:r>
            <w:r w:rsidRPr="00BB715A">
              <w:rPr>
                <w:rFonts w:cstheme="minorHAnsi"/>
              </w:rPr>
              <w:t xml:space="preserve">Records Management &amp; Retention Policy and the local HR Division Record Control Process QMS09.11.  Within the Health &amp; Safety </w:t>
            </w:r>
            <w:r w:rsidR="00AA4522" w:rsidRPr="00BB715A">
              <w:rPr>
                <w:rFonts w:cstheme="minorHAnsi"/>
              </w:rPr>
              <w:t>Unit,</w:t>
            </w:r>
            <w:r w:rsidRPr="00BB715A">
              <w:rPr>
                <w:rFonts w:cstheme="minorHAnsi"/>
              </w:rPr>
              <w:t xml:space="preserve"> all child protection records are processed and held in accordance with the GDPR.</w:t>
            </w:r>
          </w:p>
          <w:p w14:paraId="38645DC7" w14:textId="77777777" w:rsidR="00BD2F62" w:rsidRPr="0013431C" w:rsidRDefault="00BD2F62" w:rsidP="00AA4522">
            <w:pPr>
              <w:jc w:val="left"/>
              <w:rPr>
                <w:rFonts w:ascii="Calibri" w:hAnsi="Calibri" w:cs="Calibri"/>
              </w:rPr>
            </w:pPr>
          </w:p>
        </w:tc>
      </w:tr>
    </w:tbl>
    <w:p w14:paraId="135E58C4" w14:textId="77777777" w:rsidR="00AA4522" w:rsidRDefault="00AA4522" w:rsidP="00566683"/>
    <w:p w14:paraId="62EBF9A1" w14:textId="77777777" w:rsidR="007C0063" w:rsidRDefault="007C0063" w:rsidP="00566683"/>
    <w:p w14:paraId="54741D4E" w14:textId="77777777" w:rsidR="006E00C9" w:rsidRPr="0075285A" w:rsidRDefault="006E00C9" w:rsidP="00665781">
      <w:pPr>
        <w:pStyle w:val="Heading2"/>
      </w:pPr>
      <w:bookmarkStart w:id="30" w:name="_Toc63245913"/>
      <w:r w:rsidRPr="0075285A">
        <w:lastRenderedPageBreak/>
        <w:t>Procedures</w:t>
      </w:r>
      <w:r>
        <w:t xml:space="preserve"> for Managing Risks</w:t>
      </w:r>
      <w:bookmarkEnd w:id="30"/>
      <w:r>
        <w:t xml:space="preserve"> </w:t>
      </w:r>
    </w:p>
    <w:p w14:paraId="310F98CC" w14:textId="77777777" w:rsidR="006E00C9" w:rsidRPr="00A26B36" w:rsidRDefault="006E00C9" w:rsidP="006E00C9">
      <w:pPr>
        <w:autoSpaceDE w:val="0"/>
        <w:autoSpaceDN w:val="0"/>
        <w:adjustRightInd w:val="0"/>
        <w:rPr>
          <w:rFonts w:cstheme="minorHAnsi"/>
        </w:rPr>
      </w:pPr>
      <w:r w:rsidRPr="0075285A">
        <w:rPr>
          <w:rFonts w:cstheme="minorHAnsi"/>
        </w:rPr>
        <w:t>In addition to the procedures lis</w:t>
      </w:r>
      <w:r w:rsidRPr="00A26B36">
        <w:rPr>
          <w:rFonts w:cstheme="minorHAnsi"/>
        </w:rPr>
        <w:t xml:space="preserve">ted in our risk assessment, the </w:t>
      </w:r>
      <w:r w:rsidRPr="0075285A">
        <w:rPr>
          <w:rFonts w:cstheme="minorHAnsi"/>
        </w:rPr>
        <w:t>following procedures support our intention to safeguard children while they are availing of our service:</w:t>
      </w:r>
    </w:p>
    <w:p w14:paraId="416EB7FD" w14:textId="77777777" w:rsidR="006E00C9" w:rsidRPr="00241881"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FA7EA4">
        <w:rPr>
          <w:rFonts w:cstheme="minorHAnsi"/>
        </w:rPr>
        <w:t>he management of alleg</w:t>
      </w:r>
      <w:r w:rsidR="006E00C9" w:rsidRPr="00241881">
        <w:rPr>
          <w:rFonts w:cstheme="minorHAnsi"/>
        </w:rPr>
        <w:t xml:space="preserve">ations of abuse or misconduct against </w:t>
      </w:r>
      <w:r w:rsidR="004B1789">
        <w:rPr>
          <w:rFonts w:cstheme="minorHAnsi"/>
        </w:rPr>
        <w:t>staff</w:t>
      </w:r>
      <w:r w:rsidR="006E00C9" w:rsidRPr="00241881">
        <w:rPr>
          <w:rFonts w:cstheme="minorHAnsi"/>
        </w:rPr>
        <w:t>/volunteers of a child availing of our service</w:t>
      </w:r>
      <w:r w:rsidR="006E00C9">
        <w:rPr>
          <w:rFonts w:cstheme="minorHAnsi"/>
        </w:rPr>
        <w:t xml:space="preserve">. </w:t>
      </w:r>
      <w:r w:rsidR="002D2BC0">
        <w:rPr>
          <w:rFonts w:cstheme="minorHAnsi"/>
        </w:rPr>
        <w:t>See section 9</w:t>
      </w:r>
      <w:r w:rsidR="002D2BC0" w:rsidRPr="002D2BC0">
        <w:rPr>
          <w:rFonts w:cstheme="minorHAnsi"/>
        </w:rPr>
        <w:t xml:space="preserve"> of these procedures.</w:t>
      </w:r>
    </w:p>
    <w:p w14:paraId="64781240" w14:textId="77777777" w:rsidR="006E00C9" w:rsidRPr="002D2BC0" w:rsidRDefault="00D7484C"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safe recruitment and selection of s</w:t>
      </w:r>
      <w:r w:rsidR="004B1789">
        <w:rPr>
          <w:rFonts w:cstheme="minorHAnsi"/>
        </w:rPr>
        <w:t>taff</w:t>
      </w:r>
      <w:r w:rsidR="006E00C9" w:rsidRPr="00241881">
        <w:rPr>
          <w:rFonts w:cstheme="minorHAnsi"/>
        </w:rPr>
        <w:t xml:space="preserve"> and volunteers to work with children</w:t>
      </w:r>
      <w:r w:rsidR="006E00C9" w:rsidRPr="002D2BC0">
        <w:rPr>
          <w:rFonts w:cstheme="minorHAnsi"/>
        </w:rPr>
        <w:t xml:space="preserve">. </w:t>
      </w:r>
      <w:r w:rsidR="002D2BC0" w:rsidRPr="002D2BC0">
        <w:rPr>
          <w:rFonts w:cstheme="minorHAnsi"/>
        </w:rPr>
        <w:t xml:space="preserve"> See section 5.7 of these procedures.</w:t>
      </w:r>
    </w:p>
    <w:p w14:paraId="437810A7" w14:textId="77777777" w:rsidR="006E00C9" w:rsidRPr="00FA7EA4" w:rsidRDefault="009E2F44" w:rsidP="006945C5">
      <w:pPr>
        <w:pStyle w:val="ListParagraph"/>
        <w:numPr>
          <w:ilvl w:val="0"/>
          <w:numId w:val="40"/>
        </w:numPr>
        <w:autoSpaceDE w:val="0"/>
        <w:autoSpaceDN w:val="0"/>
        <w:adjustRightInd w:val="0"/>
        <w:rPr>
          <w:rFonts w:cstheme="minorHAnsi"/>
        </w:rPr>
      </w:pPr>
      <w:r>
        <w:rPr>
          <w:rFonts w:cstheme="minorHAnsi"/>
        </w:rPr>
        <w:t>T</w:t>
      </w:r>
      <w:r w:rsidR="00573E32">
        <w:rPr>
          <w:rFonts w:cstheme="minorHAnsi"/>
        </w:rPr>
        <w:t xml:space="preserve">he </w:t>
      </w:r>
      <w:r w:rsidR="006E00C9" w:rsidRPr="00745127">
        <w:rPr>
          <w:rFonts w:cstheme="minorHAnsi"/>
        </w:rPr>
        <w:t>provision of and access to child safeguarding training and information, including</w:t>
      </w:r>
      <w:r w:rsidR="006E00C9" w:rsidRPr="00241881">
        <w:rPr>
          <w:rFonts w:cstheme="minorHAnsi"/>
        </w:rPr>
        <w:t xml:space="preserve"> the identification of the </w:t>
      </w:r>
      <w:r w:rsidR="006E00C9" w:rsidRPr="002D2BC0">
        <w:rPr>
          <w:rFonts w:cstheme="minorHAnsi"/>
        </w:rPr>
        <w:t xml:space="preserve">occurrence of </w:t>
      </w:r>
      <w:r w:rsidR="002D2BC0" w:rsidRPr="002D2BC0">
        <w:rPr>
          <w:rFonts w:cstheme="minorHAnsi"/>
        </w:rPr>
        <w:t>harm. See section 5.8 of these procedures.</w:t>
      </w:r>
    </w:p>
    <w:p w14:paraId="4EFD7229" w14:textId="77777777" w:rsidR="006E00C9" w:rsidRDefault="00573E32" w:rsidP="006945C5">
      <w:pPr>
        <w:pStyle w:val="ListParagraph"/>
        <w:numPr>
          <w:ilvl w:val="0"/>
          <w:numId w:val="40"/>
        </w:numPr>
        <w:autoSpaceDE w:val="0"/>
        <w:autoSpaceDN w:val="0"/>
        <w:adjustRightInd w:val="0"/>
        <w:rPr>
          <w:rFonts w:cstheme="minorHAnsi"/>
        </w:rPr>
      </w:pPr>
      <w:r>
        <w:rPr>
          <w:rFonts w:cstheme="minorHAnsi"/>
        </w:rPr>
        <w:t>T</w:t>
      </w:r>
      <w:r w:rsidR="006E00C9" w:rsidRPr="00241881">
        <w:rPr>
          <w:rFonts w:cstheme="minorHAnsi"/>
        </w:rPr>
        <w:t>he reporting of child protection or welfare concerns to Tusla</w:t>
      </w:r>
      <w:r w:rsidR="002D2BC0">
        <w:rPr>
          <w:rFonts w:cstheme="minorHAnsi"/>
        </w:rPr>
        <w:t>. See section 7.4</w:t>
      </w:r>
      <w:r w:rsidR="002D2BC0" w:rsidRPr="002D2BC0">
        <w:rPr>
          <w:rFonts w:cstheme="minorHAnsi"/>
        </w:rPr>
        <w:t xml:space="preserve"> </w:t>
      </w:r>
      <w:r w:rsidR="004B1789">
        <w:rPr>
          <w:rFonts w:cstheme="minorHAnsi"/>
        </w:rPr>
        <w:t xml:space="preserve">and Section 8 </w:t>
      </w:r>
      <w:r w:rsidR="002D2BC0" w:rsidRPr="002D2BC0">
        <w:rPr>
          <w:rFonts w:cstheme="minorHAnsi"/>
        </w:rPr>
        <w:t>of these procedures.</w:t>
      </w:r>
    </w:p>
    <w:p w14:paraId="0584A97B" w14:textId="77777777" w:rsidR="00745127" w:rsidRPr="00745127" w:rsidRDefault="00573E32" w:rsidP="006945C5">
      <w:pPr>
        <w:pStyle w:val="ListParagraph"/>
        <w:numPr>
          <w:ilvl w:val="0"/>
          <w:numId w:val="40"/>
        </w:numPr>
        <w:autoSpaceDE w:val="0"/>
        <w:autoSpaceDN w:val="0"/>
        <w:adjustRightInd w:val="0"/>
        <w:rPr>
          <w:rFonts w:cstheme="minorHAnsi"/>
        </w:rPr>
      </w:pPr>
      <w:r>
        <w:rPr>
          <w:rFonts w:cstheme="minorHAnsi"/>
        </w:rPr>
        <w:t xml:space="preserve">The </w:t>
      </w:r>
      <w:r w:rsidR="00745127" w:rsidRPr="00745127">
        <w:rPr>
          <w:rFonts w:cstheme="minorHAnsi"/>
        </w:rPr>
        <w:t>maintaining a list of the persons (if any) in the relevant service who are Mandated Persons. See section 7 of these procedures.</w:t>
      </w:r>
    </w:p>
    <w:p w14:paraId="0B59ED1E" w14:textId="77777777" w:rsidR="006E00C9" w:rsidRPr="00A26B36" w:rsidRDefault="006508BF" w:rsidP="006945C5">
      <w:pPr>
        <w:pStyle w:val="ListParagraph"/>
        <w:numPr>
          <w:ilvl w:val="0"/>
          <w:numId w:val="40"/>
        </w:numPr>
        <w:autoSpaceDE w:val="0"/>
        <w:autoSpaceDN w:val="0"/>
        <w:adjustRightInd w:val="0"/>
        <w:rPr>
          <w:rFonts w:cstheme="minorHAnsi"/>
        </w:rPr>
      </w:pPr>
      <w:r>
        <w:rPr>
          <w:rFonts w:cstheme="minorHAnsi"/>
        </w:rPr>
        <w:t xml:space="preserve">The </w:t>
      </w:r>
      <w:r w:rsidRPr="00241881">
        <w:rPr>
          <w:rFonts w:cstheme="minorHAnsi"/>
        </w:rPr>
        <w:t>appointing</w:t>
      </w:r>
      <w:r w:rsidR="006E00C9" w:rsidRPr="00241881">
        <w:rPr>
          <w:rFonts w:cstheme="minorHAnsi"/>
        </w:rPr>
        <w:t xml:space="preserve"> </w:t>
      </w:r>
      <w:r w:rsidR="00573E32">
        <w:rPr>
          <w:rFonts w:cstheme="minorHAnsi"/>
        </w:rPr>
        <w:t xml:space="preserve">of </w:t>
      </w:r>
      <w:r w:rsidR="004B1789">
        <w:rPr>
          <w:rFonts w:cstheme="minorHAnsi"/>
        </w:rPr>
        <w:t>a Relevant P</w:t>
      </w:r>
      <w:r w:rsidR="006E00C9" w:rsidRPr="00241881">
        <w:rPr>
          <w:rFonts w:cstheme="minorHAnsi"/>
        </w:rPr>
        <w:t>erson</w:t>
      </w:r>
      <w:r>
        <w:rPr>
          <w:rFonts w:cstheme="minorHAnsi"/>
        </w:rPr>
        <w:t>. See section 6.8</w:t>
      </w:r>
      <w:r w:rsidR="002D2BC0">
        <w:rPr>
          <w:rFonts w:cstheme="minorHAnsi"/>
        </w:rPr>
        <w:t xml:space="preserve"> of these procedures.</w:t>
      </w:r>
    </w:p>
    <w:p w14:paraId="0C6C2CD5" w14:textId="77777777" w:rsidR="006E00C9" w:rsidRDefault="006E00C9" w:rsidP="00566683"/>
    <w:p w14:paraId="709E88E4" w14:textId="77777777" w:rsidR="006E00C9" w:rsidRPr="0075285A" w:rsidRDefault="006E00C9" w:rsidP="004B1789"/>
    <w:p w14:paraId="433C25B7" w14:textId="77777777" w:rsidR="005C5EE3" w:rsidRPr="00BD542C" w:rsidRDefault="005C5EE3" w:rsidP="00665781">
      <w:pPr>
        <w:pStyle w:val="Heading2"/>
      </w:pPr>
      <w:bookmarkStart w:id="31" w:name="_Toc63245914"/>
      <w:r>
        <w:t>University Activities Involving Children – Best Practice</w:t>
      </w:r>
      <w:bookmarkEnd w:id="31"/>
    </w:p>
    <w:p w14:paraId="3B0DE51C" w14:textId="77777777" w:rsidR="005C5EE3" w:rsidRDefault="005C5EE3" w:rsidP="005C5EE3">
      <w:r>
        <w:t xml:space="preserve">Faculty/Divisions and Departments who work with children and young people must familiarise themselves with these procedures and sign an </w:t>
      </w:r>
      <w:r w:rsidRPr="00E7179D">
        <w:t xml:space="preserve">Acceptance of the UL Child Safe Guarding </w:t>
      </w:r>
      <w:r w:rsidR="00745127">
        <w:t>Statement</w:t>
      </w:r>
      <w:r w:rsidR="00745127">
        <w:rPr>
          <w:b/>
        </w:rPr>
        <w:t xml:space="preserve"> </w:t>
      </w:r>
      <w:r w:rsidR="00745127">
        <w:t>which can be found in Appendix 11</w:t>
      </w:r>
      <w:r>
        <w:t>.  The faculty/staff member sh</w:t>
      </w:r>
      <w:r w:rsidR="00573E32">
        <w:t>all</w:t>
      </w:r>
      <w:r>
        <w:t xml:space="preserve"> return the form to their Head of Department / Line Manager for retention on file.</w:t>
      </w:r>
    </w:p>
    <w:p w14:paraId="508C98E9" w14:textId="77777777" w:rsidR="005C5EE3" w:rsidRDefault="005C5EE3" w:rsidP="005C5EE3"/>
    <w:p w14:paraId="5240C3F8" w14:textId="77777777" w:rsidR="005C5EE3" w:rsidRDefault="005C5EE3" w:rsidP="005C5EE3">
      <w:r>
        <w:t xml:space="preserve">Students who work with children and young people must be made aware of this </w:t>
      </w:r>
      <w:r w:rsidR="005C7443">
        <w:t>procedure</w:t>
      </w:r>
      <w:r w:rsidR="004B1789">
        <w:t xml:space="preserve"> by their Academic S</w:t>
      </w:r>
      <w:r>
        <w:t xml:space="preserve">upervisor and they must sign an </w:t>
      </w:r>
      <w:r w:rsidRPr="00E7179D">
        <w:t>A</w:t>
      </w:r>
      <w:r w:rsidR="004B1789">
        <w:t>cceptance of the UL Child Safeg</w:t>
      </w:r>
      <w:r w:rsidRPr="00E7179D">
        <w:t xml:space="preserve">uarding </w:t>
      </w:r>
      <w:r>
        <w:t>Statement</w:t>
      </w:r>
      <w:r>
        <w:rPr>
          <w:b/>
        </w:rPr>
        <w:t xml:space="preserve"> </w:t>
      </w:r>
      <w:r w:rsidR="00745127">
        <w:t>(Appendix 11</w:t>
      </w:r>
      <w:r>
        <w:t xml:space="preserve">). </w:t>
      </w:r>
      <w:r w:rsidRPr="00F54678">
        <w:t>The</w:t>
      </w:r>
      <w:r>
        <w:t xml:space="preserve"> student sh</w:t>
      </w:r>
      <w:r w:rsidR="00573E32">
        <w:t>all</w:t>
      </w:r>
      <w:r>
        <w:t xml:space="preserve"> return the completed form to their University Department office for retention on file.  </w:t>
      </w:r>
    </w:p>
    <w:p w14:paraId="779F8E76" w14:textId="77777777" w:rsidR="005C5EE3" w:rsidRDefault="005C5EE3" w:rsidP="005C5EE3"/>
    <w:p w14:paraId="16CC9ABA" w14:textId="77777777" w:rsidR="005C5EE3" w:rsidRDefault="005C5EE3" w:rsidP="005C5EE3">
      <w:r>
        <w:t xml:space="preserve">Students on placement in schools, colleges or with any other bodies providing services to children must be made aware of this </w:t>
      </w:r>
      <w:r w:rsidR="005C7443">
        <w:t xml:space="preserve">procedure </w:t>
      </w:r>
      <w:r w:rsidR="00AC4CF1">
        <w:t>by their A</w:t>
      </w:r>
      <w:r>
        <w:t xml:space="preserve">cademic </w:t>
      </w:r>
      <w:r w:rsidR="00AC4CF1">
        <w:t>S</w:t>
      </w:r>
      <w:r>
        <w:t xml:space="preserve">upervisor and they must sign an </w:t>
      </w:r>
      <w:r w:rsidRPr="00E7179D">
        <w:t xml:space="preserve">Acceptance of the UL Child Safe Guarding </w:t>
      </w:r>
      <w:r>
        <w:t>Statement</w:t>
      </w:r>
      <w:r>
        <w:rPr>
          <w:b/>
        </w:rPr>
        <w:t xml:space="preserve"> </w:t>
      </w:r>
      <w:r w:rsidR="00745127">
        <w:t>(Appendix 11</w:t>
      </w:r>
      <w:r>
        <w:t xml:space="preserve">). </w:t>
      </w:r>
      <w:r w:rsidRPr="00F54678">
        <w:t>The</w:t>
      </w:r>
      <w:r>
        <w:t xml:space="preserve"> student sh</w:t>
      </w:r>
      <w:r w:rsidR="00573E32">
        <w:t>all</w:t>
      </w:r>
      <w:r>
        <w:t xml:space="preserve"> return the comp</w:t>
      </w:r>
      <w:r w:rsidR="00AC4CF1">
        <w:t>leted form to their University D</w:t>
      </w:r>
      <w:r>
        <w:t>epartment office for retention on file.  Furthermore, the student on placement as described above</w:t>
      </w:r>
      <w:r w:rsidRPr="00A9128D">
        <w:t xml:space="preserve"> must</w:t>
      </w:r>
      <w:r>
        <w:t xml:space="preserve"> comply with the Child Protection Procedures and Child Safeguarding Statements of those bodies and obtain relevant information in relation to same in advance of any attendance or attendance placement for other interaction involving children and young persons.  </w:t>
      </w:r>
    </w:p>
    <w:p w14:paraId="7818863E" w14:textId="77777777" w:rsidR="005C5EE3" w:rsidRDefault="005C5EE3" w:rsidP="005C5EE3"/>
    <w:p w14:paraId="0F5430B6" w14:textId="77777777" w:rsidR="005C5EE3" w:rsidRDefault="005C5EE3" w:rsidP="005C5EE3">
      <w:r>
        <w:t>Members of the Un</w:t>
      </w:r>
      <w:r w:rsidR="0059185C">
        <w:t>iversity must ensure that they:</w:t>
      </w:r>
    </w:p>
    <w:p w14:paraId="2F3AC2D7" w14:textId="77777777" w:rsidR="005C5EE3" w:rsidRDefault="005C5EE3" w:rsidP="006945C5">
      <w:pPr>
        <w:pStyle w:val="ListParagraph"/>
        <w:numPr>
          <w:ilvl w:val="0"/>
          <w:numId w:val="50"/>
        </w:numPr>
      </w:pPr>
      <w:r>
        <w:t>always work in an open environment (i.e. avoiding private or unobserved situations). Do not allow yourself to be left alone with a child;</w:t>
      </w:r>
    </w:p>
    <w:p w14:paraId="4B88798F" w14:textId="77777777" w:rsidR="005C5EE3" w:rsidRDefault="005C5EE3" w:rsidP="006945C5">
      <w:pPr>
        <w:pStyle w:val="ListParagraph"/>
        <w:numPr>
          <w:ilvl w:val="0"/>
          <w:numId w:val="50"/>
        </w:numPr>
      </w:pPr>
      <w:r>
        <w:t>treat all children equally, and with respect and dignity;</w:t>
      </w:r>
    </w:p>
    <w:p w14:paraId="08B6464B" w14:textId="77777777" w:rsidR="005C5EE3" w:rsidRDefault="005C5EE3" w:rsidP="006945C5">
      <w:pPr>
        <w:pStyle w:val="ListParagraph"/>
        <w:numPr>
          <w:ilvl w:val="0"/>
          <w:numId w:val="50"/>
        </w:numPr>
      </w:pPr>
      <w:r>
        <w:t>demonstrate exemplary behaviour in the presence of children;</w:t>
      </w:r>
    </w:p>
    <w:p w14:paraId="6F8A9ED1" w14:textId="77777777" w:rsidR="005C5EE3" w:rsidRDefault="005C5EE3" w:rsidP="006945C5">
      <w:pPr>
        <w:pStyle w:val="ListParagraph"/>
        <w:numPr>
          <w:ilvl w:val="0"/>
          <w:numId w:val="50"/>
        </w:numPr>
      </w:pPr>
      <w:r>
        <w:t>provide a safe, appropriately monitored environment for any children visiting the campus;</w:t>
      </w:r>
    </w:p>
    <w:p w14:paraId="68CF925C" w14:textId="77777777" w:rsidR="005C5EE3" w:rsidRDefault="005C5EE3" w:rsidP="006945C5">
      <w:pPr>
        <w:pStyle w:val="ListParagraph"/>
        <w:numPr>
          <w:ilvl w:val="0"/>
          <w:numId w:val="50"/>
        </w:numPr>
      </w:pPr>
      <w:r>
        <w:t>adopt the safest possible practices to minimise the possibility of harm or accidents happening to children;</w:t>
      </w:r>
    </w:p>
    <w:p w14:paraId="2ED367E6" w14:textId="77777777" w:rsidR="005C5EE3" w:rsidRDefault="005C5EE3" w:rsidP="006945C5">
      <w:pPr>
        <w:pStyle w:val="ListParagraph"/>
        <w:numPr>
          <w:ilvl w:val="0"/>
          <w:numId w:val="50"/>
        </w:numPr>
      </w:pPr>
      <w:r>
        <w:t>give enthusiastic and constructive feedback instead of negative criticism;</w:t>
      </w:r>
    </w:p>
    <w:p w14:paraId="2C0FB2C6" w14:textId="77777777" w:rsidR="005C5EE3" w:rsidRDefault="005C5EE3" w:rsidP="006945C5">
      <w:pPr>
        <w:pStyle w:val="ListParagraph"/>
        <w:numPr>
          <w:ilvl w:val="0"/>
          <w:numId w:val="50"/>
        </w:numPr>
      </w:pPr>
      <w:r>
        <w:t>never use physical punishment;</w:t>
      </w:r>
    </w:p>
    <w:p w14:paraId="1F7F746F" w14:textId="77777777" w:rsidR="005C5EE3" w:rsidRDefault="005C5EE3" w:rsidP="006945C5">
      <w:pPr>
        <w:pStyle w:val="ListParagraph"/>
        <w:numPr>
          <w:ilvl w:val="0"/>
          <w:numId w:val="50"/>
        </w:numPr>
      </w:pPr>
      <w:r>
        <w:t xml:space="preserve">always refer child abuse, welfare and safety issues to the DLP.  </w:t>
      </w:r>
    </w:p>
    <w:p w14:paraId="44F69B9A" w14:textId="77777777" w:rsidR="00CA3347" w:rsidRDefault="00CA3347" w:rsidP="00CA3347"/>
    <w:p w14:paraId="5F07D11E" w14:textId="77777777" w:rsidR="006D4F64" w:rsidRDefault="006D4F64" w:rsidP="006D4F64">
      <w:pPr>
        <w:pStyle w:val="ListParagraph"/>
        <w:ind w:left="360"/>
      </w:pPr>
    </w:p>
    <w:p w14:paraId="3DF7A218" w14:textId="77777777" w:rsidR="006E00C9" w:rsidRDefault="006E00C9" w:rsidP="00665781">
      <w:pPr>
        <w:pStyle w:val="Heading2"/>
      </w:pPr>
      <w:bookmarkStart w:id="32" w:name="_Toc63245915"/>
      <w:r>
        <w:lastRenderedPageBreak/>
        <w:t>Research Involving Children</w:t>
      </w:r>
      <w:bookmarkEnd w:id="32"/>
    </w:p>
    <w:p w14:paraId="570B0468" w14:textId="77777777" w:rsidR="006E00C9" w:rsidRDefault="006E00C9" w:rsidP="006E00C9">
      <w:r>
        <w:t>Research involving children must be</w:t>
      </w:r>
      <w:r>
        <w:rPr>
          <w:color w:val="FF0000"/>
        </w:rPr>
        <w:t xml:space="preserve"> </w:t>
      </w:r>
      <w:r>
        <w:t>approved by the University’s research ethics process prior to the commencement of the work. General information on research ethics applications can be obtained from the University of Limerick Research Ethics Committee Website at:</w:t>
      </w:r>
    </w:p>
    <w:p w14:paraId="41508A3C" w14:textId="77777777" w:rsidR="006E00C9" w:rsidRPr="00BD542C" w:rsidRDefault="006E00C9" w:rsidP="006E00C9"/>
    <w:p w14:paraId="1988CD30" w14:textId="77777777" w:rsidR="006E00C9" w:rsidRPr="00BD542C" w:rsidRDefault="0077471F" w:rsidP="006E00C9">
      <w:pPr>
        <w:jc w:val="center"/>
      </w:pPr>
      <w:hyperlink r:id="rId21" w:history="1">
        <w:r w:rsidR="006E00C9" w:rsidRPr="00BD542C">
          <w:rPr>
            <w:rStyle w:val="Hyperlink"/>
            <w:color w:val="auto"/>
          </w:rPr>
          <w:t>https://ulsites.ul.ie/researchethics/application-guidelines-forms</w:t>
        </w:r>
      </w:hyperlink>
    </w:p>
    <w:p w14:paraId="43D6B1D6" w14:textId="77777777" w:rsidR="006E00C9" w:rsidRDefault="006E00C9" w:rsidP="006E00C9"/>
    <w:p w14:paraId="7B87BD02" w14:textId="77777777" w:rsidR="006E00C9" w:rsidRDefault="006E00C9" w:rsidP="006E00C9">
      <w:r>
        <w:t>The researcher must</w:t>
      </w:r>
      <w:r>
        <w:rPr>
          <w:color w:val="FF0000"/>
        </w:rPr>
        <w:t xml:space="preserve"> </w:t>
      </w:r>
      <w:r>
        <w:t>comply with the instructions listed in the University activities involving childre</w:t>
      </w:r>
      <w:r w:rsidR="00F91A03">
        <w:t>n best practice as detailed in s</w:t>
      </w:r>
      <w:r w:rsidR="00745127">
        <w:t>ection 5.5</w:t>
      </w:r>
      <w:r>
        <w:t xml:space="preserve"> and in addition (s</w:t>
      </w:r>
      <w:r w:rsidR="00511E11">
        <w:t>) he</w:t>
      </w:r>
      <w:r>
        <w:t xml:space="preserve"> must ensure that:</w:t>
      </w:r>
    </w:p>
    <w:p w14:paraId="17DBC151" w14:textId="77777777" w:rsidR="006E00C9" w:rsidRDefault="006E00C9" w:rsidP="006E00C9"/>
    <w:p w14:paraId="3D429A85" w14:textId="77777777" w:rsidR="006E00C9" w:rsidRDefault="006E00C9" w:rsidP="006945C5">
      <w:pPr>
        <w:pStyle w:val="ListParagraph"/>
        <w:numPr>
          <w:ilvl w:val="0"/>
          <w:numId w:val="49"/>
        </w:numPr>
      </w:pPr>
      <w:r>
        <w:t>written consent is obtained from the parents/</w:t>
      </w:r>
      <w:r w:rsidR="00B657C7">
        <w:t xml:space="preserve">legal </w:t>
      </w:r>
      <w:r>
        <w:t xml:space="preserve">guardians of children under 18 </w:t>
      </w:r>
      <w:r w:rsidRPr="00BD542C">
        <w:rPr>
          <w:b/>
          <w:bCs/>
          <w:u w:val="single"/>
        </w:rPr>
        <w:t>and</w:t>
      </w:r>
      <w:r>
        <w:t xml:space="preserve"> from the children themselves. </w:t>
      </w:r>
    </w:p>
    <w:p w14:paraId="3C114328" w14:textId="77777777" w:rsidR="006E00C9" w:rsidRDefault="006E00C9" w:rsidP="006945C5">
      <w:pPr>
        <w:pStyle w:val="ListParagraph"/>
        <w:numPr>
          <w:ilvl w:val="0"/>
          <w:numId w:val="49"/>
        </w:numPr>
      </w:pPr>
      <w:r>
        <w:t xml:space="preserve">Children </w:t>
      </w:r>
      <w:r w:rsidR="00573E32">
        <w:t>are</w:t>
      </w:r>
      <w:r>
        <w:t xml:space="preserve"> informed in appropriate language so that they understand the research they are being asked to participate in;</w:t>
      </w:r>
    </w:p>
    <w:p w14:paraId="459A35AF" w14:textId="77777777" w:rsidR="006E00C9" w:rsidRDefault="006E00C9" w:rsidP="006945C5">
      <w:pPr>
        <w:pStyle w:val="ListParagraph"/>
        <w:numPr>
          <w:ilvl w:val="0"/>
          <w:numId w:val="49"/>
        </w:numPr>
      </w:pPr>
      <w:r>
        <w:t>the effect of the research on the child is monitored to ensure that they feel comfortable with continuing with the research;</w:t>
      </w:r>
    </w:p>
    <w:p w14:paraId="542BEEEB" w14:textId="77777777" w:rsidR="006E00C9" w:rsidRDefault="00BD1A20" w:rsidP="006945C5">
      <w:pPr>
        <w:pStyle w:val="ListParagraph"/>
        <w:numPr>
          <w:ilvl w:val="0"/>
          <w:numId w:val="49"/>
        </w:numPr>
      </w:pPr>
      <w:r>
        <w:t>in addition to the child, two</w:t>
      </w:r>
      <w:r w:rsidR="006E00C9">
        <w:t xml:space="preserve"> or more persons shall be present during the research. There may be rare occasions when a confidential interview or a one-to-one meeting is necessary and in such circumstances, </w:t>
      </w:r>
      <w:r w:rsidR="00573E32">
        <w:t>parents</w:t>
      </w:r>
      <w:r w:rsidR="00067B82">
        <w:t>/</w:t>
      </w:r>
      <w:r w:rsidR="00B657C7">
        <w:t xml:space="preserve">legal </w:t>
      </w:r>
      <w:r w:rsidR="00067B82">
        <w:t>guardians</w:t>
      </w:r>
      <w:r w:rsidR="00573E32">
        <w:t xml:space="preserve"> must be informed and </w:t>
      </w:r>
      <w:r w:rsidR="006E00C9">
        <w:t>the interview should be conducted in a room with an open door or visual access</w:t>
      </w:r>
      <w:r w:rsidR="00781CD2">
        <w:t>.</w:t>
      </w:r>
      <w:r w:rsidR="00573E32">
        <w:t xml:space="preserve"> </w:t>
      </w:r>
    </w:p>
    <w:p w14:paraId="6F8BD81B" w14:textId="77777777" w:rsidR="00977139" w:rsidRDefault="00977139" w:rsidP="00977139">
      <w:pPr>
        <w:pStyle w:val="ListParagraph"/>
        <w:ind w:left="360"/>
      </w:pPr>
    </w:p>
    <w:p w14:paraId="5916826D" w14:textId="77777777" w:rsidR="006E00C9" w:rsidRPr="003D0C6B" w:rsidRDefault="006E00C9" w:rsidP="00665781">
      <w:pPr>
        <w:pStyle w:val="Heading2"/>
      </w:pPr>
      <w:bookmarkStart w:id="33" w:name="_Toc63245916"/>
      <w:r>
        <w:t>Recruitment Procedures and Requirements for V</w:t>
      </w:r>
      <w:r w:rsidRPr="00D7059C">
        <w:t>etting</w:t>
      </w:r>
      <w:bookmarkEnd w:id="33"/>
      <w:r w:rsidRPr="00D7059C">
        <w:t xml:space="preserve"> </w:t>
      </w:r>
    </w:p>
    <w:p w14:paraId="39C2CDBA" w14:textId="77777777" w:rsidR="006E00C9" w:rsidRPr="00D7059C" w:rsidRDefault="00067B82" w:rsidP="006E00C9">
      <w:pPr>
        <w:ind w:right="6"/>
        <w:rPr>
          <w:rFonts w:cstheme="minorHAnsi"/>
        </w:rPr>
      </w:pPr>
      <w:r>
        <w:rPr>
          <w:rFonts w:cstheme="minorHAnsi"/>
        </w:rPr>
        <w:t>All F</w:t>
      </w:r>
      <w:r w:rsidR="006E00C9" w:rsidRPr="00D7059C">
        <w:rPr>
          <w:rFonts w:cstheme="minorHAnsi"/>
        </w:rPr>
        <w:t xml:space="preserve">aculties, </w:t>
      </w:r>
      <w:r>
        <w:rPr>
          <w:rFonts w:cstheme="minorHAnsi"/>
          <w:bdr w:val="none" w:sz="0" w:space="0" w:color="auto" w:frame="1"/>
          <w:lang w:eastAsia="en-IE"/>
        </w:rPr>
        <w:t>Divisions and D</w:t>
      </w:r>
      <w:r w:rsidR="006E00C9" w:rsidRPr="00D7059C">
        <w:rPr>
          <w:rFonts w:cstheme="minorHAnsi"/>
          <w:bdr w:val="none" w:sz="0" w:space="0" w:color="auto" w:frame="1"/>
          <w:lang w:eastAsia="en-IE"/>
        </w:rPr>
        <w:t>epartment</w:t>
      </w:r>
      <w:r w:rsidR="006E00C9" w:rsidRPr="00D7059C">
        <w:rPr>
          <w:rFonts w:eastAsia="Times New Roman" w:cstheme="minorHAnsi"/>
          <w:bdr w:val="none" w:sz="0" w:space="0" w:color="auto" w:frame="1"/>
          <w:lang w:eastAsia="en-IE"/>
        </w:rPr>
        <w:t>s</w:t>
      </w:r>
      <w:r w:rsidR="006E00C9" w:rsidRPr="00D7059C">
        <w:rPr>
          <w:rFonts w:cstheme="minorHAnsi"/>
        </w:rPr>
        <w:t xml:space="preserve"> operating under UL must ensure compliance with the legal requirements in relation to vetting of all emplo</w:t>
      </w:r>
      <w:r w:rsidR="00BB0752">
        <w:rPr>
          <w:rFonts w:cstheme="minorHAnsi"/>
        </w:rPr>
        <w:t>yees and personnel who undertake relevant work or activities with children and/or vulnerable persons.</w:t>
      </w:r>
    </w:p>
    <w:p w14:paraId="5AA05D68" w14:textId="77777777" w:rsidR="006E00C9" w:rsidRPr="00D7059C" w:rsidRDefault="006E00C9" w:rsidP="006E00C9">
      <w:pPr>
        <w:spacing w:after="328"/>
        <w:ind w:left="-5" w:right="54"/>
        <w:rPr>
          <w:rFonts w:cstheme="minorHAnsi"/>
        </w:rPr>
      </w:pPr>
      <w:r w:rsidRPr="00D7059C">
        <w:rPr>
          <w:rFonts w:cstheme="minorHAnsi"/>
        </w:rPr>
        <w:t xml:space="preserve">Under the National Vetting Bureau (Children and Vulnerable Persons) Acts 2012-2016 it is compulsory for employers to obtain vetting disclosures in relation to anyone who is carrying out relevant work </w:t>
      </w:r>
      <w:r w:rsidR="00BB0752">
        <w:rPr>
          <w:rFonts w:cstheme="minorHAnsi"/>
        </w:rPr>
        <w:t xml:space="preserve">or activities </w:t>
      </w:r>
      <w:r w:rsidRPr="00D7059C">
        <w:rPr>
          <w:rFonts w:cstheme="minorHAnsi"/>
        </w:rPr>
        <w:t>wi</w:t>
      </w:r>
      <w:r w:rsidR="005262D9">
        <w:rPr>
          <w:rFonts w:cstheme="minorHAnsi"/>
        </w:rPr>
        <w:t>th children or vulnerable persons</w:t>
      </w:r>
      <w:r w:rsidRPr="00D7059C">
        <w:rPr>
          <w:rFonts w:cstheme="minorHAnsi"/>
        </w:rPr>
        <w:t>. The Acts create offences and penalties for persons who fail to comply with their provisions. Statutory obligations on employers in relation to Garda vetting requirements for person</w:t>
      </w:r>
      <w:r w:rsidR="005262D9">
        <w:rPr>
          <w:rFonts w:cstheme="minorHAnsi"/>
        </w:rPr>
        <w:t>s conducting relevant work</w:t>
      </w:r>
      <w:r w:rsidR="00BB0752">
        <w:rPr>
          <w:rFonts w:cstheme="minorHAnsi"/>
        </w:rPr>
        <w:t>/activities</w:t>
      </w:r>
      <w:r w:rsidRPr="00D7059C">
        <w:rPr>
          <w:rFonts w:cstheme="minorHAnsi"/>
        </w:rPr>
        <w:t xml:space="preserve"> wi</w:t>
      </w:r>
      <w:r w:rsidR="005262D9">
        <w:rPr>
          <w:rFonts w:cstheme="minorHAnsi"/>
        </w:rPr>
        <w:t>th children and vulnerable person</w:t>
      </w:r>
      <w:r w:rsidRPr="00D7059C">
        <w:rPr>
          <w:rFonts w:cstheme="minorHAnsi"/>
        </w:rPr>
        <w:t>s are set out in the National Vetting Bureau (Children and Vulnerable Persons) Acts 2012–2016.</w:t>
      </w:r>
    </w:p>
    <w:p w14:paraId="16B4A341" w14:textId="77777777" w:rsidR="006E00C9" w:rsidRPr="00D7059C" w:rsidRDefault="006E00C9" w:rsidP="006E00C9">
      <w:pPr>
        <w:ind w:right="6"/>
        <w:rPr>
          <w:rFonts w:cstheme="minorHAnsi"/>
        </w:rPr>
      </w:pPr>
      <w:r w:rsidRPr="00D7059C">
        <w:rPr>
          <w:rFonts w:cstheme="minorHAnsi"/>
        </w:rPr>
        <w:t xml:space="preserve">Vetting should not take the place of normal recruitment procedures. In addition, comprehensive procedures for the checking of the person’s suitability to </w:t>
      </w:r>
      <w:r w:rsidR="005262D9">
        <w:rPr>
          <w:rFonts w:cstheme="minorHAnsi"/>
        </w:rPr>
        <w:t xml:space="preserve">conduct relevant </w:t>
      </w:r>
      <w:r w:rsidRPr="00D7059C">
        <w:rPr>
          <w:rFonts w:cstheme="minorHAnsi"/>
        </w:rPr>
        <w:t>work</w:t>
      </w:r>
      <w:r w:rsidR="00BB0752">
        <w:rPr>
          <w:rFonts w:cstheme="minorHAnsi"/>
        </w:rPr>
        <w:t>/activitites</w:t>
      </w:r>
      <w:r w:rsidRPr="00D7059C">
        <w:rPr>
          <w:rFonts w:cstheme="minorHAnsi"/>
        </w:rPr>
        <w:t xml:space="preserve"> wit</w:t>
      </w:r>
      <w:r w:rsidR="005262D9">
        <w:rPr>
          <w:rFonts w:cstheme="minorHAnsi"/>
        </w:rPr>
        <w:t xml:space="preserve">h children or vulnerable persons </w:t>
      </w:r>
      <w:r w:rsidRPr="00D7059C">
        <w:rPr>
          <w:rFonts w:cstheme="minorHAnsi"/>
        </w:rPr>
        <w:t xml:space="preserve">are an essential element of child protection practice. Thorough recruitment procedures are essential. Vetting is to be used as part of those procedures. </w:t>
      </w:r>
    </w:p>
    <w:p w14:paraId="100C5B58" w14:textId="77777777" w:rsidR="006E00C9" w:rsidRPr="00D7059C" w:rsidRDefault="006E00C9" w:rsidP="006E00C9">
      <w:r w:rsidRPr="00D7059C">
        <w:t xml:space="preserve"> </w:t>
      </w:r>
    </w:p>
    <w:p w14:paraId="19439636" w14:textId="77777777" w:rsidR="006E00C9" w:rsidRDefault="006E00C9" w:rsidP="00665781">
      <w:pPr>
        <w:pStyle w:val="Heading2"/>
      </w:pPr>
      <w:bookmarkStart w:id="34" w:name="_Toc525309176"/>
      <w:bookmarkStart w:id="35" w:name="_Toc63245917"/>
      <w:r>
        <w:t>Child P</w:t>
      </w:r>
      <w:r w:rsidRPr="00D7059C">
        <w:t xml:space="preserve">rotection </w:t>
      </w:r>
      <w:bookmarkEnd w:id="34"/>
      <w:r>
        <w:t>T</w:t>
      </w:r>
      <w:r w:rsidRPr="00D7059C">
        <w:t>raining</w:t>
      </w:r>
      <w:bookmarkEnd w:id="35"/>
      <w:r w:rsidRPr="00D7059C">
        <w:t xml:space="preserve">  </w:t>
      </w:r>
    </w:p>
    <w:p w14:paraId="48564556" w14:textId="77777777" w:rsidR="006E00C9" w:rsidRPr="00ED1F23" w:rsidRDefault="006E00C9" w:rsidP="006E00C9">
      <w:pPr>
        <w:rPr>
          <w:rFonts w:cstheme="minorHAnsi"/>
        </w:rPr>
      </w:pPr>
      <w:r w:rsidRPr="00ED1F23">
        <w:rPr>
          <w:rFonts w:cstheme="minorHAnsi"/>
        </w:rPr>
        <w:t xml:space="preserve">Effective child protection depends on the skills, knowledge and values of personnel working </w:t>
      </w:r>
      <w:r w:rsidRPr="00ED1F23">
        <w:t>with</w:t>
      </w:r>
      <w:r w:rsidRPr="00ED1F23">
        <w:rPr>
          <w:rFonts w:cstheme="minorHAnsi"/>
        </w:rPr>
        <w:t xml:space="preserve"> children and families, as well as co-operation between agencies (interagency) and within Agencies (intra-agency). </w:t>
      </w:r>
    </w:p>
    <w:p w14:paraId="2613E9C1" w14:textId="77777777" w:rsidR="006E00C9" w:rsidRPr="00ED1F23" w:rsidRDefault="006E00C9" w:rsidP="006E00C9">
      <w:pPr>
        <w:rPr>
          <w:rFonts w:cstheme="minorHAnsi"/>
        </w:rPr>
      </w:pPr>
    </w:p>
    <w:p w14:paraId="28A0DD5A" w14:textId="77777777" w:rsidR="006E00C9" w:rsidRPr="00ED1F23" w:rsidRDefault="00067B82" w:rsidP="006E00C9">
      <w:pPr>
        <w:rPr>
          <w:rFonts w:cstheme="minorHAnsi"/>
        </w:rPr>
      </w:pPr>
      <w:r>
        <w:rPr>
          <w:rFonts w:cstheme="minorHAnsi"/>
        </w:rPr>
        <w:t>T</w:t>
      </w:r>
      <w:r w:rsidR="006E00C9" w:rsidRPr="00ED1F23">
        <w:rPr>
          <w:rFonts w:cstheme="minorHAnsi"/>
        </w:rPr>
        <w:t>raining and education is an important means of achieving t</w:t>
      </w:r>
      <w:r>
        <w:rPr>
          <w:rFonts w:cstheme="minorHAnsi"/>
        </w:rPr>
        <w:t>his. It is imperative that all Faculties, Divisions and D</w:t>
      </w:r>
      <w:r w:rsidR="006E00C9" w:rsidRPr="00ED1F23">
        <w:rPr>
          <w:rFonts w:cstheme="minorHAnsi"/>
        </w:rPr>
        <w:t xml:space="preserve">epartments operating under UL ensure that all </w:t>
      </w:r>
      <w:r w:rsidR="00781CD2" w:rsidRPr="00ED1F23">
        <w:rPr>
          <w:rFonts w:cstheme="minorHAnsi"/>
        </w:rPr>
        <w:t>personnel</w:t>
      </w:r>
      <w:r w:rsidR="006E00C9" w:rsidRPr="00ED1F23">
        <w:rPr>
          <w:rFonts w:cstheme="minorHAnsi"/>
        </w:rPr>
        <w:t xml:space="preserve"> are familiar with these procedures to enable them to fulfil their responsibilities therein. </w:t>
      </w:r>
    </w:p>
    <w:p w14:paraId="1037B8A3" w14:textId="77777777" w:rsidR="006E00C9" w:rsidRPr="00ED1F23" w:rsidRDefault="006E00C9" w:rsidP="006E00C9">
      <w:pPr>
        <w:rPr>
          <w:rFonts w:cstheme="minorHAnsi"/>
        </w:rPr>
      </w:pPr>
    </w:p>
    <w:p w14:paraId="72E1BEF2" w14:textId="77777777" w:rsidR="006E00C9" w:rsidRPr="00ED1F23" w:rsidRDefault="006E00C9" w:rsidP="006E00C9">
      <w:pPr>
        <w:rPr>
          <w:rFonts w:cstheme="minorHAnsi"/>
        </w:rPr>
      </w:pPr>
      <w:r w:rsidRPr="00ED1F23">
        <w:rPr>
          <w:rFonts w:cstheme="minorHAnsi"/>
        </w:rPr>
        <w:t xml:space="preserve">This will be achieved by the faculty, </w:t>
      </w:r>
      <w:r w:rsidR="00AC4CF1">
        <w:rPr>
          <w:rFonts w:cstheme="minorHAnsi"/>
        </w:rPr>
        <w:t xml:space="preserve">division, department </w:t>
      </w:r>
      <w:r w:rsidRPr="00ED1F23">
        <w:rPr>
          <w:rFonts w:cstheme="minorHAnsi"/>
        </w:rPr>
        <w:t xml:space="preserve">developing a culture of awareness and knowledge of these procedures amongst all personnel and, where necessary, ensure that appropriate training is undertaken. </w:t>
      </w:r>
    </w:p>
    <w:p w14:paraId="687C6DE0" w14:textId="77777777" w:rsidR="006E00C9" w:rsidRPr="00ED1F23" w:rsidRDefault="006E00C9" w:rsidP="006E00C9">
      <w:pPr>
        <w:rPr>
          <w:rFonts w:eastAsia="Arial" w:cstheme="minorHAnsi"/>
        </w:rPr>
      </w:pPr>
    </w:p>
    <w:p w14:paraId="57F7BD04" w14:textId="77777777" w:rsidR="006E00C9" w:rsidRDefault="006E00C9" w:rsidP="006E00C9">
      <w:pPr>
        <w:rPr>
          <w:rFonts w:cstheme="minorHAnsi"/>
        </w:rPr>
      </w:pPr>
      <w:r w:rsidRPr="00ED1F23">
        <w:rPr>
          <w:rFonts w:cstheme="minorHAnsi"/>
        </w:rPr>
        <w:t>Children First</w:t>
      </w:r>
      <w:r w:rsidR="00067B82">
        <w:rPr>
          <w:rFonts w:cstheme="minorHAnsi"/>
        </w:rPr>
        <w:t>,</w:t>
      </w:r>
      <w:r w:rsidRPr="00ED1F23">
        <w:rPr>
          <w:rFonts w:cstheme="minorHAnsi"/>
        </w:rPr>
        <w:t xml:space="preserve"> Child Protection training is conducted at regular intervals and </w:t>
      </w:r>
      <w:r w:rsidR="00573E32">
        <w:rPr>
          <w:rFonts w:cstheme="minorHAnsi"/>
        </w:rPr>
        <w:t>is</w:t>
      </w:r>
      <w:r w:rsidR="00573E32" w:rsidRPr="00ED1F23">
        <w:rPr>
          <w:rFonts w:cstheme="minorHAnsi"/>
        </w:rPr>
        <w:t xml:space="preserve"> </w:t>
      </w:r>
      <w:r w:rsidRPr="00ED1F23">
        <w:rPr>
          <w:rFonts w:cstheme="minorHAnsi"/>
        </w:rPr>
        <w:t>co-ordinated by t</w:t>
      </w:r>
      <w:r w:rsidR="00067B82">
        <w:rPr>
          <w:rFonts w:cstheme="minorHAnsi"/>
        </w:rPr>
        <w:t xml:space="preserve">he Health and Safety Unit </w:t>
      </w:r>
      <w:r w:rsidRPr="00ED1F23">
        <w:rPr>
          <w:rFonts w:cstheme="minorHAnsi"/>
        </w:rPr>
        <w:t xml:space="preserve">at UL.   </w:t>
      </w:r>
      <w:r w:rsidR="00BD1A20" w:rsidRPr="00ED1F23">
        <w:rPr>
          <w:rFonts w:cstheme="minorHAnsi"/>
        </w:rPr>
        <w:t>Children First</w:t>
      </w:r>
      <w:r w:rsidR="00067B82">
        <w:rPr>
          <w:rFonts w:cstheme="minorHAnsi"/>
        </w:rPr>
        <w:t>,</w:t>
      </w:r>
      <w:r w:rsidR="00BD1A20" w:rsidRPr="00ED1F23">
        <w:rPr>
          <w:rFonts w:cstheme="minorHAnsi"/>
        </w:rPr>
        <w:t xml:space="preserve"> Child Protection </w:t>
      </w:r>
      <w:r w:rsidR="00BD1A20">
        <w:rPr>
          <w:rFonts w:cstheme="minorHAnsi"/>
        </w:rPr>
        <w:t xml:space="preserve">training records </w:t>
      </w:r>
      <w:r>
        <w:rPr>
          <w:rFonts w:cstheme="minorHAnsi"/>
        </w:rPr>
        <w:t>are maintained by the Health and Safety</w:t>
      </w:r>
      <w:r w:rsidR="00511E11">
        <w:rPr>
          <w:rFonts w:cstheme="minorHAnsi"/>
        </w:rPr>
        <w:t xml:space="preserve"> Unit</w:t>
      </w:r>
      <w:r>
        <w:rPr>
          <w:rFonts w:cstheme="minorHAnsi"/>
        </w:rPr>
        <w:t xml:space="preserve">. </w:t>
      </w:r>
    </w:p>
    <w:p w14:paraId="5B2F9378" w14:textId="77777777" w:rsidR="006E00C9" w:rsidRPr="00ED1F23" w:rsidRDefault="006E00C9" w:rsidP="006E00C9">
      <w:pPr>
        <w:rPr>
          <w:rFonts w:cstheme="minorHAnsi"/>
        </w:rPr>
      </w:pPr>
    </w:p>
    <w:p w14:paraId="41479EC4" w14:textId="77777777" w:rsidR="006E00C9" w:rsidRPr="00ED1F23" w:rsidRDefault="003B4308" w:rsidP="006E00C9">
      <w:pPr>
        <w:rPr>
          <w:rFonts w:cstheme="minorHAnsi"/>
        </w:rPr>
      </w:pPr>
      <w:r>
        <w:rPr>
          <w:rFonts w:cstheme="minorHAnsi"/>
        </w:rPr>
        <w:t xml:space="preserve">Members of UL whose role involves working with children </w:t>
      </w:r>
      <w:r w:rsidR="006E00C9" w:rsidRPr="00ED1F23">
        <w:rPr>
          <w:rFonts w:cstheme="minorHAnsi"/>
        </w:rPr>
        <w:t xml:space="preserve">are requested </w:t>
      </w:r>
      <w:r>
        <w:rPr>
          <w:rFonts w:cstheme="minorHAnsi"/>
        </w:rPr>
        <w:t xml:space="preserve">and all other staff are encouraged </w:t>
      </w:r>
      <w:r w:rsidR="006E00C9" w:rsidRPr="00ED1F23">
        <w:rPr>
          <w:rFonts w:cstheme="minorHAnsi"/>
        </w:rPr>
        <w:t>to undertake the Tusla Child</w:t>
      </w:r>
      <w:r w:rsidR="00067B82">
        <w:rPr>
          <w:rFonts w:cstheme="minorHAnsi"/>
        </w:rPr>
        <w:t xml:space="preserve">ren First Elearning programme.  The </w:t>
      </w:r>
      <w:r w:rsidR="006E00C9">
        <w:rPr>
          <w:rFonts w:cstheme="minorHAnsi"/>
        </w:rPr>
        <w:t>E</w:t>
      </w:r>
      <w:r w:rsidR="006E00C9" w:rsidRPr="00ED1F23">
        <w:rPr>
          <w:rFonts w:cstheme="minorHAnsi"/>
        </w:rPr>
        <w:t>learning training programme is called ‘Introduction to Children First’. The programme has been written to support people of all backgrounds and experience in recognising concerns about children and reporting such concerns if they arise and is available on:</w:t>
      </w:r>
    </w:p>
    <w:p w14:paraId="6D3B69B8" w14:textId="77777777" w:rsidR="006E00C9" w:rsidRDefault="0077471F" w:rsidP="006E00C9">
      <w:pPr>
        <w:jc w:val="center"/>
        <w:rPr>
          <w:rFonts w:cstheme="minorHAnsi"/>
        </w:rPr>
      </w:pPr>
      <w:hyperlink r:id="rId22" w:history="1">
        <w:r w:rsidR="003B4308" w:rsidRPr="003D4FC0">
          <w:rPr>
            <w:rStyle w:val="Hyperlink"/>
            <w:rFonts w:cstheme="minorHAnsi"/>
          </w:rPr>
          <w:t>https://www.tusla.ie/children-first/children-first-e-learning-programme</w:t>
        </w:r>
      </w:hyperlink>
    </w:p>
    <w:p w14:paraId="58E6DD4E" w14:textId="77777777" w:rsidR="003B4308" w:rsidRDefault="003B4308" w:rsidP="006E00C9">
      <w:pPr>
        <w:jc w:val="center"/>
        <w:rPr>
          <w:rFonts w:cstheme="minorHAnsi"/>
        </w:rPr>
      </w:pPr>
    </w:p>
    <w:p w14:paraId="1DFDAA72" w14:textId="77777777" w:rsidR="006E00C9" w:rsidRPr="00ED1F23" w:rsidRDefault="001A6227" w:rsidP="006E00C9">
      <w:pPr>
        <w:rPr>
          <w:rFonts w:cstheme="minorHAnsi"/>
        </w:rPr>
      </w:pPr>
      <w:r>
        <w:t>University staff, when arranging student work placements, shall clarify the child safeguarding procedures within the host</w:t>
      </w:r>
      <w:r w:rsidR="00067B82">
        <w:t xml:space="preserve"> organisations. The University</w:t>
      </w:r>
      <w:r>
        <w:t xml:space="preserve"> students shall familiarise themselves with these procedures prior to commencing their placement.</w:t>
      </w:r>
    </w:p>
    <w:p w14:paraId="12F40E89" w14:textId="77777777" w:rsidR="006E00C9" w:rsidRPr="00D7059C" w:rsidRDefault="006E00C9" w:rsidP="006E00C9">
      <w:pPr>
        <w:rPr>
          <w:rFonts w:cstheme="minorHAnsi"/>
          <w:sz w:val="28"/>
          <w:szCs w:val="28"/>
        </w:rPr>
      </w:pPr>
      <w:r w:rsidRPr="00D7059C">
        <w:rPr>
          <w:rFonts w:eastAsia="Arial" w:cstheme="minorHAnsi"/>
          <w:sz w:val="28"/>
          <w:szCs w:val="28"/>
        </w:rPr>
        <w:t xml:space="preserve"> </w:t>
      </w:r>
    </w:p>
    <w:p w14:paraId="0928E0A4" w14:textId="77777777" w:rsidR="006E00C9" w:rsidRPr="00D7059C" w:rsidRDefault="006E00C9" w:rsidP="00665781">
      <w:pPr>
        <w:pStyle w:val="Heading2"/>
      </w:pPr>
      <w:bookmarkStart w:id="36" w:name="_Toc524592631"/>
      <w:bookmarkStart w:id="37" w:name="_Toc524595912"/>
      <w:bookmarkStart w:id="38" w:name="_Toc525309177"/>
      <w:bookmarkStart w:id="39" w:name="_Toc63245918"/>
      <w:r w:rsidRPr="00D7059C">
        <w:t>Confidentiality</w:t>
      </w:r>
      <w:bookmarkEnd w:id="36"/>
      <w:bookmarkEnd w:id="37"/>
      <w:bookmarkEnd w:id="38"/>
      <w:bookmarkEnd w:id="39"/>
    </w:p>
    <w:p w14:paraId="3D51CBC1" w14:textId="77777777" w:rsidR="006E00C9" w:rsidRDefault="006E00C9" w:rsidP="009F2994">
      <w:pPr>
        <w:ind w:left="720" w:hanging="720"/>
        <w:rPr>
          <w:rFonts w:cstheme="minorHAnsi"/>
        </w:rPr>
      </w:pPr>
      <w:r w:rsidRPr="00D7059C">
        <w:rPr>
          <w:rFonts w:cstheme="minorHAnsi"/>
        </w:rPr>
        <w:t>All information regarding concerns of possible child abuse and neglect should be shared only</w:t>
      </w:r>
      <w:r>
        <w:rPr>
          <w:rFonts w:cstheme="minorHAnsi"/>
        </w:rPr>
        <w:t xml:space="preserve"> on</w:t>
      </w:r>
      <w:r w:rsidRPr="00D7059C">
        <w:rPr>
          <w:rFonts w:cstheme="minorHAnsi"/>
        </w:rPr>
        <w:t xml:space="preserve"> a</w:t>
      </w:r>
    </w:p>
    <w:p w14:paraId="7CD47CAD" w14:textId="77777777" w:rsidR="006E00C9" w:rsidRDefault="006E00C9" w:rsidP="009F2994">
      <w:pPr>
        <w:ind w:left="720" w:hanging="720"/>
        <w:rPr>
          <w:rFonts w:cstheme="minorHAnsi"/>
        </w:rPr>
      </w:pPr>
      <w:r w:rsidRPr="00D7059C">
        <w:rPr>
          <w:rFonts w:cstheme="minorHAnsi"/>
        </w:rPr>
        <w:t>“need to know” basis in the best interests of the child. Giving information to those who need to have</w:t>
      </w:r>
    </w:p>
    <w:p w14:paraId="2160CF76" w14:textId="77777777" w:rsidR="006E00C9" w:rsidRDefault="006E00C9" w:rsidP="009F2994">
      <w:pPr>
        <w:ind w:left="720" w:hanging="720"/>
        <w:rPr>
          <w:rFonts w:cstheme="minorHAnsi"/>
        </w:rPr>
      </w:pPr>
      <w:r w:rsidRPr="00D7059C">
        <w:rPr>
          <w:rFonts w:cstheme="minorHAnsi"/>
        </w:rPr>
        <w:t>that information, for the protection of a child who may have been abused or</w:t>
      </w:r>
      <w:r>
        <w:rPr>
          <w:rFonts w:cstheme="minorHAnsi"/>
        </w:rPr>
        <w:t xml:space="preserve"> </w:t>
      </w:r>
      <w:r w:rsidRPr="00D7059C">
        <w:rPr>
          <w:rFonts w:cstheme="minorHAnsi"/>
        </w:rPr>
        <w:t>neglected, or is being</w:t>
      </w:r>
    </w:p>
    <w:p w14:paraId="206D400E" w14:textId="77777777" w:rsidR="006E00C9" w:rsidRDefault="006E00C9" w:rsidP="009F2994">
      <w:pPr>
        <w:ind w:left="720" w:hanging="720"/>
        <w:rPr>
          <w:rFonts w:cstheme="minorHAnsi"/>
        </w:rPr>
      </w:pPr>
      <w:r w:rsidRPr="00D7059C">
        <w:rPr>
          <w:rFonts w:cstheme="minorHAnsi"/>
        </w:rPr>
        <w:t>abused and neglected, or is at risk of abuse or neglect is not a breach</w:t>
      </w:r>
      <w:r>
        <w:rPr>
          <w:rFonts w:cstheme="minorHAnsi"/>
        </w:rPr>
        <w:t xml:space="preserve"> </w:t>
      </w:r>
      <w:r w:rsidRPr="00D7059C">
        <w:rPr>
          <w:rFonts w:cstheme="minorHAnsi"/>
        </w:rPr>
        <w:t xml:space="preserve">of confidentiality.  </w:t>
      </w:r>
    </w:p>
    <w:p w14:paraId="7D3BEE8F" w14:textId="77777777" w:rsidR="009F2994" w:rsidRDefault="009F2994" w:rsidP="009F2994">
      <w:pPr>
        <w:rPr>
          <w:rFonts w:cstheme="minorHAnsi"/>
        </w:rPr>
      </w:pPr>
    </w:p>
    <w:p w14:paraId="560622B6" w14:textId="77777777" w:rsidR="006E00C9" w:rsidRDefault="009F2994" w:rsidP="009F2994">
      <w:r>
        <w:t>Section 17 of the Children First Act 2015 makes it an offence for the DLP and/or M</w:t>
      </w:r>
      <w:r w:rsidR="00067B82">
        <w:t xml:space="preserve">andated </w:t>
      </w:r>
      <w:r>
        <w:t>P</w:t>
      </w:r>
      <w:r w:rsidR="00067B82">
        <w:t>erson</w:t>
      </w:r>
      <w:r>
        <w:t xml:space="preserve"> to disclose information to a third party, which has been shared by Tusla during the course of an assessment, unless Tusla has given you written authorisation to do so.</w:t>
      </w:r>
    </w:p>
    <w:p w14:paraId="3B88899E" w14:textId="77777777" w:rsidR="0059185C" w:rsidRPr="0059185C" w:rsidRDefault="0059185C" w:rsidP="009F2994"/>
    <w:p w14:paraId="00457CCF" w14:textId="77777777" w:rsidR="006E00C9" w:rsidRPr="005A1BD9" w:rsidRDefault="006E00C9" w:rsidP="009F2994">
      <w:pPr>
        <w:rPr>
          <w:rFonts w:cstheme="minorHAnsi"/>
        </w:rPr>
      </w:pPr>
      <w:r w:rsidRPr="00D7059C">
        <w:rPr>
          <w:rFonts w:cstheme="minorHAnsi"/>
        </w:rPr>
        <w:t xml:space="preserve">The assurance of confidentiality should not be given to any person who imparts information. </w:t>
      </w:r>
    </w:p>
    <w:p w14:paraId="218AA7E0" w14:textId="77777777" w:rsidR="006E00C9" w:rsidRDefault="006E00C9" w:rsidP="009F2994">
      <w:r w:rsidRPr="0049559D">
        <w:t xml:space="preserve">All Faculties, Divisions and Departments should be aware that the EU General Data Protection Regulation (GDPR) which </w:t>
      </w:r>
      <w:r>
        <w:t xml:space="preserve">came </w:t>
      </w:r>
      <w:r w:rsidRPr="0049559D">
        <w:t xml:space="preserve">into force </w:t>
      </w:r>
      <w:r w:rsidRPr="005A1BD9">
        <w:t>on the 25th May 2018,</w:t>
      </w:r>
      <w:r w:rsidRPr="0049559D">
        <w:t xml:space="preserve"> replacing the exi</w:t>
      </w:r>
      <w:r>
        <w:t>sting data protection framework.</w:t>
      </w:r>
    </w:p>
    <w:p w14:paraId="69E2BB2B" w14:textId="77777777" w:rsidR="006E00C9" w:rsidRDefault="006E00C9" w:rsidP="006E00C9"/>
    <w:p w14:paraId="57C0D796" w14:textId="77777777" w:rsidR="00AA5322" w:rsidRPr="0075285A" w:rsidRDefault="00AA5322">
      <w:pPr>
        <w:rPr>
          <w:rFonts w:cstheme="minorHAnsi"/>
          <w:sz w:val="24"/>
          <w:szCs w:val="24"/>
        </w:rPr>
      </w:pPr>
    </w:p>
    <w:p w14:paraId="1CB9EE18" w14:textId="77777777" w:rsidR="009010D5" w:rsidRPr="0075285A" w:rsidRDefault="00AA5322" w:rsidP="00665781">
      <w:pPr>
        <w:pStyle w:val="Heading2"/>
      </w:pPr>
      <w:bookmarkStart w:id="40" w:name="_Toc63245919"/>
      <w:r w:rsidRPr="0075285A">
        <w:t>Implementation</w:t>
      </w:r>
      <w:bookmarkEnd w:id="40"/>
    </w:p>
    <w:p w14:paraId="372D6B7A" w14:textId="77777777" w:rsidR="009010D5" w:rsidRPr="00AD72F5" w:rsidRDefault="00067B82" w:rsidP="006945C5">
      <w:pPr>
        <w:pStyle w:val="ListParagraph"/>
        <w:numPr>
          <w:ilvl w:val="0"/>
          <w:numId w:val="34"/>
        </w:numPr>
        <w:tabs>
          <w:tab w:val="left" w:pos="0"/>
        </w:tabs>
        <w:ind w:left="360" w:right="95"/>
        <w:rPr>
          <w:rFonts w:ascii="Calibri" w:hAnsi="Calibri" w:cs="Calibri"/>
        </w:rPr>
      </w:pPr>
      <w:r>
        <w:rPr>
          <w:rFonts w:ascii="Calibri" w:hAnsi="Calibri" w:cs="Calibri"/>
        </w:rPr>
        <w:t>The DLP r</w:t>
      </w:r>
      <w:r w:rsidR="009010D5" w:rsidRPr="00A26B36">
        <w:rPr>
          <w:rFonts w:ascii="Calibri" w:hAnsi="Calibri" w:cs="Calibri"/>
        </w:rPr>
        <w:t xml:space="preserve">esponsible for dealing with all child protection concerns in UL is the Safety </w:t>
      </w:r>
      <w:r w:rsidR="0001166C">
        <w:rPr>
          <w:rFonts w:ascii="Calibri" w:hAnsi="Calibri" w:cs="Calibri"/>
        </w:rPr>
        <w:t>Officer:</w:t>
      </w:r>
      <w:r w:rsidR="009010D5" w:rsidRPr="00AD72F5">
        <w:rPr>
          <w:rFonts w:ascii="Calibri" w:hAnsi="Calibri" w:cs="Calibri"/>
        </w:rPr>
        <w:t xml:space="preserve"> </w:t>
      </w:r>
      <w:r w:rsidR="00AD72F5" w:rsidRPr="00AD72F5">
        <w:rPr>
          <w:rFonts w:ascii="Calibri" w:hAnsi="Calibri" w:cs="Calibri"/>
        </w:rPr>
        <w:t xml:space="preserve">Philip </w:t>
      </w:r>
      <w:r w:rsidR="008D6754" w:rsidRPr="00AD72F5">
        <w:rPr>
          <w:rFonts w:ascii="Calibri" w:hAnsi="Calibri" w:cs="Calibri"/>
        </w:rPr>
        <w:t xml:space="preserve">Thornton </w:t>
      </w:r>
      <w:r w:rsidR="008D6754">
        <w:rPr>
          <w:rFonts w:ascii="Calibri" w:hAnsi="Calibri" w:cs="Calibri"/>
        </w:rPr>
        <w:t xml:space="preserve">Phone </w:t>
      </w:r>
      <w:r w:rsidR="008D6754" w:rsidRPr="00AD72F5">
        <w:rPr>
          <w:rFonts w:ascii="Calibri" w:hAnsi="Calibri" w:cs="Calibri"/>
        </w:rPr>
        <w:t>061</w:t>
      </w:r>
      <w:r w:rsidR="00AD72F5" w:rsidRPr="00AD72F5">
        <w:rPr>
          <w:rFonts w:ascii="Calibri" w:hAnsi="Calibri" w:cs="Calibri"/>
        </w:rPr>
        <w:t xml:space="preserve"> 202239 / 086 8351374</w:t>
      </w:r>
      <w:r w:rsidR="008D6754">
        <w:rPr>
          <w:rFonts w:ascii="Calibri" w:hAnsi="Calibri" w:cs="Calibri"/>
        </w:rPr>
        <w:t>.</w:t>
      </w:r>
    </w:p>
    <w:p w14:paraId="0D142F6F" w14:textId="77777777" w:rsidR="009010D5" w:rsidRPr="00A26B36" w:rsidRDefault="009010D5" w:rsidP="006508BF">
      <w:pPr>
        <w:tabs>
          <w:tab w:val="left" w:pos="0"/>
        </w:tabs>
        <w:ind w:right="-688"/>
        <w:rPr>
          <w:rFonts w:ascii="Calibri" w:hAnsi="Calibri" w:cs="Calibri"/>
          <w:color w:val="FF0000"/>
        </w:rPr>
      </w:pPr>
    </w:p>
    <w:p w14:paraId="7D577198" w14:textId="77777777" w:rsidR="009010D5" w:rsidRPr="00497BB0" w:rsidRDefault="009010D5" w:rsidP="006945C5">
      <w:pPr>
        <w:pStyle w:val="ListParagraph"/>
        <w:numPr>
          <w:ilvl w:val="0"/>
          <w:numId w:val="34"/>
        </w:numPr>
        <w:ind w:left="360"/>
        <w:rPr>
          <w:rFonts w:ascii="Calibri" w:hAnsi="Calibri" w:cs="Calibri"/>
        </w:rPr>
      </w:pPr>
      <w:r w:rsidRPr="00497BB0">
        <w:rPr>
          <w:rFonts w:ascii="Calibri" w:hAnsi="Calibri" w:cs="Calibri"/>
        </w:rPr>
        <w:t xml:space="preserve">In the absence of the DLP the Deputy Designated Liaison Person (DDLP) responsible for dealing with child protection concerns is the </w:t>
      </w:r>
      <w:r w:rsidR="00C81B68">
        <w:rPr>
          <w:rFonts w:ascii="Calibri" w:hAnsi="Calibri" w:cs="Calibri"/>
        </w:rPr>
        <w:t>Health and Safety Technical Officer: Maggie Hayes Phone 061 202429.</w:t>
      </w:r>
    </w:p>
    <w:p w14:paraId="4475AD14" w14:textId="77777777" w:rsidR="009010D5" w:rsidRPr="00A26B36" w:rsidRDefault="009010D5" w:rsidP="006508BF">
      <w:pPr>
        <w:pStyle w:val="ListParagraph"/>
        <w:ind w:left="360"/>
        <w:rPr>
          <w:rFonts w:ascii="Calibri" w:hAnsi="Calibri" w:cs="Calibri"/>
        </w:rPr>
      </w:pPr>
    </w:p>
    <w:p w14:paraId="79595A1B" w14:textId="77777777" w:rsidR="009010D5" w:rsidRDefault="009010D5" w:rsidP="006945C5">
      <w:pPr>
        <w:pStyle w:val="ListParagraph"/>
        <w:numPr>
          <w:ilvl w:val="0"/>
          <w:numId w:val="34"/>
        </w:numPr>
        <w:ind w:left="360"/>
        <w:rPr>
          <w:rFonts w:ascii="Calibri" w:hAnsi="Calibri" w:cs="Calibri"/>
        </w:rPr>
      </w:pPr>
      <w:r w:rsidRPr="00A26B36">
        <w:rPr>
          <w:rFonts w:ascii="Calibri" w:hAnsi="Calibri" w:cs="Calibri"/>
        </w:rPr>
        <w:t>Local Emergency contact numbers are as follows:</w:t>
      </w:r>
    </w:p>
    <w:p w14:paraId="120C4E94" w14:textId="77777777" w:rsidR="006508BF" w:rsidRPr="00977139" w:rsidRDefault="006508BF" w:rsidP="00977139">
      <w:pPr>
        <w:rPr>
          <w:rFonts w:ascii="Calibri" w:hAnsi="Calibri" w:cs="Calibri"/>
        </w:rPr>
      </w:pPr>
    </w:p>
    <w:p w14:paraId="5079DF81" w14:textId="77777777" w:rsidR="009010D5" w:rsidRDefault="00561009" w:rsidP="006508BF">
      <w:pPr>
        <w:pStyle w:val="ListParagraph"/>
        <w:ind w:left="1080" w:hanging="731"/>
        <w:rPr>
          <w:rFonts w:ascii="Calibri" w:hAnsi="Calibri" w:cs="Calibri"/>
        </w:rPr>
      </w:pPr>
      <w:r>
        <w:t>An Garda Síochána</w:t>
      </w:r>
      <w:r w:rsidR="008D6754" w:rsidRPr="008D6754">
        <w:rPr>
          <w:rFonts w:ascii="Calibri" w:hAnsi="Calibri" w:cs="Calibri"/>
        </w:rPr>
        <w:t xml:space="preserve">- Henry </w:t>
      </w:r>
      <w:r w:rsidR="001F4077" w:rsidRPr="008D6754">
        <w:rPr>
          <w:rFonts w:ascii="Calibri" w:hAnsi="Calibri" w:cs="Calibri"/>
        </w:rPr>
        <w:t>Street, Limerick</w:t>
      </w:r>
      <w:r w:rsidR="008D6754" w:rsidRPr="008D6754">
        <w:rPr>
          <w:rFonts w:ascii="Calibri" w:hAnsi="Calibri" w:cs="Calibri"/>
        </w:rPr>
        <w:t xml:space="preserve"> Phone 061 212400.</w:t>
      </w:r>
    </w:p>
    <w:p w14:paraId="42AFC42D" w14:textId="77777777" w:rsidR="00977139" w:rsidRPr="008D6754" w:rsidRDefault="00977139" w:rsidP="006508BF">
      <w:pPr>
        <w:pStyle w:val="ListParagraph"/>
        <w:ind w:left="1080" w:hanging="731"/>
        <w:rPr>
          <w:rFonts w:ascii="Calibri" w:hAnsi="Calibri" w:cs="Calibri"/>
        </w:rPr>
      </w:pPr>
    </w:p>
    <w:p w14:paraId="45079C8F" w14:textId="77777777" w:rsidR="009010D5" w:rsidRPr="001F4077" w:rsidRDefault="0089403C" w:rsidP="006508BF">
      <w:pPr>
        <w:spacing w:after="264"/>
        <w:ind w:left="360" w:right="8"/>
        <w:rPr>
          <w:rFonts w:cstheme="minorHAnsi"/>
        </w:rPr>
      </w:pPr>
      <w:r>
        <w:rPr>
          <w:rFonts w:cstheme="minorHAnsi"/>
        </w:rPr>
        <w:t xml:space="preserve">Tusla </w:t>
      </w:r>
      <w:r w:rsidR="000B60A0">
        <w:rPr>
          <w:rFonts w:cstheme="minorHAnsi"/>
        </w:rPr>
        <w:t>Child and Family Agency, Duty Social Work Team. Roxtown Health Centre, Old Clare St., Limerick Phone 061 483097 or 061 483098</w:t>
      </w:r>
    </w:p>
    <w:p w14:paraId="5CE1B481" w14:textId="77777777" w:rsidR="009010D5" w:rsidRPr="00067B82" w:rsidRDefault="009010D5" w:rsidP="006945C5">
      <w:pPr>
        <w:pStyle w:val="ListParagraph"/>
        <w:numPr>
          <w:ilvl w:val="0"/>
          <w:numId w:val="34"/>
        </w:numPr>
        <w:tabs>
          <w:tab w:val="left" w:pos="0"/>
        </w:tabs>
        <w:ind w:left="360" w:right="-46"/>
        <w:rPr>
          <w:rFonts w:ascii="Calibri" w:hAnsi="Calibri" w:cs="Calibri"/>
        </w:rPr>
      </w:pPr>
      <w:r w:rsidRPr="00A26B36">
        <w:rPr>
          <w:rFonts w:ascii="Calibri" w:hAnsi="Calibri" w:cs="Calibri"/>
        </w:rPr>
        <w:t xml:space="preserve">UL management recognises that child protection and welfare considerations permeate </w:t>
      </w:r>
      <w:r w:rsidR="0078073A" w:rsidRPr="00A26B36">
        <w:rPr>
          <w:rFonts w:ascii="Calibri" w:hAnsi="Calibri" w:cs="Calibri"/>
        </w:rPr>
        <w:t>all aspects</w:t>
      </w:r>
      <w:r w:rsidRPr="0075285A">
        <w:rPr>
          <w:rFonts w:ascii="Calibri" w:hAnsi="Calibri" w:cs="Calibri"/>
        </w:rPr>
        <w:t xml:space="preserve"> of university life and therefore must be reflected in all of the </w:t>
      </w:r>
      <w:r w:rsidRPr="0075285A">
        <w:rPr>
          <w:rFonts w:ascii="Calibri" w:eastAsia="Times New Roman" w:hAnsi="Calibri" w:cs="Calibri"/>
          <w:bCs/>
          <w:lang w:val="en-GB" w:eastAsia="en-GB"/>
        </w:rPr>
        <w:t>university’s</w:t>
      </w:r>
      <w:r w:rsidRPr="0075285A">
        <w:rPr>
          <w:rFonts w:ascii="Calibri" w:hAnsi="Calibri" w:cs="Calibri"/>
        </w:rPr>
        <w:t xml:space="preserve"> policies,   procedures, </w:t>
      </w:r>
      <w:r w:rsidRPr="0075285A">
        <w:rPr>
          <w:rFonts w:ascii="Calibri" w:hAnsi="Calibri" w:cs="Calibri"/>
        </w:rPr>
        <w:lastRenderedPageBreak/>
        <w:t xml:space="preserve">practices and activities. </w:t>
      </w:r>
      <w:r w:rsidRPr="00067B82">
        <w:rPr>
          <w:rFonts w:ascii="Calibri" w:hAnsi="Calibri" w:cs="Calibri"/>
        </w:rPr>
        <w:t xml:space="preserve">In adhering to the following key principles of best practice in child protection and welfare all members of UL will: </w:t>
      </w:r>
    </w:p>
    <w:p w14:paraId="271CA723" w14:textId="77777777" w:rsidR="009010D5" w:rsidRPr="00A26B36" w:rsidRDefault="009010D5" w:rsidP="00C630B6">
      <w:pPr>
        <w:tabs>
          <w:tab w:val="left" w:pos="0"/>
        </w:tabs>
        <w:ind w:right="-46"/>
        <w:contextualSpacing/>
        <w:rPr>
          <w:rFonts w:ascii="Calibri" w:hAnsi="Calibri" w:cs="Calibri"/>
        </w:rPr>
      </w:pPr>
    </w:p>
    <w:p w14:paraId="31E643D9"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recognise that the protection and welfare of children is of paramount importance, regardless of all other considerations;</w:t>
      </w:r>
    </w:p>
    <w:p w14:paraId="02D17663"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comply with statutory obligations under the Children First Act 2015 and other relevant legislation relating to the protection and welfare of children;</w:t>
      </w:r>
    </w:p>
    <w:p w14:paraId="7DEA5AFB"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co-operate with the relevant statutory authorities in relation to child protection and welfare matters</w:t>
      </w:r>
      <w:r w:rsidR="00067B82">
        <w:rPr>
          <w:rFonts w:ascii="Calibri" w:hAnsi="Calibri" w:cs="Calibri"/>
        </w:rPr>
        <w:t>;</w:t>
      </w:r>
    </w:p>
    <w:p w14:paraId="1A2BF39B"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adopt safe practices to minimise the possibility of harm or accidents happening</w:t>
      </w:r>
      <w:r w:rsidR="00067B82">
        <w:rPr>
          <w:rFonts w:ascii="Calibri" w:hAnsi="Calibri" w:cs="Calibri"/>
        </w:rPr>
        <w:t xml:space="preserve"> to children and protect staff</w:t>
      </w:r>
      <w:r w:rsidRPr="00A26B36">
        <w:rPr>
          <w:rFonts w:ascii="Calibri" w:hAnsi="Calibri" w:cs="Calibri"/>
        </w:rPr>
        <w:t xml:space="preserve"> from the necessity to take unnecessary risks that may leave them open to accusations of abuse or neglect;</w:t>
      </w:r>
    </w:p>
    <w:p w14:paraId="6299027A"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where appropriate, develop a practice of openness with parents and encourage parental involvement in the education of their children; and </w:t>
      </w:r>
    </w:p>
    <w:p w14:paraId="1BD9ABFC"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fully respect confidentiality requirements in dealing with child protection matters.</w:t>
      </w:r>
    </w:p>
    <w:p w14:paraId="75FBE423" w14:textId="77777777" w:rsidR="009010D5" w:rsidRPr="00A26B36" w:rsidRDefault="009010D5" w:rsidP="00C630B6">
      <w:pPr>
        <w:tabs>
          <w:tab w:val="left" w:pos="0"/>
          <w:tab w:val="num" w:pos="1440"/>
        </w:tabs>
        <w:ind w:left="1440" w:right="-46"/>
        <w:rPr>
          <w:rFonts w:ascii="Calibri" w:hAnsi="Calibri" w:cs="Calibri"/>
        </w:rPr>
      </w:pPr>
    </w:p>
    <w:p w14:paraId="36FBBBA7" w14:textId="77777777"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rPr>
        <w:t xml:space="preserve">All members of UL will also adhere to the above principles in relation to any adult with a special vulnerability. </w:t>
      </w:r>
    </w:p>
    <w:p w14:paraId="2D3F0BEC" w14:textId="77777777" w:rsidR="009010D5" w:rsidRPr="00A26B36" w:rsidRDefault="009010D5" w:rsidP="006508BF">
      <w:pPr>
        <w:tabs>
          <w:tab w:val="left" w:pos="0"/>
        </w:tabs>
        <w:autoSpaceDE w:val="0"/>
        <w:autoSpaceDN w:val="0"/>
        <w:adjustRightInd w:val="0"/>
        <w:ind w:left="360" w:right="-686"/>
        <w:rPr>
          <w:rFonts w:ascii="Calibri" w:hAnsi="Calibri" w:cs="Calibri"/>
        </w:rPr>
      </w:pPr>
    </w:p>
    <w:p w14:paraId="6911821E" w14:textId="77777777" w:rsidR="009010D5" w:rsidRPr="00905098" w:rsidRDefault="009010D5" w:rsidP="006945C5">
      <w:pPr>
        <w:pStyle w:val="ListParagraph"/>
        <w:numPr>
          <w:ilvl w:val="0"/>
          <w:numId w:val="34"/>
        </w:numPr>
        <w:tabs>
          <w:tab w:val="left" w:pos="0"/>
        </w:tabs>
        <w:autoSpaceDE w:val="0"/>
        <w:autoSpaceDN w:val="0"/>
        <w:adjustRightInd w:val="0"/>
        <w:ind w:left="360" w:right="-46" w:hanging="294"/>
        <w:rPr>
          <w:rFonts w:ascii="Calibri" w:hAnsi="Calibri" w:cs="Calibri"/>
        </w:rPr>
      </w:pPr>
      <w:r w:rsidRPr="00905098">
        <w:rPr>
          <w:rFonts w:ascii="Calibri" w:hAnsi="Calibri" w:cs="Calibri"/>
        </w:rPr>
        <w:t>The following procedures/measures are in place:</w:t>
      </w:r>
    </w:p>
    <w:p w14:paraId="4E6CC49F"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any member of staff who is the subject of any investigation (howsoever described) in respect of any act, omission or circumstance in respect of a child attending UL, members of UL will adhere to the </w:t>
      </w:r>
      <w:r w:rsidR="0097200F">
        <w:rPr>
          <w:rFonts w:ascii="Calibri" w:hAnsi="Calibri" w:cs="Calibri"/>
        </w:rPr>
        <w:t>relevant procedures set out in this Child Safeguarding Statement and Child Protection procedures</w:t>
      </w:r>
      <w:r w:rsidRPr="00A26B36">
        <w:rPr>
          <w:rFonts w:ascii="Calibri" w:hAnsi="Calibri" w:cs="Calibri"/>
        </w:rPr>
        <w:t xml:space="preserve"> and to the relevant agreed disciplinary proced</w:t>
      </w:r>
      <w:r w:rsidR="0097200F">
        <w:rPr>
          <w:rFonts w:ascii="Calibri" w:hAnsi="Calibri" w:cs="Calibri"/>
        </w:rPr>
        <w:t>ures for U</w:t>
      </w:r>
      <w:r w:rsidRPr="00A26B36">
        <w:rPr>
          <w:rFonts w:ascii="Calibri" w:hAnsi="Calibri" w:cs="Calibri"/>
        </w:rPr>
        <w:t>niversity staff.</w:t>
      </w:r>
    </w:p>
    <w:p w14:paraId="391B30A2" w14:textId="77777777" w:rsidR="009010D5" w:rsidRPr="00A26B36"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 xml:space="preserve">In relation to the reporting of child protection concerns to Tusla, </w:t>
      </w:r>
      <w:r w:rsidR="005C19C6">
        <w:rPr>
          <w:rFonts w:ascii="Calibri" w:hAnsi="Calibri" w:cs="Calibri"/>
        </w:rPr>
        <w:t>a</w:t>
      </w:r>
      <w:r w:rsidRPr="00A26B36">
        <w:rPr>
          <w:rFonts w:ascii="Calibri" w:hAnsi="Calibri" w:cs="Calibri"/>
        </w:rPr>
        <w:t xml:space="preserve">ll members of UL  are required to adhere </w:t>
      </w:r>
      <w:r w:rsidR="0078073A" w:rsidRPr="00A26B36">
        <w:rPr>
          <w:rFonts w:ascii="Calibri" w:hAnsi="Calibri" w:cs="Calibri"/>
        </w:rPr>
        <w:t xml:space="preserve">to the </w:t>
      </w:r>
      <w:r w:rsidR="00561009">
        <w:rPr>
          <w:rFonts w:ascii="Calibri" w:hAnsi="Calibri" w:cs="Calibri"/>
        </w:rPr>
        <w:t>UL Child Safeguarding Statement</w:t>
      </w:r>
      <w:r w:rsidRPr="00A26B36">
        <w:rPr>
          <w:rFonts w:ascii="Calibri" w:hAnsi="Calibri" w:cs="Calibri"/>
        </w:rPr>
        <w:t xml:space="preserve">, including in the case of </w:t>
      </w:r>
      <w:r w:rsidR="005B607F" w:rsidRPr="00A26B36">
        <w:rPr>
          <w:rFonts w:ascii="Calibri" w:hAnsi="Calibri" w:cs="Calibri"/>
        </w:rPr>
        <w:t>Mandated Persons</w:t>
      </w:r>
      <w:r w:rsidRPr="00A26B36">
        <w:rPr>
          <w:rFonts w:ascii="Calibri" w:hAnsi="Calibri" w:cs="Calibri"/>
        </w:rPr>
        <w:t xml:space="preserve"> reporting under the Children First Act 2015.</w:t>
      </w:r>
    </w:p>
    <w:p w14:paraId="5215E910" w14:textId="77777777" w:rsidR="009010D5" w:rsidRPr="00905098" w:rsidRDefault="009010D5" w:rsidP="00C630B6">
      <w:pPr>
        <w:pStyle w:val="ListParagraph"/>
        <w:tabs>
          <w:tab w:val="left" w:pos="0"/>
        </w:tabs>
        <w:ind w:right="-46"/>
        <w:rPr>
          <w:rFonts w:ascii="Calibri" w:hAnsi="Calibri" w:cs="Calibri"/>
        </w:rPr>
      </w:pPr>
      <w:r w:rsidRPr="00905098">
        <w:rPr>
          <w:rFonts w:ascii="Calibri" w:hAnsi="Calibri" w:cs="Calibri"/>
        </w:rPr>
        <w:t>Please note: All child protection concerns mu</w:t>
      </w:r>
      <w:r w:rsidR="00561009">
        <w:rPr>
          <w:rFonts w:ascii="Calibri" w:hAnsi="Calibri" w:cs="Calibri"/>
        </w:rPr>
        <w:t xml:space="preserve">st be channelled through the </w:t>
      </w:r>
      <w:r w:rsidRPr="00905098">
        <w:rPr>
          <w:rFonts w:ascii="Calibri" w:hAnsi="Calibri" w:cs="Calibri"/>
        </w:rPr>
        <w:t>DLP</w:t>
      </w:r>
      <w:r w:rsidR="005C19C6">
        <w:rPr>
          <w:rFonts w:ascii="Calibri" w:hAnsi="Calibri" w:cs="Calibri"/>
        </w:rPr>
        <w:t>,</w:t>
      </w:r>
      <w:r w:rsidR="005B326B">
        <w:rPr>
          <w:rFonts w:ascii="Calibri" w:hAnsi="Calibri" w:cs="Calibri"/>
        </w:rPr>
        <w:t xml:space="preserve"> namely Philip Thornton</w:t>
      </w:r>
      <w:r w:rsidR="00561009">
        <w:rPr>
          <w:rFonts w:ascii="Calibri" w:hAnsi="Calibri" w:cs="Calibri"/>
        </w:rPr>
        <w:t xml:space="preserve">, </w:t>
      </w:r>
      <w:r w:rsidR="00561009" w:rsidRPr="00905098">
        <w:rPr>
          <w:rFonts w:ascii="Calibri" w:hAnsi="Calibri" w:cs="Calibri"/>
        </w:rPr>
        <w:t>who</w:t>
      </w:r>
      <w:r w:rsidRPr="00905098">
        <w:rPr>
          <w:rFonts w:ascii="Calibri" w:hAnsi="Calibri" w:cs="Calibri"/>
        </w:rPr>
        <w:t xml:space="preserve"> is the person responsible for m</w:t>
      </w:r>
      <w:r w:rsidR="00561009">
        <w:rPr>
          <w:rFonts w:ascii="Calibri" w:hAnsi="Calibri" w:cs="Calibri"/>
        </w:rPr>
        <w:t xml:space="preserve">aking reports to Tusla, </w:t>
      </w:r>
      <w:r w:rsidR="00561009">
        <w:t>An Garda Síochána</w:t>
      </w:r>
      <w:r w:rsidRPr="00905098">
        <w:rPr>
          <w:rFonts w:ascii="Calibri" w:hAnsi="Calibri" w:cs="Calibri"/>
        </w:rPr>
        <w:t xml:space="preserve">, UL governing body and other external agencies. </w:t>
      </w:r>
    </w:p>
    <w:p w14:paraId="585554A1" w14:textId="77777777" w:rsidR="005B326B" w:rsidRDefault="009010D5" w:rsidP="00C630B6">
      <w:pPr>
        <w:pStyle w:val="ListParagraph"/>
        <w:tabs>
          <w:tab w:val="left" w:pos="0"/>
        </w:tabs>
        <w:ind w:right="-46"/>
        <w:rPr>
          <w:rFonts w:ascii="Calibri" w:hAnsi="Calibri" w:cs="Calibri"/>
        </w:rPr>
      </w:pPr>
      <w:r w:rsidRPr="00905098">
        <w:rPr>
          <w:rFonts w:ascii="Calibri" w:hAnsi="Calibri" w:cs="Calibri"/>
        </w:rPr>
        <w:t>(In the event tha</w:t>
      </w:r>
      <w:r w:rsidR="00561009">
        <w:rPr>
          <w:rFonts w:ascii="Calibri" w:hAnsi="Calibri" w:cs="Calibri"/>
        </w:rPr>
        <w:t xml:space="preserve">t the concern relates to the </w:t>
      </w:r>
      <w:r w:rsidRPr="00905098">
        <w:rPr>
          <w:rFonts w:ascii="Calibri" w:hAnsi="Calibri" w:cs="Calibri"/>
        </w:rPr>
        <w:t>DLP the concern mu</w:t>
      </w:r>
      <w:r w:rsidR="00561009">
        <w:rPr>
          <w:rFonts w:ascii="Calibri" w:hAnsi="Calibri" w:cs="Calibri"/>
        </w:rPr>
        <w:t>st be reported to the Director, Human Resources Division).</w:t>
      </w:r>
    </w:p>
    <w:p w14:paraId="088DA698" w14:textId="77777777" w:rsidR="009010D5" w:rsidRPr="004750C9" w:rsidRDefault="009010D5" w:rsidP="006945C5">
      <w:pPr>
        <w:pStyle w:val="ListParagraph"/>
        <w:numPr>
          <w:ilvl w:val="0"/>
          <w:numId w:val="48"/>
        </w:numPr>
        <w:tabs>
          <w:tab w:val="left" w:pos="0"/>
        </w:tabs>
        <w:ind w:left="720" w:right="-46"/>
        <w:rPr>
          <w:rFonts w:ascii="Calibri" w:hAnsi="Calibri" w:cs="Calibri"/>
        </w:rPr>
      </w:pPr>
      <w:r w:rsidRPr="00A26B36">
        <w:rPr>
          <w:rFonts w:ascii="Calibri" w:hAnsi="Calibri" w:cs="Calibri"/>
        </w:rPr>
        <w:t>UL has appoint</w:t>
      </w:r>
      <w:r w:rsidR="00561009">
        <w:rPr>
          <w:rFonts w:ascii="Calibri" w:hAnsi="Calibri" w:cs="Calibri"/>
        </w:rPr>
        <w:t>ed the above named DLP as the ‘Relevant P</w:t>
      </w:r>
      <w:r w:rsidRPr="00A26B36">
        <w:rPr>
          <w:rFonts w:ascii="Calibri" w:hAnsi="Calibri" w:cs="Calibri"/>
        </w:rPr>
        <w:t xml:space="preserve">erson’ (as defined in the Children First </w:t>
      </w:r>
      <w:r w:rsidRPr="004750C9">
        <w:rPr>
          <w:rFonts w:ascii="Calibri" w:hAnsi="Calibri" w:cs="Calibri"/>
        </w:rPr>
        <w:t>Act 2015) to be the first point of contact in respect of the UL Child Safeguarding Statement.</w:t>
      </w:r>
    </w:p>
    <w:p w14:paraId="3E9D958C" w14:textId="77777777" w:rsidR="009010D5" w:rsidRPr="004750C9" w:rsidRDefault="009010D5" w:rsidP="006945C5">
      <w:pPr>
        <w:pStyle w:val="ListParagraph"/>
        <w:numPr>
          <w:ilvl w:val="0"/>
          <w:numId w:val="37"/>
        </w:numPr>
        <w:tabs>
          <w:tab w:val="clear" w:pos="1080"/>
          <w:tab w:val="left" w:pos="0"/>
          <w:tab w:val="num" w:pos="720"/>
        </w:tabs>
        <w:ind w:left="720" w:right="-46"/>
        <w:rPr>
          <w:rFonts w:ascii="Calibri" w:hAnsi="Calibri" w:cs="Calibri"/>
        </w:rPr>
      </w:pPr>
      <w:r w:rsidRPr="004750C9">
        <w:rPr>
          <w:rFonts w:ascii="Calibri" w:hAnsi="Calibri" w:cs="Calibri"/>
        </w:rPr>
        <w:t>In accordance with the Children First Act 2015, UL has carried out an assessment of any potential for harm to a child while attending UL or participating in UL activities. A written assessment setting out the areas of risk identified and the UL procedur</w:t>
      </w:r>
      <w:r w:rsidR="004750C9" w:rsidRPr="004750C9">
        <w:rPr>
          <w:rFonts w:ascii="Calibri" w:hAnsi="Calibri" w:cs="Calibri"/>
        </w:rPr>
        <w:t xml:space="preserve">es for managing those risks is included in </w:t>
      </w:r>
      <w:r w:rsidR="004750C9" w:rsidRPr="0070742D">
        <w:rPr>
          <w:rFonts w:ascii="Calibri" w:hAnsi="Calibri" w:cs="Calibri"/>
        </w:rPr>
        <w:t>Section 5.3.</w:t>
      </w:r>
    </w:p>
    <w:p w14:paraId="3B33394A" w14:textId="77777777" w:rsidR="009010D5" w:rsidRPr="0070742D" w:rsidRDefault="009010D5" w:rsidP="00C630B6">
      <w:pPr>
        <w:pStyle w:val="ListParagraph"/>
        <w:tabs>
          <w:tab w:val="left" w:pos="0"/>
        </w:tabs>
        <w:ind w:right="-46"/>
        <w:rPr>
          <w:rFonts w:ascii="Calibri" w:hAnsi="Calibri" w:cs="Calibri"/>
        </w:rPr>
      </w:pPr>
      <w:r w:rsidRPr="00A26B36">
        <w:rPr>
          <w:rFonts w:ascii="Calibri" w:hAnsi="Calibri" w:cs="Calibri"/>
          <w:b/>
        </w:rPr>
        <w:t>Note:</w:t>
      </w:r>
      <w:r w:rsidRPr="00A26B36">
        <w:rPr>
          <w:rFonts w:ascii="Calibri" w:hAnsi="Calibri" w:cs="Calibri"/>
        </w:rPr>
        <w:t xml:space="preserve">  I</w:t>
      </w:r>
      <w:r w:rsidR="00561009">
        <w:rPr>
          <w:rFonts w:ascii="Calibri" w:hAnsi="Calibri" w:cs="Calibri"/>
        </w:rPr>
        <w:t>ndividual Faculties, D</w:t>
      </w:r>
      <w:r w:rsidR="00AC4CF1">
        <w:rPr>
          <w:rFonts w:ascii="Calibri" w:hAnsi="Calibri" w:cs="Calibri"/>
        </w:rPr>
        <w:t xml:space="preserve">ivisions, </w:t>
      </w:r>
      <w:r w:rsidR="00561009">
        <w:rPr>
          <w:rFonts w:ascii="Calibri" w:hAnsi="Calibri" w:cs="Calibri"/>
        </w:rPr>
        <w:t>D</w:t>
      </w:r>
      <w:r w:rsidRPr="00A26B36">
        <w:rPr>
          <w:rFonts w:ascii="Calibri" w:hAnsi="Calibri" w:cs="Calibri"/>
        </w:rPr>
        <w:t xml:space="preserve">epartments </w:t>
      </w:r>
      <w:r w:rsidR="005C19C6">
        <w:rPr>
          <w:rFonts w:ascii="Calibri" w:hAnsi="Calibri" w:cs="Calibri"/>
        </w:rPr>
        <w:t>are</w:t>
      </w:r>
      <w:r w:rsidRPr="00A26B36">
        <w:rPr>
          <w:rFonts w:ascii="Calibri" w:hAnsi="Calibri" w:cs="Calibri"/>
        </w:rPr>
        <w:t xml:space="preserve"> required to contribute to the development of the UL Child Safeguarding Statement by outlining other policies and procedures tha</w:t>
      </w:r>
      <w:r w:rsidR="00AC4CF1">
        <w:rPr>
          <w:rFonts w:ascii="Calibri" w:hAnsi="Calibri" w:cs="Calibri"/>
        </w:rPr>
        <w:t xml:space="preserve">t are in place in the </w:t>
      </w:r>
      <w:r w:rsidR="00561009">
        <w:rPr>
          <w:rFonts w:ascii="Calibri" w:hAnsi="Calibri" w:cs="Calibri"/>
        </w:rPr>
        <w:t>Faculties, Divisions, D</w:t>
      </w:r>
      <w:r w:rsidR="00561009" w:rsidRPr="00A26B36">
        <w:rPr>
          <w:rFonts w:ascii="Calibri" w:hAnsi="Calibri" w:cs="Calibri"/>
        </w:rPr>
        <w:t xml:space="preserve">epartments </w:t>
      </w:r>
      <w:r w:rsidRPr="00A26B36">
        <w:rPr>
          <w:rFonts w:ascii="Calibri" w:hAnsi="Calibri" w:cs="Calibri"/>
        </w:rPr>
        <w:t xml:space="preserve">to manage additional risks that have been identified by members of UL in that </w:t>
      </w:r>
      <w:r w:rsidR="00561009">
        <w:rPr>
          <w:rFonts w:ascii="Calibri" w:hAnsi="Calibri" w:cs="Calibri"/>
        </w:rPr>
        <w:t>Faculty, Division, Department</w:t>
      </w:r>
      <w:r w:rsidR="005B326B">
        <w:rPr>
          <w:rFonts w:ascii="Calibri" w:hAnsi="Calibri" w:cs="Calibri"/>
        </w:rPr>
        <w:t xml:space="preserve">. </w:t>
      </w:r>
      <w:r w:rsidR="0070742D">
        <w:rPr>
          <w:rFonts w:ascii="Calibri" w:hAnsi="Calibri" w:cs="Calibri"/>
          <w:highlight w:val="green"/>
        </w:rPr>
        <w:t xml:space="preserve"> </w:t>
      </w:r>
    </w:p>
    <w:p w14:paraId="7F8D2227" w14:textId="77777777" w:rsidR="009010D5" w:rsidRPr="0070742D"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This Child Safeguar</w:t>
      </w:r>
      <w:r w:rsidR="002D6FDF">
        <w:rPr>
          <w:rFonts w:ascii="Calibri" w:hAnsi="Calibri" w:cs="Calibri"/>
        </w:rPr>
        <w:t xml:space="preserve">ding Statement will be reviewed every 24 months </w:t>
      </w:r>
      <w:r w:rsidRPr="00A26B36">
        <w:rPr>
          <w:rFonts w:ascii="Calibri" w:hAnsi="Calibri" w:cs="Calibri"/>
        </w:rPr>
        <w:t>or as soon as practicable after there has been a material change in any matter to which this statement refers</w:t>
      </w:r>
      <w:r w:rsidR="005B326B">
        <w:rPr>
          <w:rFonts w:ascii="Calibri" w:hAnsi="Calibri" w:cs="Calibri"/>
        </w:rPr>
        <w:t>.</w:t>
      </w:r>
    </w:p>
    <w:p w14:paraId="040736B6" w14:textId="77777777" w:rsidR="009010D5" w:rsidRPr="005B326B" w:rsidRDefault="009010D5" w:rsidP="00C630B6">
      <w:pPr>
        <w:numPr>
          <w:ilvl w:val="0"/>
          <w:numId w:val="24"/>
        </w:numPr>
        <w:tabs>
          <w:tab w:val="left" w:pos="0"/>
          <w:tab w:val="num" w:pos="360"/>
          <w:tab w:val="num" w:pos="2160"/>
        </w:tabs>
        <w:ind w:left="720" w:right="-46" w:hanging="371"/>
        <w:rPr>
          <w:rFonts w:ascii="Calibri" w:hAnsi="Calibri" w:cs="Calibri"/>
        </w:rPr>
      </w:pPr>
      <w:r w:rsidRPr="00A26B36">
        <w:rPr>
          <w:rFonts w:ascii="Calibri" w:hAnsi="Calibri" w:cs="Calibri"/>
        </w:rPr>
        <w:t>All external parties, subsidiary companies, orga</w:t>
      </w:r>
      <w:r w:rsidR="00561009">
        <w:rPr>
          <w:rFonts w:ascii="Calibri" w:hAnsi="Calibri" w:cs="Calibri"/>
        </w:rPr>
        <w:t xml:space="preserve">nisations, agencies and groups engaging with children </w:t>
      </w:r>
      <w:r w:rsidRPr="005B326B">
        <w:rPr>
          <w:rFonts w:ascii="Calibri" w:hAnsi="Calibri" w:cs="Calibri"/>
        </w:rPr>
        <w:t>operating both within the UL campus and on behalf of UL</w:t>
      </w:r>
      <w:r w:rsidR="00561009">
        <w:rPr>
          <w:rFonts w:ascii="Calibri" w:hAnsi="Calibri" w:cs="Calibri"/>
        </w:rPr>
        <w:t xml:space="preserve"> are</w:t>
      </w:r>
      <w:r w:rsidRPr="005B326B">
        <w:rPr>
          <w:rFonts w:ascii="Calibri" w:hAnsi="Calibri" w:cs="Calibri"/>
        </w:rPr>
        <w:t xml:space="preserve"> required to have a </w:t>
      </w:r>
      <w:r w:rsidR="0097200F">
        <w:rPr>
          <w:rFonts w:ascii="Calibri" w:hAnsi="Calibri" w:cs="Calibri"/>
        </w:rPr>
        <w:t>Child Safeguarding Statement</w:t>
      </w:r>
      <w:r w:rsidRPr="005B326B">
        <w:rPr>
          <w:rFonts w:ascii="Calibri" w:hAnsi="Calibri" w:cs="Calibri"/>
        </w:rPr>
        <w:t>, in line with the requir</w:t>
      </w:r>
      <w:r w:rsidR="005B326B">
        <w:rPr>
          <w:rFonts w:ascii="Calibri" w:hAnsi="Calibri" w:cs="Calibri"/>
        </w:rPr>
        <w:t>ements of Children First (2017)</w:t>
      </w:r>
      <w:r w:rsidRPr="005B326B">
        <w:rPr>
          <w:rFonts w:ascii="Calibri" w:hAnsi="Calibri" w:cs="Calibri"/>
        </w:rPr>
        <w:t xml:space="preserve"> before entering into a contractual relationship with UL. All such subsidiary companies, organisations, agencies </w:t>
      </w:r>
      <w:r w:rsidRPr="005B326B">
        <w:rPr>
          <w:rFonts w:ascii="Calibri" w:hAnsi="Calibri" w:cs="Calibri"/>
        </w:rPr>
        <w:lastRenderedPageBreak/>
        <w:t>and groups will be required to furnish the UL Procurement Department and/or the DLP with a co</w:t>
      </w:r>
      <w:r w:rsidR="0097200F">
        <w:rPr>
          <w:rFonts w:ascii="Calibri" w:hAnsi="Calibri" w:cs="Calibri"/>
        </w:rPr>
        <w:t>py of their Child Safeguarding S</w:t>
      </w:r>
      <w:r w:rsidRPr="005B326B">
        <w:rPr>
          <w:rFonts w:ascii="Calibri" w:hAnsi="Calibri" w:cs="Calibri"/>
        </w:rPr>
        <w:t>tatement</w:t>
      </w:r>
      <w:r w:rsidR="005B326B">
        <w:rPr>
          <w:rFonts w:ascii="Calibri" w:hAnsi="Calibri" w:cs="Calibri"/>
        </w:rPr>
        <w:t>.</w:t>
      </w:r>
    </w:p>
    <w:p w14:paraId="75CF4315" w14:textId="77777777" w:rsidR="009010D5" w:rsidRPr="00A26B36" w:rsidRDefault="009010D5" w:rsidP="009010D5">
      <w:pPr>
        <w:tabs>
          <w:tab w:val="left" w:pos="0"/>
          <w:tab w:val="num" w:pos="2160"/>
        </w:tabs>
        <w:ind w:left="1080" w:right="-688"/>
        <w:rPr>
          <w:rFonts w:ascii="Calibri" w:hAnsi="Calibri" w:cs="Calibri"/>
        </w:rPr>
      </w:pPr>
    </w:p>
    <w:p w14:paraId="3CB648E9" w14:textId="77777777" w:rsidR="009010D5" w:rsidRPr="00561009" w:rsidRDefault="009010D5" w:rsidP="00977139">
      <w:pPr>
        <w:tabs>
          <w:tab w:val="left" w:pos="0"/>
        </w:tabs>
        <w:ind w:right="-688"/>
        <w:rPr>
          <w:rFonts w:ascii="Calibri" w:hAnsi="Calibri" w:cs="Calibri"/>
          <w:b/>
        </w:rPr>
      </w:pPr>
    </w:p>
    <w:p w14:paraId="46779C4B" w14:textId="77777777" w:rsidR="009010D5" w:rsidRPr="00A26B36" w:rsidRDefault="009010D5" w:rsidP="006945C5">
      <w:pPr>
        <w:pStyle w:val="ListParagraph"/>
        <w:numPr>
          <w:ilvl w:val="0"/>
          <w:numId w:val="34"/>
        </w:numPr>
        <w:tabs>
          <w:tab w:val="left" w:pos="0"/>
        </w:tabs>
        <w:ind w:left="360" w:right="-688"/>
        <w:rPr>
          <w:rFonts w:ascii="Calibri" w:hAnsi="Calibri" w:cs="Calibri"/>
          <w:b/>
        </w:rPr>
      </w:pPr>
      <w:r w:rsidRPr="00561009">
        <w:rPr>
          <w:rFonts w:ascii="Calibri" w:hAnsi="Calibri" w:cs="Calibri"/>
          <w:b/>
        </w:rPr>
        <w:t xml:space="preserve">All </w:t>
      </w:r>
      <w:r w:rsidR="00561009" w:rsidRPr="00561009">
        <w:rPr>
          <w:rFonts w:ascii="Calibri" w:hAnsi="Calibri" w:cs="Calibri"/>
          <w:b/>
        </w:rPr>
        <w:t xml:space="preserve">Faculties, Divisions, Departments </w:t>
      </w:r>
      <w:r w:rsidRPr="00561009">
        <w:rPr>
          <w:rFonts w:ascii="Calibri" w:eastAsia="Times New Roman" w:hAnsi="Calibri" w:cs="Calibri"/>
          <w:b/>
          <w:bCs/>
          <w:lang w:val="en-GB" w:eastAsia="en-GB"/>
        </w:rPr>
        <w:t xml:space="preserve">will </w:t>
      </w:r>
      <w:r w:rsidRPr="00561009">
        <w:rPr>
          <w:rFonts w:ascii="Calibri" w:hAnsi="Calibri" w:cs="Calibri"/>
          <w:b/>
        </w:rPr>
        <w:t>ensure</w:t>
      </w:r>
      <w:r w:rsidRPr="00A26B36">
        <w:rPr>
          <w:rFonts w:ascii="Calibri" w:hAnsi="Calibri" w:cs="Calibri"/>
          <w:b/>
        </w:rPr>
        <w:t xml:space="preserve"> the following procedures/measures are in place:</w:t>
      </w:r>
    </w:p>
    <w:p w14:paraId="0C178E9E" w14:textId="77777777" w:rsidR="009010D5" w:rsidRPr="00A26B36" w:rsidRDefault="009010D5" w:rsidP="00977139">
      <w:pPr>
        <w:tabs>
          <w:tab w:val="left" w:pos="0"/>
          <w:tab w:val="num" w:pos="2160"/>
        </w:tabs>
        <w:ind w:right="-688"/>
        <w:rPr>
          <w:rFonts w:ascii="Calibri" w:hAnsi="Calibri" w:cs="Calibri"/>
        </w:rPr>
      </w:pPr>
    </w:p>
    <w:p w14:paraId="2864CDEE" w14:textId="77777777"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Ensure i</w:t>
      </w:r>
      <w:r w:rsidR="009010D5" w:rsidRPr="00A26B36">
        <w:rPr>
          <w:rFonts w:ascii="Calibri" w:hAnsi="Calibri" w:cs="Calibri"/>
        </w:rPr>
        <w:t>n relation to the provision of information and, where necessary, instruction and training in respect of the identification of the occurrence of harm (as defined in the 2015 Act)</w:t>
      </w:r>
      <w:r>
        <w:rPr>
          <w:rFonts w:ascii="Calibri" w:hAnsi="Calibri" w:cs="Calibri"/>
        </w:rPr>
        <w:t>:</w:t>
      </w:r>
      <w:r w:rsidR="009010D5" w:rsidRPr="00A26B36">
        <w:rPr>
          <w:rFonts w:ascii="Calibri" w:hAnsi="Calibri" w:cs="Calibri"/>
        </w:rPr>
        <w:t xml:space="preserve"> </w:t>
      </w:r>
    </w:p>
    <w:p w14:paraId="3C0395D3" w14:textId="77777777" w:rsidR="009010D5" w:rsidRPr="00A26B36" w:rsidRDefault="009010D5" w:rsidP="00977139">
      <w:pPr>
        <w:pStyle w:val="ListParagraph"/>
        <w:tabs>
          <w:tab w:val="left" w:pos="0"/>
          <w:tab w:val="num" w:pos="2160"/>
        </w:tabs>
        <w:ind w:right="-688"/>
        <w:rPr>
          <w:rFonts w:ascii="Calibri" w:hAnsi="Calibri" w:cs="Calibri"/>
        </w:rPr>
      </w:pPr>
    </w:p>
    <w:p w14:paraId="1D448732" w14:textId="77777777"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copy of the UL Child Safegu</w:t>
      </w:r>
      <w:r w:rsidR="00561009">
        <w:rPr>
          <w:rFonts w:ascii="Calibri" w:hAnsi="Calibri" w:cs="Calibri"/>
        </w:rPr>
        <w:t>arding Statement including the risk a</w:t>
      </w:r>
      <w:r w:rsidRPr="00A26B36">
        <w:rPr>
          <w:rFonts w:ascii="Calibri" w:hAnsi="Calibri" w:cs="Calibri"/>
        </w:rPr>
        <w:t>ssessment is made a</w:t>
      </w:r>
      <w:r w:rsidR="00561009">
        <w:rPr>
          <w:rFonts w:ascii="Calibri" w:hAnsi="Calibri" w:cs="Calibri"/>
        </w:rPr>
        <w:t>vailable to all members of the Faculty, Division, D</w:t>
      </w:r>
      <w:r w:rsidRPr="00A26B36">
        <w:rPr>
          <w:rFonts w:ascii="Calibri" w:hAnsi="Calibri" w:cs="Calibri"/>
        </w:rPr>
        <w:t>epartment</w:t>
      </w:r>
      <w:r w:rsidR="00353D7D">
        <w:rPr>
          <w:rFonts w:ascii="Calibri" w:hAnsi="Calibri" w:cs="Calibri"/>
        </w:rPr>
        <w:t>;</w:t>
      </w:r>
    </w:p>
    <w:p w14:paraId="434DE9C7" w14:textId="77777777"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All members avail of appropriate training as has been identified in the risk assessment</w:t>
      </w:r>
      <w:r w:rsidR="00353D7D">
        <w:rPr>
          <w:rFonts w:ascii="Calibri" w:hAnsi="Calibri" w:cs="Calibri"/>
        </w:rPr>
        <w:t>;</w:t>
      </w:r>
      <w:r w:rsidRPr="00A26B36">
        <w:rPr>
          <w:rFonts w:ascii="Calibri" w:hAnsi="Calibri" w:cs="Calibri"/>
        </w:rPr>
        <w:t xml:space="preserve"> </w:t>
      </w:r>
    </w:p>
    <w:p w14:paraId="48072C4B" w14:textId="77777777" w:rsidR="009010D5" w:rsidRPr="00A26B36" w:rsidRDefault="009010D5" w:rsidP="006945C5">
      <w:pPr>
        <w:numPr>
          <w:ilvl w:val="0"/>
          <w:numId w:val="54"/>
        </w:numPr>
        <w:tabs>
          <w:tab w:val="left" w:pos="0"/>
        </w:tabs>
        <w:ind w:right="-46"/>
        <w:rPr>
          <w:rFonts w:ascii="Calibri" w:hAnsi="Calibri" w:cs="Calibri"/>
        </w:rPr>
      </w:pPr>
      <w:r w:rsidRPr="00A26B36">
        <w:rPr>
          <w:rFonts w:ascii="Calibri" w:hAnsi="Calibri" w:cs="Calibri"/>
        </w:rPr>
        <w:t>A record is maintained of training undertaken by members</w:t>
      </w:r>
      <w:r w:rsidR="004750C9">
        <w:rPr>
          <w:rFonts w:ascii="Calibri" w:hAnsi="Calibri" w:cs="Calibri"/>
        </w:rPr>
        <w:t>.</w:t>
      </w:r>
      <w:r w:rsidRPr="00A26B36">
        <w:rPr>
          <w:rFonts w:ascii="Calibri" w:hAnsi="Calibri" w:cs="Calibri"/>
        </w:rPr>
        <w:t xml:space="preserve"> </w:t>
      </w:r>
    </w:p>
    <w:p w14:paraId="3254BC2F" w14:textId="77777777" w:rsidR="009010D5" w:rsidRPr="00A26B36" w:rsidRDefault="009010D5" w:rsidP="00C630B6">
      <w:pPr>
        <w:tabs>
          <w:tab w:val="left" w:pos="0"/>
        </w:tabs>
        <w:ind w:right="-46"/>
        <w:rPr>
          <w:rFonts w:ascii="Calibri" w:hAnsi="Calibri" w:cs="Calibri"/>
        </w:rPr>
      </w:pPr>
    </w:p>
    <w:p w14:paraId="3AB61899" w14:textId="77777777"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In relation to the selection or recruitment of staff and their suitability to work with children, all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 xml:space="preserve">will adhere to the </w:t>
      </w:r>
      <w:r w:rsidR="00353D7D">
        <w:rPr>
          <w:rFonts w:ascii="Calibri" w:hAnsi="Calibri" w:cs="Calibri"/>
        </w:rPr>
        <w:t xml:space="preserve">University vetting process </w:t>
      </w:r>
      <w:r w:rsidRPr="00A26B36">
        <w:rPr>
          <w:rFonts w:ascii="Calibri" w:hAnsi="Calibri" w:cs="Calibri"/>
        </w:rPr>
        <w:t>and to the wider duty of care guidance set out in relevant UL recruitment procedures.</w:t>
      </w:r>
    </w:p>
    <w:p w14:paraId="651E9592" w14:textId="77777777" w:rsidR="009010D5" w:rsidRPr="00A26B36" w:rsidRDefault="009010D5" w:rsidP="00977139">
      <w:pPr>
        <w:pStyle w:val="ListParagraph"/>
        <w:tabs>
          <w:tab w:val="left" w:pos="0"/>
        </w:tabs>
        <w:ind w:right="-688"/>
        <w:rPr>
          <w:rFonts w:ascii="Calibri" w:hAnsi="Calibri" w:cs="Calibri"/>
        </w:rPr>
      </w:pPr>
    </w:p>
    <w:p w14:paraId="605BE66E" w14:textId="77777777"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A register of all </w:t>
      </w:r>
      <w:r w:rsidR="005B607F" w:rsidRPr="00A26B36">
        <w:rPr>
          <w:rFonts w:ascii="Calibri" w:hAnsi="Calibri" w:cs="Calibri"/>
        </w:rPr>
        <w:t>Mandated Persons</w:t>
      </w:r>
      <w:r w:rsidRPr="00A26B36">
        <w:rPr>
          <w:rFonts w:ascii="Calibri" w:hAnsi="Calibri" w:cs="Calibri"/>
        </w:rPr>
        <w:t xml:space="preserve"> within the </w:t>
      </w:r>
      <w:r w:rsidR="00353D7D">
        <w:rPr>
          <w:rFonts w:ascii="Calibri" w:hAnsi="Calibri" w:cs="Calibri"/>
        </w:rPr>
        <w:t>Faculties, Divisions, D</w:t>
      </w:r>
      <w:r w:rsidR="00353D7D" w:rsidRPr="00A26B36">
        <w:rPr>
          <w:rFonts w:ascii="Calibri" w:hAnsi="Calibri" w:cs="Calibri"/>
        </w:rPr>
        <w:t xml:space="preserve">epartments </w:t>
      </w:r>
      <w:r w:rsidRPr="00A26B36">
        <w:rPr>
          <w:rFonts w:ascii="Calibri" w:hAnsi="Calibri" w:cs="Calibri"/>
        </w:rPr>
        <w:t>is compiled, maintained and regularly updated.</w:t>
      </w:r>
    </w:p>
    <w:p w14:paraId="269E314A" w14:textId="77777777" w:rsidR="009010D5" w:rsidRPr="00A26B36" w:rsidRDefault="009010D5" w:rsidP="00C630B6">
      <w:pPr>
        <w:pStyle w:val="ListParagraph"/>
        <w:ind w:right="-46"/>
        <w:rPr>
          <w:rFonts w:ascii="Calibri" w:hAnsi="Calibri" w:cs="Calibri"/>
        </w:rPr>
      </w:pPr>
    </w:p>
    <w:p w14:paraId="126BBE5E" w14:textId="77777777"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w:t>
      </w:r>
      <w:r w:rsidR="005C5EE3">
        <w:rPr>
          <w:rFonts w:ascii="Calibri" w:hAnsi="Calibri" w:cs="Calibri"/>
        </w:rPr>
        <w:t>n</w:t>
      </w:r>
      <w:r w:rsidRPr="00A26B36">
        <w:rPr>
          <w:rFonts w:ascii="Calibri" w:hAnsi="Calibri" w:cs="Calibri"/>
        </w:rPr>
        <w:t xml:space="preserve"> updated copy of the register of </w:t>
      </w:r>
      <w:r w:rsidR="005B607F" w:rsidRPr="00A26B36">
        <w:rPr>
          <w:rFonts w:ascii="Calibri" w:hAnsi="Calibri" w:cs="Calibri"/>
        </w:rPr>
        <w:t>Mandated Persons</w:t>
      </w:r>
      <w:r w:rsidR="00353D7D">
        <w:rPr>
          <w:rFonts w:ascii="Calibri" w:hAnsi="Calibri" w:cs="Calibri"/>
        </w:rPr>
        <w:t xml:space="preserve"> is given to the </w:t>
      </w:r>
      <w:r w:rsidRPr="00A26B36">
        <w:rPr>
          <w:rFonts w:ascii="Calibri" w:hAnsi="Calibri" w:cs="Calibri"/>
        </w:rPr>
        <w:t>DLP as necessary</w:t>
      </w:r>
      <w:r w:rsidR="004750C9">
        <w:rPr>
          <w:rFonts w:ascii="Calibri" w:hAnsi="Calibri" w:cs="Calibri"/>
        </w:rPr>
        <w:t>.</w:t>
      </w:r>
      <w:r w:rsidRPr="00A26B36">
        <w:rPr>
          <w:rFonts w:ascii="Calibri" w:hAnsi="Calibri" w:cs="Calibri"/>
        </w:rPr>
        <w:t xml:space="preserve"> </w:t>
      </w:r>
    </w:p>
    <w:p w14:paraId="47341341" w14:textId="77777777" w:rsidR="009010D5" w:rsidRPr="00A26B36" w:rsidRDefault="009010D5" w:rsidP="00C630B6">
      <w:pPr>
        <w:pStyle w:val="ListParagraph"/>
        <w:ind w:left="360" w:right="-46"/>
        <w:rPr>
          <w:rFonts w:ascii="Calibri" w:hAnsi="Calibri" w:cs="Calibri"/>
        </w:rPr>
      </w:pPr>
    </w:p>
    <w:p w14:paraId="34177BF3" w14:textId="77777777"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A senior fulltime member of staff is designated responsibility to</w:t>
      </w:r>
      <w:r w:rsidR="004750C9">
        <w:rPr>
          <w:rFonts w:ascii="Calibri" w:hAnsi="Calibri" w:cs="Calibri"/>
        </w:rPr>
        <w:t>:</w:t>
      </w:r>
      <w:r w:rsidRPr="00A26B36">
        <w:rPr>
          <w:rFonts w:ascii="Calibri" w:hAnsi="Calibri" w:cs="Calibri"/>
        </w:rPr>
        <w:t xml:space="preserve"> </w:t>
      </w:r>
    </w:p>
    <w:p w14:paraId="3493CE57" w14:textId="77777777" w:rsidR="009010D5" w:rsidRPr="00E764B2" w:rsidRDefault="009010D5" w:rsidP="006945C5">
      <w:pPr>
        <w:pStyle w:val="ListParagraph"/>
        <w:numPr>
          <w:ilvl w:val="0"/>
          <w:numId w:val="55"/>
        </w:numPr>
        <w:tabs>
          <w:tab w:val="left" w:pos="0"/>
        </w:tabs>
        <w:ind w:right="-46"/>
        <w:jc w:val="left"/>
        <w:rPr>
          <w:rFonts w:ascii="Calibri" w:hAnsi="Calibri" w:cs="Calibri"/>
        </w:rPr>
      </w:pPr>
      <w:r w:rsidRPr="00E764B2">
        <w:rPr>
          <w:rFonts w:ascii="Calibri" w:hAnsi="Calibri" w:cs="Calibri"/>
        </w:rPr>
        <w:t xml:space="preserve">contribute to the development of the UL Child Safeguarding Statement by outlining other policies and procedures that are in place in the </w:t>
      </w:r>
      <w:r w:rsidR="00353D7D">
        <w:rPr>
          <w:rFonts w:ascii="Calibri" w:hAnsi="Calibri" w:cs="Calibri"/>
        </w:rPr>
        <w:t>Faculty, Division, Department</w:t>
      </w:r>
      <w:r w:rsidR="00353D7D" w:rsidRPr="00A26B36">
        <w:rPr>
          <w:rFonts w:ascii="Calibri" w:hAnsi="Calibri" w:cs="Calibri"/>
        </w:rPr>
        <w:t xml:space="preserve"> </w:t>
      </w:r>
      <w:r w:rsidRPr="00E764B2">
        <w:rPr>
          <w:rFonts w:ascii="Calibri" w:hAnsi="Calibri" w:cs="Calibri"/>
        </w:rPr>
        <w:t xml:space="preserve">to manage additional risks that have been identified by members </w:t>
      </w:r>
      <w:r w:rsidR="00353D7D">
        <w:rPr>
          <w:rFonts w:ascii="Calibri" w:hAnsi="Calibri" w:cs="Calibri"/>
        </w:rPr>
        <w:t>of UL in that F</w:t>
      </w:r>
      <w:r w:rsidR="00AC4CF1">
        <w:rPr>
          <w:rFonts w:ascii="Calibri" w:hAnsi="Calibri" w:cs="Calibri"/>
        </w:rPr>
        <w:t xml:space="preserve">aculty, </w:t>
      </w:r>
      <w:r w:rsidR="00353D7D">
        <w:rPr>
          <w:rFonts w:ascii="Calibri" w:hAnsi="Calibri" w:cs="Calibri"/>
        </w:rPr>
        <w:t>D</w:t>
      </w:r>
      <w:r w:rsidR="001B7C39">
        <w:rPr>
          <w:rFonts w:ascii="Calibri" w:hAnsi="Calibri" w:cs="Calibri"/>
        </w:rPr>
        <w:t>ivision,</w:t>
      </w:r>
      <w:r w:rsidR="00353D7D">
        <w:rPr>
          <w:rFonts w:ascii="Calibri" w:hAnsi="Calibri" w:cs="Calibri"/>
        </w:rPr>
        <w:t xml:space="preserve"> D</w:t>
      </w:r>
      <w:r w:rsidR="001B7C39" w:rsidRPr="00E764B2">
        <w:rPr>
          <w:rFonts w:ascii="Calibri" w:hAnsi="Calibri" w:cs="Calibri"/>
        </w:rPr>
        <w:t>epartment</w:t>
      </w:r>
      <w:r w:rsidR="004750C9" w:rsidRPr="00E764B2">
        <w:rPr>
          <w:rFonts w:ascii="Calibri" w:hAnsi="Calibri" w:cs="Calibri"/>
        </w:rPr>
        <w:t>.</w:t>
      </w:r>
      <w:r w:rsidR="00E764B2" w:rsidRPr="00E764B2">
        <w:rPr>
          <w:rFonts w:ascii="Calibri" w:hAnsi="Calibri" w:cs="Calibri"/>
        </w:rPr>
        <w:t xml:space="preserve"> </w:t>
      </w:r>
    </w:p>
    <w:p w14:paraId="6849C58A" w14:textId="77777777" w:rsidR="009010D5" w:rsidRPr="00A26B36" w:rsidRDefault="009010D5" w:rsidP="006945C5">
      <w:pPr>
        <w:pStyle w:val="ListParagraph"/>
        <w:numPr>
          <w:ilvl w:val="0"/>
          <w:numId w:val="55"/>
        </w:numPr>
        <w:tabs>
          <w:tab w:val="left" w:pos="0"/>
        </w:tabs>
        <w:ind w:right="-46"/>
        <w:rPr>
          <w:rFonts w:ascii="Calibri" w:hAnsi="Calibri" w:cs="Calibri"/>
        </w:rPr>
      </w:pPr>
      <w:r w:rsidRPr="00A26B36">
        <w:rPr>
          <w:rFonts w:ascii="Calibri" w:hAnsi="Calibri" w:cs="Calibri"/>
        </w:rPr>
        <w:t>provide the DLP with a copy of the other policies and procedures that are in place to manage the additional risks identified</w:t>
      </w:r>
      <w:r w:rsidR="00E764B2">
        <w:rPr>
          <w:rFonts w:ascii="Calibri" w:hAnsi="Calibri" w:cs="Calibri"/>
        </w:rPr>
        <w:t>.</w:t>
      </w:r>
      <w:r w:rsidRPr="00A26B36">
        <w:rPr>
          <w:rFonts w:ascii="Calibri" w:hAnsi="Calibri" w:cs="Calibri"/>
        </w:rPr>
        <w:t xml:space="preserve"> </w:t>
      </w:r>
    </w:p>
    <w:p w14:paraId="55D5D76E" w14:textId="77777777" w:rsidR="009010D5" w:rsidRPr="00A26B36" w:rsidRDefault="00AC4CF1" w:rsidP="006945C5">
      <w:pPr>
        <w:pStyle w:val="ListParagraph"/>
        <w:numPr>
          <w:ilvl w:val="0"/>
          <w:numId w:val="55"/>
        </w:numPr>
        <w:tabs>
          <w:tab w:val="left" w:pos="0"/>
        </w:tabs>
        <w:ind w:right="-46"/>
        <w:rPr>
          <w:rFonts w:ascii="Calibri" w:hAnsi="Calibri" w:cs="Calibri"/>
        </w:rPr>
      </w:pPr>
      <w:r>
        <w:rPr>
          <w:rFonts w:ascii="Calibri" w:hAnsi="Calibri" w:cs="Calibri"/>
        </w:rPr>
        <w:t>r</w:t>
      </w:r>
      <w:r w:rsidR="00B44B81" w:rsidRPr="00A26B36">
        <w:rPr>
          <w:rFonts w:ascii="Calibri" w:hAnsi="Calibri" w:cs="Calibri"/>
        </w:rPr>
        <w:t>eview</w:t>
      </w:r>
      <w:r w:rsidR="009010D5" w:rsidRPr="00A26B36">
        <w:rPr>
          <w:rFonts w:ascii="Calibri" w:hAnsi="Calibri" w:cs="Calibri"/>
        </w:rPr>
        <w:t xml:space="preserve"> the assessment of additional risks as part</w:t>
      </w:r>
      <w:r>
        <w:rPr>
          <w:rFonts w:ascii="Calibri" w:hAnsi="Calibri" w:cs="Calibri"/>
        </w:rPr>
        <w:t xml:space="preserve"> of the </w:t>
      </w:r>
      <w:r w:rsidR="00E764B2">
        <w:rPr>
          <w:rFonts w:ascii="Calibri" w:hAnsi="Calibri" w:cs="Calibri"/>
        </w:rPr>
        <w:t>review of the UL</w:t>
      </w:r>
      <w:r w:rsidR="009010D5" w:rsidRPr="00A26B36">
        <w:rPr>
          <w:rFonts w:ascii="Calibri" w:hAnsi="Calibri" w:cs="Calibri"/>
        </w:rPr>
        <w:t xml:space="preserve"> Child Safeguarding Statement or as soon as practicable after there has been a material change in any matter to which the Child Safeguarding Risk Assessment refers.  </w:t>
      </w:r>
    </w:p>
    <w:p w14:paraId="42EF2083" w14:textId="77777777" w:rsidR="009010D5" w:rsidRPr="00A26B36" w:rsidRDefault="009010D5" w:rsidP="00C630B6">
      <w:pPr>
        <w:pStyle w:val="ListParagraph"/>
        <w:tabs>
          <w:tab w:val="left" w:pos="0"/>
        </w:tabs>
        <w:ind w:right="-46"/>
        <w:rPr>
          <w:rFonts w:ascii="Calibri" w:hAnsi="Calibri" w:cs="Calibri"/>
        </w:rPr>
      </w:pPr>
    </w:p>
    <w:p w14:paraId="447423E4" w14:textId="77777777" w:rsidR="009010D5" w:rsidRPr="00A26B36"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The UL Child Safegua</w:t>
      </w:r>
      <w:r w:rsidR="00353D7D">
        <w:rPr>
          <w:rFonts w:ascii="Calibri" w:hAnsi="Calibri" w:cs="Calibri"/>
        </w:rPr>
        <w:t>rding Statement, including the risk a</w:t>
      </w:r>
      <w:r w:rsidRPr="00A26B36">
        <w:rPr>
          <w:rFonts w:ascii="Calibri" w:hAnsi="Calibri" w:cs="Calibri"/>
        </w:rPr>
        <w:t>ssessment, can be accessed via t</w:t>
      </w:r>
      <w:r w:rsidR="00353D7D">
        <w:rPr>
          <w:rFonts w:ascii="Calibri" w:hAnsi="Calibri" w:cs="Calibri"/>
        </w:rPr>
        <w:t>he F</w:t>
      </w:r>
      <w:r w:rsidR="00A677D2">
        <w:rPr>
          <w:rFonts w:ascii="Calibri" w:hAnsi="Calibri" w:cs="Calibri"/>
        </w:rPr>
        <w:t xml:space="preserve">aculty, </w:t>
      </w:r>
      <w:r w:rsidR="00353D7D">
        <w:rPr>
          <w:rFonts w:ascii="Calibri" w:hAnsi="Calibri" w:cs="Calibri"/>
        </w:rPr>
        <w:t>D</w:t>
      </w:r>
      <w:r w:rsidR="00AC4CF1">
        <w:rPr>
          <w:rFonts w:ascii="Calibri" w:hAnsi="Calibri" w:cs="Calibri"/>
        </w:rPr>
        <w:t>ivision,</w:t>
      </w:r>
      <w:r w:rsidR="00353D7D">
        <w:rPr>
          <w:rFonts w:ascii="Calibri" w:hAnsi="Calibri" w:cs="Calibri"/>
        </w:rPr>
        <w:t xml:space="preserve"> D</w:t>
      </w:r>
      <w:r w:rsidR="00AC4CF1" w:rsidRPr="00A26B36">
        <w:rPr>
          <w:rFonts w:ascii="Calibri" w:hAnsi="Calibri" w:cs="Calibri"/>
        </w:rPr>
        <w:t>epartment</w:t>
      </w:r>
      <w:r w:rsidRPr="00A26B36">
        <w:rPr>
          <w:rFonts w:ascii="Calibri" w:hAnsi="Calibri" w:cs="Calibri"/>
        </w:rPr>
        <w:t xml:space="preserve"> website or will be made available on request to </w:t>
      </w:r>
      <w:r w:rsidR="00353D7D">
        <w:rPr>
          <w:rFonts w:ascii="Calibri" w:hAnsi="Calibri" w:cs="Calibri"/>
        </w:rPr>
        <w:t>members of the Faculty, D</w:t>
      </w:r>
      <w:r w:rsidR="00AC4CF1">
        <w:rPr>
          <w:rFonts w:ascii="Calibri" w:hAnsi="Calibri" w:cs="Calibri"/>
        </w:rPr>
        <w:t>ivision,</w:t>
      </w:r>
      <w:r w:rsidR="00353D7D">
        <w:rPr>
          <w:rFonts w:ascii="Calibri" w:hAnsi="Calibri" w:cs="Calibri"/>
        </w:rPr>
        <w:t xml:space="preserve"> D</w:t>
      </w:r>
      <w:r w:rsidRPr="00A26B36">
        <w:rPr>
          <w:rFonts w:ascii="Calibri" w:hAnsi="Calibri" w:cs="Calibri"/>
        </w:rPr>
        <w:t>epartment.</w:t>
      </w:r>
    </w:p>
    <w:p w14:paraId="7B40C951" w14:textId="77777777" w:rsidR="009010D5" w:rsidRPr="00A26B36" w:rsidRDefault="009010D5" w:rsidP="00C630B6">
      <w:pPr>
        <w:pStyle w:val="ListParagraph"/>
        <w:tabs>
          <w:tab w:val="left" w:pos="0"/>
        </w:tabs>
        <w:ind w:right="-46"/>
        <w:rPr>
          <w:rFonts w:ascii="Calibri" w:hAnsi="Calibri" w:cs="Calibri"/>
        </w:rPr>
      </w:pPr>
    </w:p>
    <w:p w14:paraId="5E9E75AF" w14:textId="77777777" w:rsidR="009010D5" w:rsidRPr="00A26B36" w:rsidRDefault="009010D5" w:rsidP="006945C5">
      <w:pPr>
        <w:pStyle w:val="ListParagraph"/>
        <w:numPr>
          <w:ilvl w:val="0"/>
          <w:numId w:val="53"/>
        </w:numPr>
        <w:spacing w:line="252" w:lineRule="auto"/>
        <w:ind w:right="-46"/>
        <w:jc w:val="left"/>
        <w:rPr>
          <w:rFonts w:ascii="Calibri" w:hAnsi="Calibri" w:cs="Calibri"/>
        </w:rPr>
      </w:pPr>
      <w:r w:rsidRPr="00A26B36">
        <w:rPr>
          <w:rFonts w:ascii="Calibri" w:hAnsi="Calibri" w:cs="Calibri"/>
        </w:rPr>
        <w:t>The name and contact details</w:t>
      </w:r>
      <w:r w:rsidR="00BD1DB9">
        <w:rPr>
          <w:rFonts w:ascii="Calibri" w:hAnsi="Calibri" w:cs="Calibri"/>
        </w:rPr>
        <w:t xml:space="preserve"> of the</w:t>
      </w:r>
      <w:r w:rsidRPr="00A26B36">
        <w:rPr>
          <w:rFonts w:ascii="Calibri" w:hAnsi="Calibri" w:cs="Calibri"/>
        </w:rPr>
        <w:t xml:space="preserve"> DLP are displ</w:t>
      </w:r>
      <w:r w:rsidR="004750C9">
        <w:rPr>
          <w:rFonts w:ascii="Calibri" w:hAnsi="Calibri" w:cs="Calibri"/>
        </w:rPr>
        <w:t xml:space="preserve">ayed prominently </w:t>
      </w:r>
      <w:r w:rsidRPr="00A26B36">
        <w:rPr>
          <w:rFonts w:ascii="Calibri" w:hAnsi="Calibri" w:cs="Calibri"/>
        </w:rPr>
        <w:t>near t</w:t>
      </w:r>
      <w:r w:rsidR="00353D7D">
        <w:rPr>
          <w:rFonts w:ascii="Calibri" w:hAnsi="Calibri" w:cs="Calibri"/>
        </w:rPr>
        <w:t>he main reception area for the F</w:t>
      </w:r>
      <w:r w:rsidRPr="00A26B36">
        <w:rPr>
          <w:rFonts w:ascii="Calibri" w:hAnsi="Calibri" w:cs="Calibri"/>
        </w:rPr>
        <w:t>acult</w:t>
      </w:r>
      <w:r w:rsidR="00353D7D">
        <w:rPr>
          <w:rFonts w:ascii="Calibri" w:hAnsi="Calibri" w:cs="Calibri"/>
        </w:rPr>
        <w:t>y</w:t>
      </w:r>
      <w:r w:rsidRPr="00A26B36">
        <w:rPr>
          <w:rFonts w:ascii="Calibri" w:hAnsi="Calibri" w:cs="Calibri"/>
        </w:rPr>
        <w:t xml:space="preserve">, </w:t>
      </w:r>
      <w:r w:rsidR="00353D7D">
        <w:rPr>
          <w:rFonts w:ascii="Calibri" w:hAnsi="Calibri" w:cs="Calibri"/>
        </w:rPr>
        <w:t>Division</w:t>
      </w:r>
      <w:r w:rsidR="009F2994">
        <w:rPr>
          <w:rFonts w:ascii="Calibri" w:hAnsi="Calibri" w:cs="Calibri"/>
        </w:rPr>
        <w:t xml:space="preserve">, </w:t>
      </w:r>
      <w:r w:rsidR="00353D7D">
        <w:rPr>
          <w:rFonts w:ascii="Calibri" w:hAnsi="Calibri" w:cs="Calibri"/>
        </w:rPr>
        <w:t>D</w:t>
      </w:r>
      <w:r w:rsidRPr="00A26B36">
        <w:rPr>
          <w:rFonts w:ascii="Calibri" w:hAnsi="Calibri" w:cs="Calibri"/>
        </w:rPr>
        <w:t xml:space="preserve">epartment. </w:t>
      </w:r>
    </w:p>
    <w:p w14:paraId="4B4D7232" w14:textId="77777777" w:rsidR="009010D5" w:rsidRPr="00A26B36" w:rsidRDefault="009010D5" w:rsidP="00C630B6">
      <w:pPr>
        <w:pStyle w:val="ListParagraph"/>
        <w:tabs>
          <w:tab w:val="left" w:pos="0"/>
        </w:tabs>
        <w:ind w:right="-46"/>
        <w:rPr>
          <w:rFonts w:ascii="Calibri" w:hAnsi="Calibri" w:cs="Calibri"/>
        </w:rPr>
      </w:pPr>
    </w:p>
    <w:p w14:paraId="2FB0864A" w14:textId="77777777"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All members of the Faculty, Division, Department</w:t>
      </w:r>
      <w:r w:rsidR="009010D5" w:rsidRPr="00A26B36">
        <w:rPr>
          <w:rFonts w:ascii="Calibri" w:hAnsi="Calibri" w:cs="Calibri"/>
        </w:rPr>
        <w:t xml:space="preserve"> must sign and return an ‘Acceptance of the UL Child Safeguarding S</w:t>
      </w:r>
      <w:r>
        <w:rPr>
          <w:rFonts w:ascii="Calibri" w:hAnsi="Calibri" w:cs="Calibri"/>
        </w:rPr>
        <w:t>tatement’ to the management of the Faculty, Division</w:t>
      </w:r>
      <w:r w:rsidR="009010D5" w:rsidRPr="00A26B36">
        <w:rPr>
          <w:rFonts w:ascii="Calibri" w:hAnsi="Calibri" w:cs="Calibri"/>
        </w:rPr>
        <w:t xml:space="preserve">, </w:t>
      </w:r>
      <w:r>
        <w:rPr>
          <w:rFonts w:ascii="Calibri" w:hAnsi="Calibri" w:cs="Calibri"/>
        </w:rPr>
        <w:t>Department</w:t>
      </w:r>
      <w:r w:rsidR="00B44B81" w:rsidRPr="00A26B36">
        <w:rPr>
          <w:rFonts w:ascii="Calibri" w:hAnsi="Calibri" w:cs="Calibri"/>
        </w:rPr>
        <w:t>.</w:t>
      </w:r>
    </w:p>
    <w:p w14:paraId="2093CA67" w14:textId="77777777" w:rsidR="009010D5" w:rsidRPr="00A26B36" w:rsidRDefault="009010D5" w:rsidP="00C630B6">
      <w:pPr>
        <w:pStyle w:val="ListParagraph"/>
        <w:ind w:left="360" w:right="-46"/>
        <w:rPr>
          <w:rFonts w:ascii="Calibri" w:hAnsi="Calibri" w:cs="Calibri"/>
        </w:rPr>
      </w:pPr>
    </w:p>
    <w:p w14:paraId="29BFC857" w14:textId="77777777" w:rsidR="009010D5" w:rsidRPr="00A26B36" w:rsidRDefault="00353D7D" w:rsidP="006945C5">
      <w:pPr>
        <w:pStyle w:val="ListParagraph"/>
        <w:numPr>
          <w:ilvl w:val="0"/>
          <w:numId w:val="53"/>
        </w:numPr>
        <w:tabs>
          <w:tab w:val="left" w:pos="0"/>
        </w:tabs>
        <w:ind w:right="-46"/>
        <w:rPr>
          <w:rFonts w:ascii="Calibri" w:hAnsi="Calibri" w:cs="Calibri"/>
        </w:rPr>
      </w:pPr>
      <w:r>
        <w:rPr>
          <w:rFonts w:ascii="Calibri" w:hAnsi="Calibri" w:cs="Calibri"/>
        </w:rPr>
        <w:t>A copy of the F</w:t>
      </w:r>
      <w:r w:rsidR="009010D5" w:rsidRPr="00A26B36">
        <w:rPr>
          <w:rFonts w:ascii="Calibri" w:hAnsi="Calibri" w:cs="Calibri"/>
        </w:rPr>
        <w:t>aculties</w:t>
      </w:r>
      <w:r w:rsidR="00BD1DB9">
        <w:rPr>
          <w:rFonts w:ascii="Calibri" w:hAnsi="Calibri" w:cs="Calibri"/>
        </w:rPr>
        <w:t>’</w:t>
      </w:r>
      <w:r>
        <w:rPr>
          <w:rFonts w:ascii="Calibri" w:hAnsi="Calibri" w:cs="Calibri"/>
        </w:rPr>
        <w:t>, D</w:t>
      </w:r>
      <w:r w:rsidR="009010D5" w:rsidRPr="00A26B36">
        <w:rPr>
          <w:rFonts w:ascii="Calibri" w:hAnsi="Calibri" w:cs="Calibri"/>
        </w:rPr>
        <w:t>ivision</w:t>
      </w:r>
      <w:r>
        <w:rPr>
          <w:rFonts w:ascii="Calibri" w:hAnsi="Calibri" w:cs="Calibri"/>
        </w:rPr>
        <w:t>’</w:t>
      </w:r>
      <w:r w:rsidR="009010D5" w:rsidRPr="00A26B36">
        <w:rPr>
          <w:rFonts w:ascii="Calibri" w:hAnsi="Calibri" w:cs="Calibri"/>
        </w:rPr>
        <w:t>s</w:t>
      </w:r>
      <w:r>
        <w:rPr>
          <w:rFonts w:ascii="Calibri" w:hAnsi="Calibri" w:cs="Calibri"/>
        </w:rPr>
        <w:t>, department</w:t>
      </w:r>
      <w:r w:rsidR="00BD1DB9">
        <w:rPr>
          <w:rFonts w:ascii="Calibri" w:hAnsi="Calibri" w:cs="Calibri"/>
        </w:rPr>
        <w:t>’</w:t>
      </w:r>
      <w:r>
        <w:rPr>
          <w:rFonts w:ascii="Calibri" w:hAnsi="Calibri" w:cs="Calibri"/>
        </w:rPr>
        <w:t>s</w:t>
      </w:r>
      <w:r w:rsidR="009010D5" w:rsidRPr="00A26B36">
        <w:rPr>
          <w:rFonts w:ascii="Calibri" w:hAnsi="Calibri" w:cs="Calibri"/>
        </w:rPr>
        <w:t xml:space="preserve"> Child Safeguarding Risk Assessment statement and a full list of </w:t>
      </w:r>
      <w:r w:rsidR="005B607F" w:rsidRPr="00A26B36">
        <w:rPr>
          <w:rFonts w:ascii="Calibri" w:hAnsi="Calibri" w:cs="Calibri"/>
        </w:rPr>
        <w:t>Mandated Persons</w:t>
      </w:r>
      <w:r w:rsidR="009010D5" w:rsidRPr="00A26B36">
        <w:rPr>
          <w:rFonts w:ascii="Calibri" w:hAnsi="Calibri" w:cs="Calibri"/>
        </w:rPr>
        <w:t xml:space="preserve"> in the relevant </w:t>
      </w:r>
      <w:r>
        <w:rPr>
          <w:rFonts w:ascii="Calibri" w:eastAsia="Times New Roman" w:hAnsi="Calibri" w:cs="Calibri"/>
          <w:bCs/>
          <w:lang w:val="en-GB" w:eastAsia="en-GB"/>
        </w:rPr>
        <w:t>Faculty, D</w:t>
      </w:r>
      <w:r w:rsidR="00AC4CF1">
        <w:rPr>
          <w:rFonts w:ascii="Calibri" w:eastAsia="Times New Roman" w:hAnsi="Calibri" w:cs="Calibri"/>
          <w:bCs/>
          <w:lang w:val="en-GB" w:eastAsia="en-GB"/>
        </w:rPr>
        <w:t xml:space="preserve">ivision, </w:t>
      </w:r>
      <w:r>
        <w:rPr>
          <w:rFonts w:ascii="Calibri" w:eastAsia="Times New Roman" w:hAnsi="Calibri" w:cs="Calibri"/>
          <w:bCs/>
          <w:lang w:val="en-GB" w:eastAsia="en-GB"/>
        </w:rPr>
        <w:t>D</w:t>
      </w:r>
      <w:r w:rsidR="009010D5" w:rsidRPr="00A26B36">
        <w:rPr>
          <w:rFonts w:ascii="Calibri" w:eastAsia="Times New Roman" w:hAnsi="Calibri" w:cs="Calibri"/>
          <w:bCs/>
          <w:lang w:val="en-GB" w:eastAsia="en-GB"/>
        </w:rPr>
        <w:t>epartment</w:t>
      </w:r>
      <w:r w:rsidR="009010D5" w:rsidRPr="00A26B36">
        <w:rPr>
          <w:rFonts w:ascii="Calibri" w:hAnsi="Calibri" w:cs="Calibri"/>
        </w:rPr>
        <w:t xml:space="preserve"> is fu</w:t>
      </w:r>
      <w:r>
        <w:rPr>
          <w:rFonts w:ascii="Calibri" w:hAnsi="Calibri" w:cs="Calibri"/>
        </w:rPr>
        <w:t>rnished to the DLP.</w:t>
      </w:r>
    </w:p>
    <w:p w14:paraId="2503B197" w14:textId="77777777" w:rsidR="009010D5" w:rsidRPr="00A26B36" w:rsidRDefault="009010D5" w:rsidP="00C630B6">
      <w:pPr>
        <w:pStyle w:val="ListParagraph"/>
        <w:ind w:left="360" w:right="-46"/>
        <w:rPr>
          <w:rFonts w:ascii="Calibri" w:hAnsi="Calibri" w:cs="Calibri"/>
        </w:rPr>
      </w:pPr>
    </w:p>
    <w:p w14:paraId="7FCCA3E0" w14:textId="77777777" w:rsidR="009010D5" w:rsidRDefault="009010D5" w:rsidP="006945C5">
      <w:pPr>
        <w:pStyle w:val="ListParagraph"/>
        <w:numPr>
          <w:ilvl w:val="0"/>
          <w:numId w:val="53"/>
        </w:numPr>
        <w:tabs>
          <w:tab w:val="left" w:pos="0"/>
        </w:tabs>
        <w:ind w:right="-46"/>
        <w:rPr>
          <w:rFonts w:ascii="Calibri" w:hAnsi="Calibri" w:cs="Calibri"/>
        </w:rPr>
      </w:pPr>
      <w:r w:rsidRPr="00A26B36">
        <w:rPr>
          <w:rFonts w:ascii="Calibri" w:hAnsi="Calibri" w:cs="Calibri"/>
        </w:rPr>
        <w:t xml:space="preserve">Where appropriate, the </w:t>
      </w:r>
      <w:r w:rsidR="007B36F8">
        <w:rPr>
          <w:rFonts w:ascii="Calibri" w:hAnsi="Calibri" w:cs="Calibri"/>
        </w:rPr>
        <w:t>UL Child Safeguarding statement including the r</w:t>
      </w:r>
      <w:r w:rsidRPr="00A26B36">
        <w:rPr>
          <w:rFonts w:ascii="Calibri" w:hAnsi="Calibri" w:cs="Calibri"/>
        </w:rPr>
        <w:t xml:space="preserve">isk </w:t>
      </w:r>
      <w:r w:rsidR="007B36F8" w:rsidRPr="00A26B36">
        <w:rPr>
          <w:rFonts w:ascii="Calibri" w:hAnsi="Calibri" w:cs="Calibri"/>
        </w:rPr>
        <w:t>assessment is</w:t>
      </w:r>
      <w:r w:rsidRPr="00A26B36">
        <w:rPr>
          <w:rFonts w:ascii="Calibri" w:hAnsi="Calibri" w:cs="Calibri"/>
        </w:rPr>
        <w:t xml:space="preserve"> readily accessible to parents and </w:t>
      </w:r>
      <w:r w:rsidR="00B657C7">
        <w:rPr>
          <w:rFonts w:ascii="Calibri" w:hAnsi="Calibri" w:cs="Calibri"/>
        </w:rPr>
        <w:t xml:space="preserve">legal </w:t>
      </w:r>
      <w:r w:rsidRPr="00A26B36">
        <w:rPr>
          <w:rFonts w:ascii="Calibri" w:hAnsi="Calibri" w:cs="Calibri"/>
        </w:rPr>
        <w:t>guardians on request</w:t>
      </w:r>
      <w:r w:rsidR="004750C9">
        <w:rPr>
          <w:rFonts w:ascii="Calibri" w:hAnsi="Calibri" w:cs="Calibri"/>
        </w:rPr>
        <w:t>.</w:t>
      </w:r>
    </w:p>
    <w:p w14:paraId="38288749" w14:textId="77777777" w:rsidR="004750C9" w:rsidRPr="004750C9" w:rsidRDefault="004750C9" w:rsidP="00C630B6">
      <w:pPr>
        <w:pStyle w:val="ListParagraph"/>
        <w:ind w:right="-46"/>
        <w:rPr>
          <w:rFonts w:ascii="Calibri" w:hAnsi="Calibri" w:cs="Calibri"/>
        </w:rPr>
      </w:pPr>
    </w:p>
    <w:p w14:paraId="20BD9A1A" w14:textId="77777777" w:rsidR="004750C9" w:rsidRPr="00A26B36" w:rsidRDefault="004750C9" w:rsidP="00C630B6">
      <w:pPr>
        <w:pStyle w:val="ListParagraph"/>
        <w:tabs>
          <w:tab w:val="left" w:pos="0"/>
        </w:tabs>
        <w:ind w:left="1080" w:right="-46"/>
        <w:rPr>
          <w:rFonts w:ascii="Calibri" w:hAnsi="Calibri" w:cs="Calibri"/>
        </w:rPr>
      </w:pPr>
    </w:p>
    <w:p w14:paraId="26203AF0" w14:textId="77777777" w:rsidR="009010D5" w:rsidRPr="00A26B36" w:rsidRDefault="009010D5" w:rsidP="00C630B6">
      <w:pPr>
        <w:tabs>
          <w:tab w:val="left" w:pos="0"/>
        </w:tabs>
        <w:autoSpaceDE w:val="0"/>
        <w:autoSpaceDN w:val="0"/>
        <w:adjustRightInd w:val="0"/>
        <w:ind w:right="-46"/>
        <w:rPr>
          <w:rFonts w:ascii="Calibri" w:hAnsi="Calibri" w:cs="Calibri"/>
        </w:rPr>
      </w:pPr>
      <w:r w:rsidRPr="00A26B36">
        <w:rPr>
          <w:rFonts w:ascii="Calibri" w:hAnsi="Calibri" w:cs="Calibri"/>
          <w:b/>
        </w:rPr>
        <w:t>Note:</w:t>
      </w:r>
      <w:r w:rsidRPr="00A26B36">
        <w:rPr>
          <w:rFonts w:ascii="Calibri" w:hAnsi="Calibri" w:cs="Calibri"/>
        </w:rPr>
        <w:t xml:space="preserve">  The above is not intended as </w:t>
      </w:r>
      <w:r w:rsidR="00353D7D">
        <w:rPr>
          <w:rFonts w:ascii="Calibri" w:hAnsi="Calibri" w:cs="Calibri"/>
        </w:rPr>
        <w:t>an exhaustive list. Individual Faculties, Divisions, D</w:t>
      </w:r>
      <w:r w:rsidRPr="00A26B36">
        <w:rPr>
          <w:rFonts w:ascii="Calibri" w:hAnsi="Calibri" w:cs="Calibri"/>
        </w:rPr>
        <w:t>epartments shall also include in this section such other procedures/measures that are of r</w:t>
      </w:r>
      <w:r w:rsidR="00353D7D">
        <w:rPr>
          <w:rFonts w:ascii="Calibri" w:hAnsi="Calibri" w:cs="Calibri"/>
        </w:rPr>
        <w:t>elevance to the Faculty, D</w:t>
      </w:r>
      <w:r w:rsidR="00AC4CF1">
        <w:rPr>
          <w:rFonts w:ascii="Calibri" w:hAnsi="Calibri" w:cs="Calibri"/>
        </w:rPr>
        <w:t xml:space="preserve">ivision, </w:t>
      </w:r>
      <w:r w:rsidR="00353D7D">
        <w:rPr>
          <w:rFonts w:ascii="Calibri" w:hAnsi="Calibri" w:cs="Calibri"/>
        </w:rPr>
        <w:t>D</w:t>
      </w:r>
      <w:r w:rsidRPr="00A26B36">
        <w:rPr>
          <w:rFonts w:ascii="Calibri" w:hAnsi="Calibri" w:cs="Calibri"/>
        </w:rPr>
        <w:t xml:space="preserve">epartment in question. </w:t>
      </w:r>
    </w:p>
    <w:p w14:paraId="0C136CF1" w14:textId="77777777" w:rsidR="00B44B81" w:rsidRPr="002D6FDF" w:rsidRDefault="00B44B81" w:rsidP="00C630B6">
      <w:pPr>
        <w:tabs>
          <w:tab w:val="left" w:pos="0"/>
        </w:tabs>
        <w:autoSpaceDE w:val="0"/>
        <w:autoSpaceDN w:val="0"/>
        <w:adjustRightInd w:val="0"/>
        <w:ind w:right="-46"/>
        <w:rPr>
          <w:rFonts w:ascii="Calibri" w:hAnsi="Calibri" w:cs="Calibri"/>
        </w:rPr>
      </w:pPr>
    </w:p>
    <w:p w14:paraId="1364B1BA" w14:textId="77777777" w:rsidR="009010D5" w:rsidRPr="002D6FDF" w:rsidRDefault="009010D5" w:rsidP="006945C5">
      <w:pPr>
        <w:pStyle w:val="ListParagraph"/>
        <w:numPr>
          <w:ilvl w:val="0"/>
          <w:numId w:val="34"/>
        </w:numPr>
        <w:tabs>
          <w:tab w:val="left" w:pos="426"/>
        </w:tabs>
        <w:autoSpaceDE w:val="0"/>
        <w:autoSpaceDN w:val="0"/>
        <w:adjustRightInd w:val="0"/>
        <w:ind w:left="426" w:right="-46" w:hanging="426"/>
        <w:rPr>
          <w:rFonts w:ascii="Calibri" w:hAnsi="Calibri" w:cs="Calibri"/>
        </w:rPr>
      </w:pPr>
      <w:r w:rsidRPr="00A26B36">
        <w:rPr>
          <w:rFonts w:ascii="Calibri" w:hAnsi="Calibri" w:cs="Calibri"/>
        </w:rPr>
        <w:t>The UL Child Safeguarding statement</w:t>
      </w:r>
      <w:r w:rsidR="005C19C6">
        <w:rPr>
          <w:rFonts w:ascii="Calibri" w:hAnsi="Calibri" w:cs="Calibri"/>
        </w:rPr>
        <w:t xml:space="preserve">, </w:t>
      </w:r>
      <w:r w:rsidR="00353D7D">
        <w:rPr>
          <w:rFonts w:ascii="Calibri" w:hAnsi="Calibri" w:cs="Calibri"/>
        </w:rPr>
        <w:t>including the r</w:t>
      </w:r>
      <w:r w:rsidR="005C19C6" w:rsidRPr="00A26B36">
        <w:rPr>
          <w:rFonts w:ascii="Calibri" w:hAnsi="Calibri" w:cs="Calibri"/>
        </w:rPr>
        <w:t xml:space="preserve">isk </w:t>
      </w:r>
      <w:r w:rsidR="00353D7D">
        <w:rPr>
          <w:rFonts w:ascii="Calibri" w:hAnsi="Calibri" w:cs="Calibri"/>
        </w:rPr>
        <w:t>as</w:t>
      </w:r>
      <w:r w:rsidR="009F2994" w:rsidRPr="00A26B36">
        <w:rPr>
          <w:rFonts w:ascii="Calibri" w:hAnsi="Calibri" w:cs="Calibri"/>
        </w:rPr>
        <w:t>sessment</w:t>
      </w:r>
      <w:r w:rsidR="005C19C6">
        <w:rPr>
          <w:rFonts w:ascii="Calibri" w:hAnsi="Calibri" w:cs="Calibri"/>
        </w:rPr>
        <w:t xml:space="preserve"> </w:t>
      </w:r>
      <w:r w:rsidRPr="00A26B36">
        <w:rPr>
          <w:rFonts w:ascii="Calibri" w:hAnsi="Calibri" w:cs="Calibri"/>
        </w:rPr>
        <w:t xml:space="preserve">shall be published on the UL website </w:t>
      </w:r>
      <w:r w:rsidR="005C19C6">
        <w:rPr>
          <w:rFonts w:ascii="Calibri" w:hAnsi="Calibri" w:cs="Calibri"/>
        </w:rPr>
        <w:t xml:space="preserve">and </w:t>
      </w:r>
      <w:r w:rsidR="00353D7D">
        <w:rPr>
          <w:rFonts w:ascii="Calibri" w:hAnsi="Calibri" w:cs="Calibri"/>
        </w:rPr>
        <w:t>will be made available to UL Governing B</w:t>
      </w:r>
      <w:r w:rsidRPr="00A26B36">
        <w:rPr>
          <w:rFonts w:ascii="Calibri" w:hAnsi="Calibri" w:cs="Calibri"/>
        </w:rPr>
        <w:t xml:space="preserve">ody and Tusla if requested.  </w:t>
      </w:r>
    </w:p>
    <w:p w14:paraId="556F51E9" w14:textId="77777777" w:rsidR="009010D5" w:rsidRPr="002D6FDF" w:rsidRDefault="009010D5" w:rsidP="006945C5">
      <w:pPr>
        <w:pStyle w:val="ListParagraph"/>
        <w:numPr>
          <w:ilvl w:val="0"/>
          <w:numId w:val="34"/>
        </w:numPr>
        <w:tabs>
          <w:tab w:val="left" w:pos="426"/>
        </w:tabs>
        <w:ind w:left="426" w:right="-46" w:hanging="426"/>
        <w:rPr>
          <w:rFonts w:ascii="Calibri" w:hAnsi="Calibri" w:cs="Calibri"/>
        </w:rPr>
      </w:pPr>
      <w:r w:rsidRPr="00A26B36">
        <w:rPr>
          <w:rFonts w:ascii="Calibri" w:hAnsi="Calibri" w:cs="Calibri"/>
        </w:rPr>
        <w:t xml:space="preserve">This Child Safeguarding Statement will be </w:t>
      </w:r>
      <w:r w:rsidRPr="002D6FDF">
        <w:rPr>
          <w:rFonts w:ascii="Calibri" w:hAnsi="Calibri" w:cs="Calibri"/>
        </w:rPr>
        <w:t xml:space="preserve">reviewed </w:t>
      </w:r>
      <w:r w:rsidR="002D6FDF" w:rsidRPr="002D6FDF">
        <w:rPr>
          <w:rFonts w:ascii="Calibri" w:hAnsi="Calibri" w:cs="Calibri"/>
        </w:rPr>
        <w:t>every 24 months</w:t>
      </w:r>
      <w:r w:rsidRPr="002D6FDF">
        <w:rPr>
          <w:rFonts w:ascii="Calibri" w:hAnsi="Calibri" w:cs="Calibri"/>
        </w:rPr>
        <w:t xml:space="preserve"> or as soon as practicable after there has been a material change in any matter to which this statement refers.</w:t>
      </w:r>
    </w:p>
    <w:p w14:paraId="22047701" w14:textId="77777777" w:rsidR="009010D5" w:rsidRPr="00A26B36" w:rsidRDefault="00B44B81" w:rsidP="006945C5">
      <w:pPr>
        <w:pStyle w:val="ListParagraph"/>
        <w:numPr>
          <w:ilvl w:val="0"/>
          <w:numId w:val="34"/>
        </w:numPr>
        <w:tabs>
          <w:tab w:val="left" w:pos="426"/>
        </w:tabs>
        <w:ind w:right="-46" w:hanging="720"/>
        <w:rPr>
          <w:rFonts w:ascii="Calibri" w:hAnsi="Calibri" w:cs="Calibri"/>
        </w:rPr>
      </w:pPr>
      <w:r w:rsidRPr="00A26B36">
        <w:rPr>
          <w:rFonts w:ascii="Calibri" w:hAnsi="Calibri" w:cs="Calibri"/>
        </w:rPr>
        <w:t>The</w:t>
      </w:r>
      <w:r w:rsidR="009010D5" w:rsidRPr="00A26B36">
        <w:rPr>
          <w:rFonts w:ascii="Calibri" w:hAnsi="Calibri" w:cs="Calibri"/>
        </w:rPr>
        <w:t xml:space="preserve"> UL Governing Authority has agreed the Child Safeguarding Statement set out in this document.</w:t>
      </w:r>
    </w:p>
    <w:p w14:paraId="0A392C6A" w14:textId="77777777" w:rsidR="006508BF" w:rsidRDefault="006508BF" w:rsidP="009010D5">
      <w:pPr>
        <w:autoSpaceDE w:val="0"/>
        <w:autoSpaceDN w:val="0"/>
        <w:adjustRightInd w:val="0"/>
        <w:rPr>
          <w:rFonts w:ascii="Calibri" w:hAnsi="Calibri" w:cs="Calibri"/>
        </w:rPr>
      </w:pPr>
    </w:p>
    <w:p w14:paraId="290583F9" w14:textId="77777777" w:rsidR="006508BF" w:rsidRPr="00A26B36" w:rsidRDefault="006508BF" w:rsidP="009010D5">
      <w:pPr>
        <w:autoSpaceDE w:val="0"/>
        <w:autoSpaceDN w:val="0"/>
        <w:adjustRightInd w:val="0"/>
        <w:rPr>
          <w:rFonts w:ascii="Calibri" w:hAnsi="Calibri" w:cs="Calibri"/>
        </w:rPr>
      </w:pPr>
    </w:p>
    <w:p w14:paraId="68F21D90" w14:textId="77777777" w:rsidR="009010D5" w:rsidRPr="002D6FDF" w:rsidRDefault="009010D5" w:rsidP="002D6FDF">
      <w:pPr>
        <w:tabs>
          <w:tab w:val="left" w:pos="0"/>
        </w:tabs>
        <w:ind w:right="-688"/>
        <w:rPr>
          <w:rFonts w:ascii="Calibri" w:hAnsi="Calibri" w:cs="Calibri"/>
        </w:rPr>
      </w:pPr>
    </w:p>
    <w:p w14:paraId="13C326F3" w14:textId="77777777" w:rsidR="009010D5" w:rsidRPr="00A26B36" w:rsidRDefault="009010D5" w:rsidP="009010D5">
      <w:pPr>
        <w:tabs>
          <w:tab w:val="left" w:pos="0"/>
        </w:tabs>
        <w:ind w:right="-688"/>
        <w:rPr>
          <w:rFonts w:ascii="Calibri" w:hAnsi="Calibri" w:cs="Calibri"/>
          <w:b/>
        </w:rPr>
      </w:pPr>
    </w:p>
    <w:p w14:paraId="02CD95CB" w14:textId="77777777" w:rsidR="009010D5" w:rsidRDefault="009010D5" w:rsidP="009010D5">
      <w:pPr>
        <w:tabs>
          <w:tab w:val="left" w:pos="0"/>
        </w:tabs>
        <w:ind w:right="-688"/>
        <w:rPr>
          <w:rFonts w:ascii="Calibri" w:hAnsi="Calibri" w:cs="Calibri"/>
        </w:rPr>
      </w:pPr>
      <w:r w:rsidRPr="00A26B36">
        <w:rPr>
          <w:rFonts w:ascii="Calibri" w:hAnsi="Calibri" w:cs="Calibri"/>
        </w:rPr>
        <w:t>The UL Child Safeguarding Statement was adopted by UL on __</w:t>
      </w:r>
      <w:r w:rsidR="00DE46D2">
        <w:rPr>
          <w:rFonts w:ascii="Calibri" w:hAnsi="Calibri" w:cs="Calibri"/>
        </w:rPr>
        <w:t>________________________ [date]</w:t>
      </w:r>
    </w:p>
    <w:p w14:paraId="4853B841" w14:textId="77777777" w:rsidR="00DE46D2" w:rsidRPr="00A26B36" w:rsidRDefault="00DE46D2" w:rsidP="009010D5">
      <w:pPr>
        <w:tabs>
          <w:tab w:val="left" w:pos="0"/>
        </w:tabs>
        <w:ind w:right="-688"/>
        <w:rPr>
          <w:rFonts w:ascii="Calibri" w:hAnsi="Calibri" w:cs="Calibri"/>
        </w:rPr>
      </w:pPr>
    </w:p>
    <w:p w14:paraId="50125231" w14:textId="77777777" w:rsidR="009010D5" w:rsidRPr="00A26B36" w:rsidRDefault="009010D5" w:rsidP="009010D5">
      <w:pPr>
        <w:tabs>
          <w:tab w:val="left" w:pos="0"/>
        </w:tabs>
        <w:autoSpaceDE w:val="0"/>
        <w:autoSpaceDN w:val="0"/>
        <w:adjustRightInd w:val="0"/>
        <w:ind w:left="720" w:right="-688"/>
        <w:rPr>
          <w:rFonts w:ascii="Calibri" w:hAnsi="Calibri" w:cs="Calibri"/>
        </w:rPr>
      </w:pPr>
    </w:p>
    <w:p w14:paraId="5B47F1B2" w14:textId="77777777"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Signed: _________________________</w:t>
      </w:r>
      <w:r w:rsidRPr="00A26B36">
        <w:rPr>
          <w:rFonts w:ascii="Calibri" w:hAnsi="Calibri" w:cs="Calibri"/>
        </w:rPr>
        <w:tab/>
      </w:r>
      <w:r w:rsidRPr="00A26B36">
        <w:rPr>
          <w:rFonts w:ascii="Calibri" w:hAnsi="Calibri" w:cs="Calibri"/>
        </w:rPr>
        <w:tab/>
      </w:r>
    </w:p>
    <w:p w14:paraId="633F4689" w14:textId="77777777" w:rsidR="009010D5" w:rsidRPr="00A26B36" w:rsidRDefault="00DE46D2" w:rsidP="009010D5">
      <w:pPr>
        <w:tabs>
          <w:tab w:val="left" w:pos="0"/>
        </w:tabs>
        <w:autoSpaceDE w:val="0"/>
        <w:autoSpaceDN w:val="0"/>
        <w:adjustRightInd w:val="0"/>
        <w:ind w:right="-688"/>
        <w:rPr>
          <w:rFonts w:ascii="Calibri" w:hAnsi="Calibri" w:cs="Calibri"/>
        </w:rPr>
      </w:pPr>
      <w:r>
        <w:rPr>
          <w:rFonts w:ascii="Calibri" w:hAnsi="Calibri" w:cs="Calibri"/>
        </w:rPr>
        <w:tab/>
      </w:r>
      <w:r w:rsidR="00497BB0" w:rsidRPr="00497BB0">
        <w:rPr>
          <w:rFonts w:ascii="Calibri" w:hAnsi="Calibri" w:cs="Calibri"/>
        </w:rPr>
        <w:t xml:space="preserve">President, University of Limerick </w:t>
      </w:r>
      <w:r w:rsidR="009010D5" w:rsidRPr="00A26B36">
        <w:rPr>
          <w:rFonts w:ascii="Calibri" w:hAnsi="Calibri" w:cs="Calibri"/>
        </w:rPr>
        <w:t xml:space="preserve"> </w:t>
      </w:r>
    </w:p>
    <w:p w14:paraId="5A25747A" w14:textId="77777777"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ab/>
      </w:r>
      <w:r w:rsidRPr="00A26B36">
        <w:rPr>
          <w:rFonts w:ascii="Calibri" w:hAnsi="Calibri" w:cs="Calibri"/>
        </w:rPr>
        <w:tab/>
      </w:r>
    </w:p>
    <w:p w14:paraId="2D0AC7C9" w14:textId="77777777" w:rsidR="009010D5" w:rsidRPr="00A26B36" w:rsidRDefault="009010D5" w:rsidP="009010D5">
      <w:pPr>
        <w:tabs>
          <w:tab w:val="left" w:pos="0"/>
        </w:tabs>
        <w:autoSpaceDE w:val="0"/>
        <w:autoSpaceDN w:val="0"/>
        <w:adjustRightInd w:val="0"/>
        <w:ind w:right="-688"/>
        <w:rPr>
          <w:rFonts w:ascii="Calibri" w:hAnsi="Calibri" w:cs="Calibri"/>
        </w:rPr>
      </w:pPr>
      <w:r w:rsidRPr="00A26B36">
        <w:rPr>
          <w:rFonts w:ascii="Calibri" w:hAnsi="Calibri" w:cs="Calibri"/>
        </w:rPr>
        <w:t xml:space="preserve">Date:     __________________________ </w:t>
      </w:r>
      <w:r w:rsidRPr="00A26B36">
        <w:rPr>
          <w:rFonts w:ascii="Calibri" w:hAnsi="Calibri" w:cs="Calibri"/>
        </w:rPr>
        <w:tab/>
      </w:r>
      <w:r w:rsidRPr="00A26B36">
        <w:rPr>
          <w:rFonts w:ascii="Calibri" w:hAnsi="Calibri" w:cs="Calibri"/>
        </w:rPr>
        <w:tab/>
      </w:r>
    </w:p>
    <w:p w14:paraId="09B8D95D" w14:textId="77777777" w:rsidR="00446F95" w:rsidRPr="00A26B36" w:rsidRDefault="00446F95" w:rsidP="007C43DE">
      <w:pPr>
        <w:autoSpaceDE w:val="0"/>
        <w:autoSpaceDN w:val="0"/>
        <w:adjustRightInd w:val="0"/>
        <w:rPr>
          <w:rFonts w:ascii="Calibri" w:hAnsi="Calibri" w:cs="Calibri"/>
        </w:rPr>
      </w:pPr>
    </w:p>
    <w:p w14:paraId="78BEFD2A" w14:textId="77777777" w:rsidR="00446F95" w:rsidRPr="00A26B36" w:rsidRDefault="00446F95" w:rsidP="007C43DE">
      <w:pPr>
        <w:autoSpaceDE w:val="0"/>
        <w:autoSpaceDN w:val="0"/>
        <w:adjustRightInd w:val="0"/>
        <w:rPr>
          <w:rFonts w:ascii="Calibri" w:hAnsi="Calibri" w:cs="Calibri"/>
        </w:rPr>
      </w:pPr>
    </w:p>
    <w:p w14:paraId="0CEF0DBF" w14:textId="77777777" w:rsidR="00446F95" w:rsidRPr="00A26B36" w:rsidRDefault="00AA5322" w:rsidP="007C43DE">
      <w:pPr>
        <w:autoSpaceDE w:val="0"/>
        <w:autoSpaceDN w:val="0"/>
        <w:adjustRightInd w:val="0"/>
        <w:rPr>
          <w:rFonts w:ascii="Calibri" w:hAnsi="Calibri" w:cs="Calibri"/>
        </w:rPr>
      </w:pPr>
      <w:r w:rsidRPr="007C43DE">
        <w:rPr>
          <w:rFonts w:ascii="Calibri" w:hAnsi="Calibri" w:cs="Calibri"/>
        </w:rPr>
        <w:t>For queries, please contact</w:t>
      </w:r>
      <w:r w:rsidR="00DE46D2">
        <w:rPr>
          <w:rFonts w:ascii="Calibri" w:hAnsi="Calibri" w:cs="Calibri"/>
        </w:rPr>
        <w:t>:</w:t>
      </w:r>
      <w:r w:rsidR="00DE46D2" w:rsidRPr="00DE46D2">
        <w:rPr>
          <w:rFonts w:ascii="Calibri" w:hAnsi="Calibri" w:cs="Calibri"/>
        </w:rPr>
        <w:t xml:space="preserve"> </w:t>
      </w:r>
      <w:r w:rsidR="00DE46D2">
        <w:rPr>
          <w:rFonts w:ascii="Calibri" w:hAnsi="Calibri" w:cs="Calibri"/>
        </w:rPr>
        <w:t>Philip Thornton</w:t>
      </w:r>
      <w:r w:rsidR="00DE46D2">
        <w:rPr>
          <w:rFonts w:ascii="Calibri" w:hAnsi="Calibri" w:cs="Calibri"/>
        </w:rPr>
        <w:tab/>
      </w:r>
      <w:r w:rsidR="00DE46D2">
        <w:rPr>
          <w:lang w:eastAsia="en-IE"/>
        </w:rPr>
        <w:t>T:  061202239 M: 086 8351374</w:t>
      </w:r>
    </w:p>
    <w:p w14:paraId="19D7A94E" w14:textId="77777777" w:rsidR="00B44B81" w:rsidRPr="00A26B36" w:rsidRDefault="00637E43" w:rsidP="00637E43">
      <w:pPr>
        <w:pStyle w:val="Heading9"/>
        <w:numPr>
          <w:ilvl w:val="0"/>
          <w:numId w:val="0"/>
        </w:numPr>
        <w:ind w:left="1584"/>
        <w:rPr>
          <w:rFonts w:ascii="Calibri" w:hAnsi="Calibri" w:cs="Calibri"/>
          <w:color w:val="auto"/>
          <w:sz w:val="22"/>
          <w:szCs w:val="22"/>
        </w:rPr>
      </w:pPr>
      <w:r>
        <w:rPr>
          <w:rFonts w:ascii="Calibri" w:hAnsi="Calibri" w:cs="Calibri"/>
          <w:color w:val="auto"/>
          <w:sz w:val="22"/>
          <w:szCs w:val="22"/>
        </w:rPr>
        <w:t xml:space="preserve">                   </w:t>
      </w:r>
      <w:r w:rsidR="00B44B81" w:rsidRPr="00A26B36">
        <w:rPr>
          <w:rFonts w:ascii="Calibri" w:hAnsi="Calibri" w:cs="Calibri"/>
          <w:color w:val="auto"/>
          <w:sz w:val="22"/>
          <w:szCs w:val="22"/>
        </w:rPr>
        <w:t>Relevant Person under the Children First Act 2015.</w:t>
      </w:r>
    </w:p>
    <w:p w14:paraId="3891630B" w14:textId="77777777" w:rsidR="00497BB0" w:rsidRDefault="00497BB0" w:rsidP="00497BB0">
      <w:pPr>
        <w:rPr>
          <w:lang w:eastAsia="en-IE"/>
        </w:rPr>
      </w:pPr>
      <w:r>
        <w:rPr>
          <w:rFonts w:ascii="Calibri" w:hAnsi="Calibri" w:cs="Calibri"/>
        </w:rPr>
        <w:tab/>
      </w:r>
      <w:r>
        <w:rPr>
          <w:rFonts w:ascii="Calibri" w:hAnsi="Calibri" w:cs="Calibri"/>
        </w:rPr>
        <w:tab/>
      </w:r>
      <w:r>
        <w:rPr>
          <w:rFonts w:ascii="Calibri" w:hAnsi="Calibri" w:cs="Calibri"/>
        </w:rPr>
        <w:tab/>
        <w:t xml:space="preserve">       </w:t>
      </w:r>
    </w:p>
    <w:p w14:paraId="27A76422" w14:textId="77777777" w:rsidR="00C30D23" w:rsidRDefault="00C30D23" w:rsidP="00497BB0">
      <w:pPr>
        <w:rPr>
          <w:lang w:eastAsia="en-IE"/>
        </w:rPr>
      </w:pPr>
    </w:p>
    <w:p w14:paraId="49206A88" w14:textId="77777777" w:rsidR="00C30D23" w:rsidRDefault="00C30D23" w:rsidP="00497BB0">
      <w:pPr>
        <w:rPr>
          <w:lang w:eastAsia="en-IE"/>
        </w:rPr>
      </w:pPr>
    </w:p>
    <w:p w14:paraId="67B7A70C" w14:textId="77777777" w:rsidR="00C30D23" w:rsidRDefault="00C30D23" w:rsidP="00497BB0">
      <w:pPr>
        <w:rPr>
          <w:lang w:eastAsia="en-IE"/>
        </w:rPr>
      </w:pPr>
    </w:p>
    <w:p w14:paraId="71887C79" w14:textId="77777777" w:rsidR="007C0063" w:rsidRDefault="007C0063" w:rsidP="00497BB0">
      <w:pPr>
        <w:rPr>
          <w:lang w:eastAsia="en-IE"/>
        </w:rPr>
      </w:pPr>
    </w:p>
    <w:p w14:paraId="3B7FD67C" w14:textId="77777777" w:rsidR="007C0063" w:rsidRDefault="007C0063" w:rsidP="00497BB0">
      <w:pPr>
        <w:rPr>
          <w:lang w:eastAsia="en-IE"/>
        </w:rPr>
      </w:pPr>
    </w:p>
    <w:p w14:paraId="38D6B9B6" w14:textId="77777777" w:rsidR="007C0063" w:rsidRDefault="007C0063" w:rsidP="00497BB0">
      <w:pPr>
        <w:rPr>
          <w:lang w:eastAsia="en-IE"/>
        </w:rPr>
      </w:pPr>
    </w:p>
    <w:p w14:paraId="22F860BB" w14:textId="77777777" w:rsidR="007C0063" w:rsidRDefault="007C0063" w:rsidP="00497BB0">
      <w:pPr>
        <w:rPr>
          <w:lang w:eastAsia="en-IE"/>
        </w:rPr>
      </w:pPr>
    </w:p>
    <w:p w14:paraId="698536F5" w14:textId="77777777" w:rsidR="007C0063" w:rsidRDefault="007C0063" w:rsidP="00497BB0">
      <w:pPr>
        <w:rPr>
          <w:lang w:eastAsia="en-IE"/>
        </w:rPr>
      </w:pPr>
    </w:p>
    <w:p w14:paraId="7BC1BAF2" w14:textId="77777777" w:rsidR="007C0063" w:rsidRDefault="007C0063" w:rsidP="00497BB0">
      <w:pPr>
        <w:rPr>
          <w:lang w:eastAsia="en-IE"/>
        </w:rPr>
      </w:pPr>
    </w:p>
    <w:p w14:paraId="61C988F9" w14:textId="77777777" w:rsidR="007C0063" w:rsidRDefault="007C0063" w:rsidP="00497BB0">
      <w:pPr>
        <w:rPr>
          <w:lang w:eastAsia="en-IE"/>
        </w:rPr>
      </w:pPr>
    </w:p>
    <w:p w14:paraId="3B22BB7D" w14:textId="77777777" w:rsidR="007C0063" w:rsidRDefault="007C0063" w:rsidP="00497BB0">
      <w:pPr>
        <w:rPr>
          <w:lang w:eastAsia="en-IE"/>
        </w:rPr>
      </w:pPr>
    </w:p>
    <w:p w14:paraId="17B246DD" w14:textId="77777777" w:rsidR="00007D2D" w:rsidRDefault="00007D2D" w:rsidP="00B44B81">
      <w:bookmarkStart w:id="41" w:name="s11._p9"/>
      <w:bookmarkStart w:id="42" w:name="s11._p12"/>
      <w:bookmarkEnd w:id="41"/>
      <w:bookmarkEnd w:id="42"/>
    </w:p>
    <w:p w14:paraId="6BF89DA3" w14:textId="77777777" w:rsidR="009733F6" w:rsidRDefault="009733F6" w:rsidP="00B44B81"/>
    <w:p w14:paraId="5C3E0E74" w14:textId="77777777" w:rsidR="009733F6" w:rsidRDefault="009733F6" w:rsidP="00B44B81"/>
    <w:p w14:paraId="66A1FAB9" w14:textId="77777777" w:rsidR="009733F6" w:rsidRDefault="009733F6" w:rsidP="00B44B81"/>
    <w:p w14:paraId="76BB753C" w14:textId="77777777" w:rsidR="009733F6" w:rsidRDefault="009733F6" w:rsidP="00B44B81"/>
    <w:p w14:paraId="513DA1E0" w14:textId="77777777" w:rsidR="009733F6" w:rsidRDefault="009733F6" w:rsidP="00B44B81"/>
    <w:p w14:paraId="75CAC6F5" w14:textId="77777777" w:rsidR="009733F6" w:rsidRDefault="009733F6" w:rsidP="00B44B81"/>
    <w:p w14:paraId="66060428" w14:textId="77777777" w:rsidR="009733F6" w:rsidRDefault="009733F6" w:rsidP="00B44B81"/>
    <w:p w14:paraId="1D0656FE" w14:textId="77777777" w:rsidR="009733F6" w:rsidRDefault="009733F6" w:rsidP="00B44B81"/>
    <w:p w14:paraId="7B37605A" w14:textId="77777777" w:rsidR="009733F6" w:rsidRDefault="009733F6" w:rsidP="00B44B81"/>
    <w:p w14:paraId="394798F2" w14:textId="77777777" w:rsidR="009733F6" w:rsidRDefault="009733F6" w:rsidP="00B44B81"/>
    <w:p w14:paraId="6FF127D1" w14:textId="77777777" w:rsidR="00B44B81" w:rsidRDefault="00AF7C9B" w:rsidP="000F27D5">
      <w:pPr>
        <w:pStyle w:val="Heading1"/>
      </w:pPr>
      <w:bookmarkStart w:id="43" w:name="_Toc63245920"/>
      <w:r>
        <w:lastRenderedPageBreak/>
        <w:t>RESPONSIBILITIES OF MEMBERS OF UL</w:t>
      </w:r>
      <w:bookmarkStart w:id="44" w:name="_Toc524592629"/>
      <w:bookmarkStart w:id="45" w:name="_Toc524595910"/>
      <w:bookmarkEnd w:id="43"/>
    </w:p>
    <w:p w14:paraId="3889A505" w14:textId="77777777" w:rsidR="00613E19" w:rsidRPr="00613E19" w:rsidRDefault="00613E19" w:rsidP="00613E19"/>
    <w:p w14:paraId="14F3C1B9" w14:textId="77777777" w:rsidR="00CC7FC5" w:rsidRDefault="006A23FE" w:rsidP="00665781">
      <w:pPr>
        <w:pStyle w:val="Heading2"/>
      </w:pPr>
      <w:bookmarkStart w:id="46" w:name="_Toc63245921"/>
      <w:r>
        <w:t>General</w:t>
      </w:r>
      <w:bookmarkEnd w:id="46"/>
      <w:r>
        <w:t xml:space="preserve"> </w:t>
      </w:r>
    </w:p>
    <w:p w14:paraId="1F5B979A" w14:textId="77777777" w:rsidR="00B44B81" w:rsidRPr="007C43DE" w:rsidRDefault="00814DDE" w:rsidP="008529C0">
      <w:r>
        <w:rPr>
          <w:color w:val="000000" w:themeColor="text1"/>
        </w:rPr>
        <w:t xml:space="preserve">The </w:t>
      </w:r>
      <w:r w:rsidR="00B44B81" w:rsidRPr="007C43DE">
        <w:rPr>
          <w:color w:val="000000" w:themeColor="text1"/>
        </w:rPr>
        <w:t>ultimate responsibility for the adoption and implementation of these procedures rests with the President and the Governing Authority of UL</w:t>
      </w:r>
      <w:r w:rsidR="00C21554">
        <w:rPr>
          <w:color w:val="000000" w:themeColor="text1"/>
        </w:rPr>
        <w:t xml:space="preserve">. Adoption and implementation of these procedures campus wide </w:t>
      </w:r>
      <w:r w:rsidR="00B44B81" w:rsidRPr="007C43DE">
        <w:rPr>
          <w:color w:val="000000" w:themeColor="text1"/>
        </w:rPr>
        <w:t>can only be achieve</w:t>
      </w:r>
      <w:r w:rsidR="00353D7D">
        <w:rPr>
          <w:color w:val="000000" w:themeColor="text1"/>
        </w:rPr>
        <w:t>d where the management of each Faculty, Division and D</w:t>
      </w:r>
      <w:r w:rsidR="00B44B81" w:rsidRPr="007C43DE">
        <w:rPr>
          <w:color w:val="000000" w:themeColor="text1"/>
        </w:rPr>
        <w:t xml:space="preserve">epartment ensures full </w:t>
      </w:r>
      <w:r w:rsidR="00E764B2">
        <w:t xml:space="preserve">implementation </w:t>
      </w:r>
      <w:r w:rsidR="0098631D">
        <w:t>the</w:t>
      </w:r>
      <w:r w:rsidR="008C2BE7">
        <w:t xml:space="preserve"> </w:t>
      </w:r>
      <w:r w:rsidR="00E764B2">
        <w:t xml:space="preserve">Child Safeguarding Statement </w:t>
      </w:r>
    </w:p>
    <w:p w14:paraId="29079D35" w14:textId="77777777" w:rsidR="00B44B81" w:rsidRPr="007C43DE" w:rsidRDefault="00B44B81" w:rsidP="008529C0">
      <w:pPr>
        <w:rPr>
          <w:color w:val="000000" w:themeColor="text1"/>
        </w:rPr>
      </w:pPr>
    </w:p>
    <w:p w14:paraId="53E58300" w14:textId="77777777" w:rsidR="00C33B98" w:rsidRPr="00353D7D" w:rsidRDefault="00C33B98" w:rsidP="00353D7D">
      <w:pPr>
        <w:rPr>
          <w:color w:val="000000" w:themeColor="text1"/>
        </w:rPr>
      </w:pPr>
      <w:r w:rsidRPr="007C43DE">
        <w:t xml:space="preserve">Tusla must always be notified where </w:t>
      </w:r>
      <w:r w:rsidR="0098631D">
        <w:t xml:space="preserve">there is </w:t>
      </w:r>
      <w:r w:rsidRPr="007C43DE">
        <w:t xml:space="preserve">a reasonable suspicion or reasonable grounds for concern that a child may have been, is being or is at risk of being </w:t>
      </w:r>
      <w:r w:rsidR="00C21554">
        <w:t>harmed</w:t>
      </w:r>
      <w:r w:rsidRPr="00637E43">
        <w:t>.</w:t>
      </w:r>
      <w:r w:rsidRPr="00637E43">
        <w:rPr>
          <w:b/>
        </w:rPr>
        <w:t xml:space="preserve"> </w:t>
      </w:r>
      <w:r w:rsidRPr="00637E43">
        <w:t xml:space="preserve">Any reasonable concern or suspicion of </w:t>
      </w:r>
      <w:r w:rsidR="00C21554">
        <w:t>harm to a child</w:t>
      </w:r>
      <w:r w:rsidRPr="00637E43">
        <w:t xml:space="preserve"> must elicit a response. Ignoring signals or failing to intervene may result in ongoing or further harm to the child. </w:t>
      </w:r>
    </w:p>
    <w:p w14:paraId="17686DC7" w14:textId="77777777" w:rsidR="00C33B98" w:rsidRPr="00637E43" w:rsidRDefault="00C33B98" w:rsidP="008529C0">
      <w:pPr>
        <w:tabs>
          <w:tab w:val="center" w:pos="1680"/>
          <w:tab w:val="right" w:pos="10443"/>
        </w:tabs>
      </w:pPr>
    </w:p>
    <w:p w14:paraId="32A444D3" w14:textId="77777777" w:rsidR="00C33B98" w:rsidRPr="00637E43" w:rsidRDefault="00353D7D" w:rsidP="008529C0">
      <w:pPr>
        <w:tabs>
          <w:tab w:val="center" w:pos="1680"/>
          <w:tab w:val="right" w:pos="10443"/>
        </w:tabs>
      </w:pPr>
      <w:r>
        <w:t>The H</w:t>
      </w:r>
      <w:r w:rsidR="008D56F8">
        <w:t>ead of e</w:t>
      </w:r>
      <w:r w:rsidR="00C33B98" w:rsidRPr="00637E43">
        <w:t xml:space="preserve">ach </w:t>
      </w:r>
      <w:r>
        <w:rPr>
          <w:color w:val="000000" w:themeColor="text1"/>
        </w:rPr>
        <w:t>Faculty, D</w:t>
      </w:r>
      <w:r w:rsidR="00C33B98" w:rsidRPr="00637E43">
        <w:rPr>
          <w:color w:val="000000" w:themeColor="text1"/>
        </w:rPr>
        <w:t>ivisio</w:t>
      </w:r>
      <w:r>
        <w:rPr>
          <w:color w:val="000000" w:themeColor="text1"/>
        </w:rPr>
        <w:t>n and D</w:t>
      </w:r>
      <w:r w:rsidR="001A5E44">
        <w:rPr>
          <w:color w:val="000000" w:themeColor="text1"/>
        </w:rPr>
        <w:t>epartment operating within</w:t>
      </w:r>
      <w:r w:rsidR="00C33B98" w:rsidRPr="00637E43">
        <w:rPr>
          <w:color w:val="000000" w:themeColor="text1"/>
        </w:rPr>
        <w:t xml:space="preserve"> UL must ensure that all personnel managed by them are m</w:t>
      </w:r>
      <w:r w:rsidR="00C33B98" w:rsidRPr="00637E43">
        <w:t xml:space="preserve">ade aware of their duties and responsibilities as outlined in these procedures </w:t>
      </w:r>
      <w:r w:rsidR="00C33B98" w:rsidRPr="00637E43">
        <w:rPr>
          <w:color w:val="000000" w:themeColor="text1"/>
        </w:rPr>
        <w:t>and where necessary are adequately trained.</w:t>
      </w:r>
    </w:p>
    <w:p w14:paraId="53BD644D" w14:textId="77777777" w:rsidR="00594CB5" w:rsidRPr="00D107AF" w:rsidRDefault="00594CB5" w:rsidP="008529C0">
      <w:pPr>
        <w:rPr>
          <w:lang w:eastAsia="en-IE"/>
        </w:rPr>
      </w:pPr>
    </w:p>
    <w:p w14:paraId="61356E4A" w14:textId="77777777" w:rsidR="00E764B2" w:rsidRDefault="00744486" w:rsidP="008529C0">
      <w:r w:rsidRPr="00744486">
        <w:t>Appendix 10</w:t>
      </w:r>
      <w:r w:rsidR="00843A06" w:rsidRPr="00744486">
        <w:t xml:space="preserve"> </w:t>
      </w:r>
      <w:r w:rsidR="001972A6" w:rsidRPr="00744486">
        <w:t>of</w:t>
      </w:r>
      <w:r w:rsidR="00594CB5" w:rsidRPr="00744486">
        <w:t xml:space="preserve"> these procedures outlines the </w:t>
      </w:r>
      <w:r w:rsidR="00594CB5" w:rsidRPr="00744486">
        <w:rPr>
          <w:rStyle w:val="Heading1Char"/>
          <w:rFonts w:asciiTheme="minorHAnsi" w:hAnsiTheme="minorHAnsi"/>
          <w:b w:val="0"/>
          <w:sz w:val="22"/>
          <w:szCs w:val="22"/>
        </w:rPr>
        <w:t xml:space="preserve">types of child abuse </w:t>
      </w:r>
      <w:r w:rsidR="00E764B2" w:rsidRPr="00744486">
        <w:rPr>
          <w:rStyle w:val="Heading1Char"/>
          <w:rFonts w:asciiTheme="minorHAnsi" w:hAnsiTheme="minorHAnsi"/>
          <w:b w:val="0"/>
          <w:sz w:val="22"/>
          <w:szCs w:val="22"/>
        </w:rPr>
        <w:t>and how they may be recognised including neglect,</w:t>
      </w:r>
      <w:r w:rsidR="00E764B2">
        <w:rPr>
          <w:rStyle w:val="Heading1Char"/>
          <w:rFonts w:asciiTheme="minorHAnsi" w:hAnsiTheme="minorHAnsi"/>
          <w:b w:val="0"/>
          <w:sz w:val="22"/>
          <w:szCs w:val="22"/>
        </w:rPr>
        <w:t xml:space="preserve"> emotional abuse, physical abuse, sexual abuse and bullying</w:t>
      </w:r>
      <w:r w:rsidR="00814DDE">
        <w:rPr>
          <w:b/>
        </w:rPr>
        <w:t>.</w:t>
      </w:r>
      <w:r w:rsidR="006C0282">
        <w:rPr>
          <w:b/>
        </w:rPr>
        <w:t xml:space="preserve"> </w:t>
      </w:r>
      <w:r w:rsidR="00814DDE">
        <w:rPr>
          <w:b/>
        </w:rPr>
        <w:t xml:space="preserve"> </w:t>
      </w:r>
      <w:r w:rsidR="00814DDE">
        <w:t xml:space="preserve"> </w:t>
      </w:r>
      <w:r w:rsidR="009A41B3">
        <w:t xml:space="preserve"> </w:t>
      </w:r>
    </w:p>
    <w:p w14:paraId="1A3FAC43" w14:textId="77777777" w:rsidR="0042680A" w:rsidRDefault="0042680A" w:rsidP="008529C0"/>
    <w:p w14:paraId="6CCFEBEC" w14:textId="77777777" w:rsidR="00594CB5" w:rsidRDefault="00594CB5" w:rsidP="008529C0">
      <w:r w:rsidRPr="001972A6">
        <w:t xml:space="preserve">All members of UL </w:t>
      </w:r>
      <w:r w:rsidR="00E764B2">
        <w:t>shall familiarise themselv</w:t>
      </w:r>
      <w:r w:rsidRPr="001972A6">
        <w:t>es with these signs and symptoms of child abuse to enable</w:t>
      </w:r>
      <w:r w:rsidRPr="00E271DB">
        <w:t xml:space="preserve"> them to meet their reporting obligations under these procedures. All members of UL should liaise with the DLP where they have a concern that a child may have been abused or neglected, is being abused or neglected, or</w:t>
      </w:r>
      <w:r w:rsidR="006C0282">
        <w:t xml:space="preserve"> is at risk of abuse or neglect.</w:t>
      </w:r>
    </w:p>
    <w:p w14:paraId="2BBD94B2" w14:textId="77777777" w:rsidR="004C30B1" w:rsidRDefault="004C30B1" w:rsidP="008529C0"/>
    <w:p w14:paraId="27C3E9D4" w14:textId="77777777" w:rsidR="004C30B1" w:rsidRPr="00E271DB" w:rsidRDefault="004C30B1" w:rsidP="00665781">
      <w:pPr>
        <w:pStyle w:val="Heading2"/>
      </w:pPr>
      <w:bookmarkStart w:id="47" w:name="_Toc63245922"/>
      <w:r w:rsidRPr="00637E43">
        <w:t>Designated Liaison Person</w:t>
      </w:r>
      <w:r w:rsidR="006945C5">
        <w:t xml:space="preserve"> (DLP)</w:t>
      </w:r>
      <w:bookmarkEnd w:id="47"/>
    </w:p>
    <w:p w14:paraId="59983E86" w14:textId="77777777" w:rsidR="004C30B1" w:rsidRPr="00497BB0" w:rsidRDefault="004C30B1" w:rsidP="008529C0">
      <w:r w:rsidRPr="007C43DE">
        <w:rPr>
          <w:lang w:eastAsia="en-IE"/>
        </w:rPr>
        <w:t>The University of Limerick has appoin</w:t>
      </w:r>
      <w:r w:rsidR="006945C5">
        <w:rPr>
          <w:lang w:eastAsia="en-IE"/>
        </w:rPr>
        <w:t>ted the Safety Officer as the</w:t>
      </w:r>
      <w:r w:rsidRPr="007C43DE">
        <w:rPr>
          <w:lang w:eastAsia="en-IE"/>
        </w:rPr>
        <w:t xml:space="preserve"> </w:t>
      </w:r>
      <w:r w:rsidR="006945C5">
        <w:rPr>
          <w:lang w:eastAsia="en-IE"/>
        </w:rPr>
        <w:t>DLP</w:t>
      </w:r>
      <w:r w:rsidRPr="007C43DE">
        <w:rPr>
          <w:lang w:eastAsia="en-IE"/>
        </w:rPr>
        <w:t xml:space="preserve"> </w:t>
      </w:r>
      <w:r w:rsidRPr="007C43DE">
        <w:t xml:space="preserve">responsible for ensuring that </w:t>
      </w:r>
      <w:r w:rsidRPr="00497BB0">
        <w:t xml:space="preserve">the child protection reporting procedures within UL are followed promptly and correctly. </w:t>
      </w:r>
    </w:p>
    <w:p w14:paraId="506A6931" w14:textId="77777777" w:rsidR="004C30B1" w:rsidRPr="007C43DE" w:rsidRDefault="004C30B1" w:rsidP="008529C0">
      <w:pPr>
        <w:rPr>
          <w:color w:val="FF0000"/>
        </w:rPr>
      </w:pPr>
      <w:r w:rsidRPr="00497BB0">
        <w:t>In the absence of the DLP the Deputy DLP (DDLP) responsible for dealing with child protection concerns is the Corporate Secretary.</w:t>
      </w:r>
    </w:p>
    <w:p w14:paraId="5099D6C6" w14:textId="77777777" w:rsidR="004C30B1" w:rsidRPr="007C43DE" w:rsidRDefault="004C30B1" w:rsidP="008529C0">
      <w:r w:rsidRPr="007C43DE">
        <w:t xml:space="preserve">Under the requirements of </w:t>
      </w:r>
      <w:r w:rsidR="006945C5">
        <w:t>the UL procedures the</w:t>
      </w:r>
      <w:r w:rsidRPr="007C43DE">
        <w:t xml:space="preserve"> DLP/ DDLP is also considered to be a </w:t>
      </w:r>
      <w:r>
        <w:t>Mandated Person</w:t>
      </w:r>
      <w:r w:rsidRPr="007C43DE">
        <w:t>.</w:t>
      </w:r>
    </w:p>
    <w:p w14:paraId="5854DE7F" w14:textId="77777777" w:rsidR="004C30B1" w:rsidRPr="007C43DE" w:rsidRDefault="004C30B1" w:rsidP="008529C0"/>
    <w:p w14:paraId="2A34AD96" w14:textId="77777777" w:rsidR="004C30B1" w:rsidRPr="007C43DE" w:rsidRDefault="006945C5" w:rsidP="008529C0">
      <w:r w:rsidRPr="007C43DE">
        <w:t>The DLP</w:t>
      </w:r>
      <w:r w:rsidR="004C30B1" w:rsidRPr="007C43DE">
        <w:t xml:space="preserve"> is also responsible for </w:t>
      </w:r>
    </w:p>
    <w:p w14:paraId="6698E4CB" w14:textId="77777777" w:rsidR="004C30B1" w:rsidRPr="007C43DE" w:rsidRDefault="004C30B1" w:rsidP="006945C5">
      <w:pPr>
        <w:pStyle w:val="ListParagraph"/>
        <w:numPr>
          <w:ilvl w:val="0"/>
          <w:numId w:val="29"/>
        </w:numPr>
        <w:rPr>
          <w:lang w:eastAsia="en-IE"/>
        </w:rPr>
      </w:pPr>
      <w:r w:rsidRPr="007C43DE">
        <w:t xml:space="preserve">Acting as a resource person to any member of UL who has a child protection concern.  </w:t>
      </w:r>
    </w:p>
    <w:p w14:paraId="33E3483B" w14:textId="77777777" w:rsidR="004C30B1" w:rsidRPr="007C43DE" w:rsidRDefault="004C30B1" w:rsidP="006945C5">
      <w:pPr>
        <w:pStyle w:val="ListParagraph"/>
        <w:numPr>
          <w:ilvl w:val="0"/>
          <w:numId w:val="29"/>
        </w:numPr>
        <w:rPr>
          <w:lang w:eastAsia="en-IE"/>
        </w:rPr>
      </w:pPr>
      <w:r w:rsidRPr="007C43DE">
        <w:t>Recording all concerns or allegations of child abuse brought to his or her attention, and the actions taken in relation to a concern or allegation of child abuse</w:t>
      </w:r>
    </w:p>
    <w:p w14:paraId="2B2C23A3" w14:textId="77777777" w:rsidR="004C30B1" w:rsidRPr="007C43DE" w:rsidRDefault="004C30B1" w:rsidP="006945C5">
      <w:pPr>
        <w:pStyle w:val="ListParagraph"/>
        <w:numPr>
          <w:ilvl w:val="0"/>
          <w:numId w:val="29"/>
        </w:numPr>
        <w:rPr>
          <w:lang w:eastAsia="en-IE"/>
        </w:rPr>
      </w:pPr>
      <w:r w:rsidRPr="007C43DE">
        <w:t xml:space="preserve">Reporting concerns or suspicions of child abuse to Tusla, the Garda </w:t>
      </w:r>
      <w:r w:rsidR="00EE25D3">
        <w:t xml:space="preserve"> Sióchána </w:t>
      </w:r>
      <w:r w:rsidRPr="007C43DE">
        <w:t xml:space="preserve"> and other agencies as required</w:t>
      </w:r>
    </w:p>
    <w:p w14:paraId="429189F7" w14:textId="77777777" w:rsidR="004C30B1" w:rsidRPr="007C43DE" w:rsidRDefault="004C30B1" w:rsidP="006945C5">
      <w:pPr>
        <w:pStyle w:val="ListParagraph"/>
        <w:numPr>
          <w:ilvl w:val="0"/>
          <w:numId w:val="29"/>
        </w:numPr>
        <w:rPr>
          <w:lang w:eastAsia="en-IE"/>
        </w:rPr>
      </w:pPr>
      <w:r w:rsidRPr="007C43DE">
        <w:t>Seeking advice from T</w:t>
      </w:r>
      <w:r w:rsidR="001E461A">
        <w:t xml:space="preserve">usla in situations where the </w:t>
      </w:r>
      <w:r w:rsidRPr="007C43DE">
        <w:t>DLP is not sure whether to report the matter to Tusla or whether a report should be submitted as a mandated report</w:t>
      </w:r>
    </w:p>
    <w:p w14:paraId="3483DE09" w14:textId="77777777" w:rsidR="004C30B1" w:rsidRDefault="004C30B1" w:rsidP="006945C5">
      <w:pPr>
        <w:pStyle w:val="ListParagraph"/>
        <w:numPr>
          <w:ilvl w:val="0"/>
          <w:numId w:val="29"/>
        </w:numPr>
        <w:rPr>
          <w:lang w:eastAsia="en-IE"/>
        </w:rPr>
      </w:pPr>
      <w:r w:rsidRPr="007C43DE">
        <w:t>Ensuring all relevant subsidiary companies / ex</w:t>
      </w:r>
      <w:r w:rsidR="006945C5">
        <w:t xml:space="preserve">ternal parties provide him </w:t>
      </w:r>
      <w:r w:rsidR="006945C5" w:rsidRPr="007C43DE">
        <w:t>with</w:t>
      </w:r>
      <w:r w:rsidRPr="007C43DE">
        <w:t xml:space="preserve"> a copy of their Child Safeguarding Statement</w:t>
      </w:r>
      <w:r>
        <w:t>.</w:t>
      </w:r>
    </w:p>
    <w:p w14:paraId="3A9419E0" w14:textId="77777777" w:rsidR="004C30B1" w:rsidRPr="007C43DE" w:rsidRDefault="004C30B1" w:rsidP="006945C5">
      <w:pPr>
        <w:pStyle w:val="ListParagraph"/>
        <w:numPr>
          <w:ilvl w:val="0"/>
          <w:numId w:val="29"/>
        </w:numPr>
        <w:rPr>
          <w:lang w:eastAsia="en-IE"/>
        </w:rPr>
      </w:pPr>
      <w:r>
        <w:rPr>
          <w:lang w:eastAsia="en-IE"/>
        </w:rPr>
        <w:t xml:space="preserve">Ensuring all records relating to child protection are maintained in a safe and secure manner in accordance with the University’s Records Management and Retention Policy.  </w:t>
      </w:r>
    </w:p>
    <w:p w14:paraId="1F8A05C6" w14:textId="77777777" w:rsidR="004C30B1" w:rsidRPr="005B607F" w:rsidRDefault="004C30B1" w:rsidP="006945C5">
      <w:pPr>
        <w:pStyle w:val="ListParagraph"/>
        <w:numPr>
          <w:ilvl w:val="0"/>
          <w:numId w:val="29"/>
        </w:numPr>
      </w:pPr>
      <w:r w:rsidRPr="007C43DE">
        <w:t xml:space="preserve">The name and contact details of the DLP and DDLP </w:t>
      </w:r>
      <w:r>
        <w:t>are recorded in the Child S</w:t>
      </w:r>
      <w:r w:rsidR="006508BF">
        <w:t>afeguarding Statement</w:t>
      </w:r>
      <w:r w:rsidRPr="007C43DE">
        <w:t xml:space="preserve">.  The name and contact details of the DLP </w:t>
      </w:r>
      <w:r w:rsidR="00AC4CF1">
        <w:t>will</w:t>
      </w:r>
      <w:r w:rsidRPr="007C43DE">
        <w:t xml:space="preserve"> be displayed in a prominent position near the </w:t>
      </w:r>
      <w:r w:rsidR="006945C5">
        <w:t xml:space="preserve">campus main entrance </w:t>
      </w:r>
      <w:r w:rsidRPr="007C43DE">
        <w:t xml:space="preserve">and </w:t>
      </w:r>
      <w:r w:rsidR="006945C5">
        <w:t>on the UL website</w:t>
      </w:r>
      <w:r w:rsidRPr="007C43DE">
        <w:t xml:space="preserve">. </w:t>
      </w:r>
    </w:p>
    <w:p w14:paraId="10C636D8" w14:textId="77777777" w:rsidR="004C30B1" w:rsidRDefault="004C30B1" w:rsidP="006945C5">
      <w:pPr>
        <w:pStyle w:val="ListParagraph"/>
        <w:numPr>
          <w:ilvl w:val="0"/>
          <w:numId w:val="29"/>
        </w:numPr>
      </w:pPr>
      <w:r w:rsidRPr="004501D6">
        <w:lastRenderedPageBreak/>
        <w:t>Where an allegation or suspicion of child abuse concerns a member of UL the DLP shall also</w:t>
      </w:r>
      <w:r>
        <w:t xml:space="preserve"> </w:t>
      </w:r>
      <w:r w:rsidRPr="004501D6">
        <w:t xml:space="preserve">report the matter to the </w:t>
      </w:r>
      <w:r w:rsidR="006945C5">
        <w:t xml:space="preserve">Director, Human Resources Division </w:t>
      </w:r>
      <w:r w:rsidR="006945C5" w:rsidRPr="004501D6">
        <w:t>as</w:t>
      </w:r>
      <w:r w:rsidRPr="004501D6">
        <w:t xml:space="preserve"> outlined in Section 9 of this procedure.</w:t>
      </w:r>
    </w:p>
    <w:p w14:paraId="2CA7ADD4" w14:textId="77777777" w:rsidR="00814DDE" w:rsidRDefault="00814DDE" w:rsidP="00594CB5"/>
    <w:p w14:paraId="64853A8F" w14:textId="77777777" w:rsidR="00814DDE" w:rsidRPr="006A23FE" w:rsidRDefault="00814DDE" w:rsidP="00665781">
      <w:pPr>
        <w:pStyle w:val="Heading2"/>
      </w:pPr>
      <w:bookmarkStart w:id="48" w:name="_Toc63245923"/>
      <w:r>
        <w:t>Reasonable Grounds for C</w:t>
      </w:r>
      <w:r w:rsidRPr="007C43DE">
        <w:t>oncern</w:t>
      </w:r>
      <w:bookmarkEnd w:id="48"/>
      <w:r w:rsidRPr="007C43DE">
        <w:t xml:space="preserve">        </w:t>
      </w:r>
    </w:p>
    <w:p w14:paraId="69CAA5B3" w14:textId="77777777" w:rsidR="00814DDE" w:rsidRPr="00C37373" w:rsidRDefault="00814DDE" w:rsidP="00814DDE">
      <w:pPr>
        <w:ind w:right="57"/>
      </w:pPr>
      <w:r w:rsidRPr="00E271DB">
        <w:t xml:space="preserve">In accordance with the </w:t>
      </w:r>
      <w:r w:rsidR="008451D8" w:rsidRPr="00D7059C">
        <w:rPr>
          <w:rFonts w:cs="Times New Roman"/>
        </w:rPr>
        <w:t xml:space="preserve">Children First National Guidance 2017 </w:t>
      </w:r>
      <w:r w:rsidRPr="00E271DB">
        <w:t xml:space="preserve">Tusla </w:t>
      </w:r>
      <w:r w:rsidR="0098631D">
        <w:t>must always be informed where there</w:t>
      </w:r>
      <w:r w:rsidRPr="00E271DB">
        <w:t xml:space="preserve"> any reasonable grounds for concern that a child may have been, is being, or is at risk of being abused or </w:t>
      </w:r>
      <w:r w:rsidRPr="00C37373">
        <w:t>neglected</w:t>
      </w:r>
      <w:r w:rsidR="0098631D" w:rsidRPr="00C37373">
        <w:t>. To meet the requirements of Children First</w:t>
      </w:r>
      <w:r w:rsidR="008451D8">
        <w:t xml:space="preserve"> Guidance 2017</w:t>
      </w:r>
      <w:r w:rsidR="0098631D" w:rsidRPr="00C37373">
        <w:t xml:space="preserve"> any member of UL who has such reasonable grounds for concern must inform the DLP.  The DLP must then act in accordance with the procedures outlined in </w:t>
      </w:r>
      <w:r w:rsidR="00C37373" w:rsidRPr="00C37373">
        <w:t>Section 7</w:t>
      </w:r>
      <w:r w:rsidR="0098631D" w:rsidRPr="00C37373">
        <w:t xml:space="preserve"> and 8.  </w:t>
      </w:r>
      <w:r w:rsidRPr="00C37373">
        <w:t xml:space="preserve"> </w:t>
      </w:r>
    </w:p>
    <w:p w14:paraId="314EE24A" w14:textId="77777777" w:rsidR="00C37373" w:rsidRPr="00C37373" w:rsidRDefault="00C37373" w:rsidP="00814DDE">
      <w:pPr>
        <w:ind w:right="57"/>
      </w:pPr>
    </w:p>
    <w:p w14:paraId="6CEE8AB4" w14:textId="77777777" w:rsidR="00814DDE" w:rsidRPr="00C37373" w:rsidRDefault="00814DDE" w:rsidP="00814DDE">
      <w:pPr>
        <w:ind w:right="57"/>
      </w:pPr>
      <w:r w:rsidRPr="00C37373">
        <w:t xml:space="preserve">It is not necessary for any member of UL to prove that abuse has occurred - all that is required is that the person has reasonable grounds for concern. It is Tusla’s role to assess concerns that are reported to it. </w:t>
      </w:r>
    </w:p>
    <w:p w14:paraId="76614669" w14:textId="77777777" w:rsidR="00814DDE" w:rsidRPr="00E271DB" w:rsidRDefault="00814DDE" w:rsidP="00814DDE">
      <w:pPr>
        <w:ind w:right="57"/>
      </w:pPr>
    </w:p>
    <w:p w14:paraId="7AA29634" w14:textId="77777777" w:rsidR="00814DDE" w:rsidRPr="00E271DB" w:rsidRDefault="00814DDE" w:rsidP="00814DDE">
      <w:r w:rsidRPr="00E271DB">
        <w:t>Reasonable grounds for a child protection or welfare concern include:</w:t>
      </w:r>
    </w:p>
    <w:p w14:paraId="1E65E996" w14:textId="77777777" w:rsidR="00814DDE" w:rsidRPr="00E271DB" w:rsidRDefault="00814DDE" w:rsidP="006945C5">
      <w:pPr>
        <w:pStyle w:val="ListParagraph"/>
        <w:numPr>
          <w:ilvl w:val="0"/>
          <w:numId w:val="43"/>
        </w:numPr>
      </w:pPr>
      <w:r w:rsidRPr="00E271DB">
        <w:t>Evidence, for example an injury or behaviour, that is consistent with abuse and is unlikely to have been caused in any other way</w:t>
      </w:r>
    </w:p>
    <w:p w14:paraId="37ABB86D" w14:textId="77777777" w:rsidR="00814DDE" w:rsidRPr="00E271DB" w:rsidRDefault="00814DDE" w:rsidP="006945C5">
      <w:pPr>
        <w:pStyle w:val="ListParagraph"/>
        <w:numPr>
          <w:ilvl w:val="0"/>
          <w:numId w:val="43"/>
        </w:numPr>
      </w:pPr>
      <w:r w:rsidRPr="00E271DB">
        <w:t>Any concern about possible sexual abuse</w:t>
      </w:r>
    </w:p>
    <w:p w14:paraId="77F904B5" w14:textId="77777777" w:rsidR="00814DDE" w:rsidRPr="00E271DB" w:rsidRDefault="00814DDE" w:rsidP="006945C5">
      <w:pPr>
        <w:pStyle w:val="ListParagraph"/>
        <w:numPr>
          <w:ilvl w:val="0"/>
          <w:numId w:val="43"/>
        </w:numPr>
      </w:pPr>
      <w:r w:rsidRPr="00E271DB">
        <w:t>Consistent signs that a child is suffering from emotional or physical neglect</w:t>
      </w:r>
    </w:p>
    <w:p w14:paraId="1F1B74BC" w14:textId="77777777" w:rsidR="00814DDE" w:rsidRPr="00E271DB" w:rsidRDefault="00814DDE" w:rsidP="006945C5">
      <w:pPr>
        <w:pStyle w:val="ListParagraph"/>
        <w:numPr>
          <w:ilvl w:val="0"/>
          <w:numId w:val="43"/>
        </w:numPr>
      </w:pPr>
      <w:r w:rsidRPr="00E271DB">
        <w:t>A child saying or indicating by other means that he or she has been abused</w:t>
      </w:r>
    </w:p>
    <w:p w14:paraId="316D22CA" w14:textId="77777777" w:rsidR="00814DDE" w:rsidRPr="00E271DB" w:rsidRDefault="00814DDE" w:rsidP="006945C5">
      <w:pPr>
        <w:pStyle w:val="ListParagraph"/>
        <w:numPr>
          <w:ilvl w:val="0"/>
          <w:numId w:val="43"/>
        </w:numPr>
      </w:pPr>
      <w:r w:rsidRPr="00E271DB">
        <w:t>Admission or indication by an adult or a child of an alleged abuse  they committed</w:t>
      </w:r>
    </w:p>
    <w:p w14:paraId="18F3EC5B" w14:textId="77777777" w:rsidR="00814DDE" w:rsidRPr="00962ADF" w:rsidRDefault="00814DDE" w:rsidP="006945C5">
      <w:pPr>
        <w:pStyle w:val="ListParagraph"/>
        <w:numPr>
          <w:ilvl w:val="0"/>
          <w:numId w:val="43"/>
        </w:numPr>
      </w:pPr>
      <w:r w:rsidRPr="00E271DB">
        <w:t>An account from a person who saw the child being abused</w:t>
      </w:r>
    </w:p>
    <w:p w14:paraId="57590049" w14:textId="77777777" w:rsidR="00814DDE" w:rsidRPr="00E271DB" w:rsidRDefault="00814DDE" w:rsidP="00594CB5"/>
    <w:p w14:paraId="6F14A0CC" w14:textId="77777777" w:rsidR="001E7F39" w:rsidRPr="002D63B9" w:rsidRDefault="001E7F39" w:rsidP="001E7F39">
      <w:r w:rsidRPr="002D63B9">
        <w:t xml:space="preserve">Where a member of </w:t>
      </w:r>
      <w:r w:rsidR="008451D8">
        <w:t>the UL community is unsure whether</w:t>
      </w:r>
      <w:r w:rsidRPr="002D63B9">
        <w:t xml:space="preserve"> </w:t>
      </w:r>
      <w:r w:rsidR="008451D8">
        <w:t xml:space="preserve">or not </w:t>
      </w:r>
      <w:r w:rsidRPr="002D63B9">
        <w:t xml:space="preserve">a report should be made to the </w:t>
      </w:r>
      <w:r w:rsidR="004F7780" w:rsidRPr="002D63B9">
        <w:t>DLP,</w:t>
      </w:r>
      <w:r w:rsidRPr="002D63B9">
        <w:t xml:space="preserve"> they</w:t>
      </w:r>
      <w:r w:rsidR="008451D8">
        <w:t xml:space="preserve"> may seek advice from the DLP. </w:t>
      </w:r>
      <w:r w:rsidRPr="002D63B9">
        <w:t>Where the DLP is unsure whether or not to report the matter to Tusla they may seek advice from Tusla.</w:t>
      </w:r>
    </w:p>
    <w:p w14:paraId="0C5B615A" w14:textId="77777777" w:rsidR="001E7F39" w:rsidRPr="002D63B9" w:rsidRDefault="001E7F39" w:rsidP="001E7F39"/>
    <w:p w14:paraId="16EF1AE5" w14:textId="77777777" w:rsidR="001E7F39" w:rsidRPr="002D63B9" w:rsidRDefault="001E7F39" w:rsidP="001E7F39">
      <w:pPr>
        <w:tabs>
          <w:tab w:val="left" w:pos="8789"/>
        </w:tabs>
        <w:ind w:right="-188"/>
      </w:pPr>
      <w:r w:rsidRPr="002D63B9">
        <w:t>The guiding principles on reporting child abuse or neglect may be summarised as follows:</w:t>
      </w:r>
    </w:p>
    <w:p w14:paraId="66C1E444" w14:textId="77777777" w:rsidR="001E7F39" w:rsidRDefault="001E7F39" w:rsidP="001E7F39">
      <w:pPr>
        <w:pStyle w:val="ListParagraph"/>
        <w:numPr>
          <w:ilvl w:val="0"/>
          <w:numId w:val="16"/>
        </w:numPr>
        <w:ind w:left="0" w:right="-188"/>
      </w:pPr>
      <w:r w:rsidRPr="002D63B9">
        <w:t xml:space="preserve">The safety and well-being of the child must take priority over concerns about </w:t>
      </w:r>
      <w:r w:rsidR="008451D8">
        <w:t xml:space="preserve">the </w:t>
      </w:r>
      <w:r w:rsidRPr="002D63B9">
        <w:t xml:space="preserve">adult against </w:t>
      </w:r>
    </w:p>
    <w:p w14:paraId="1CD68766" w14:textId="77777777" w:rsidR="001E7F39" w:rsidRPr="002D63B9" w:rsidRDefault="001E7F39" w:rsidP="001E7F39">
      <w:pPr>
        <w:pStyle w:val="ListParagraph"/>
        <w:ind w:left="0" w:right="-188" w:firstLine="720"/>
      </w:pPr>
      <w:r w:rsidRPr="002D63B9">
        <w:t>whom an allegation may be made</w:t>
      </w:r>
    </w:p>
    <w:p w14:paraId="40E1821B" w14:textId="77777777" w:rsidR="001E7F39" w:rsidRDefault="001E7F39" w:rsidP="001E7F39">
      <w:pPr>
        <w:pStyle w:val="ListParagraph"/>
        <w:numPr>
          <w:ilvl w:val="0"/>
          <w:numId w:val="16"/>
        </w:numPr>
        <w:ind w:left="0" w:right="-188"/>
      </w:pPr>
      <w:r w:rsidRPr="002D63B9">
        <w:t xml:space="preserve">Reports of concerns should be made without delay to Tusla / </w:t>
      </w:r>
      <w:r w:rsidR="008451D8">
        <w:t xml:space="preserve">An Garda Síochána </w:t>
      </w:r>
      <w:r w:rsidRPr="002D63B9">
        <w:t xml:space="preserve">by the             </w:t>
      </w:r>
    </w:p>
    <w:p w14:paraId="78445EBA" w14:textId="77777777" w:rsidR="001E7F39" w:rsidRPr="002D63B9" w:rsidRDefault="001E7F39" w:rsidP="001E7F39">
      <w:pPr>
        <w:pStyle w:val="ListParagraph"/>
        <w:ind w:left="0" w:right="-188" w:firstLine="720"/>
      </w:pPr>
      <w:r w:rsidRPr="002D63B9">
        <w:t>DLP</w:t>
      </w:r>
      <w:r>
        <w:t>.</w:t>
      </w:r>
    </w:p>
    <w:p w14:paraId="792F1AA2" w14:textId="77777777" w:rsidR="001E7F39" w:rsidRPr="002D63B9" w:rsidRDefault="001E7F39" w:rsidP="001E7F39">
      <w:pPr>
        <w:ind w:left="1980" w:right="342"/>
      </w:pPr>
    </w:p>
    <w:p w14:paraId="1D30F40C" w14:textId="77777777" w:rsidR="001E7F39" w:rsidRPr="002D63B9" w:rsidRDefault="001E7F39" w:rsidP="001E7F39">
      <w:r w:rsidRPr="002D63B9">
        <w:t xml:space="preserve">If the concern or allegation arises during a work placement / teaching practice </w:t>
      </w:r>
      <w:r w:rsidR="006508BF" w:rsidRPr="002D63B9">
        <w:t>etc.,</w:t>
      </w:r>
      <w:r w:rsidRPr="002D63B9">
        <w:t xml:space="preserve"> the concern/allegation must</w:t>
      </w:r>
      <w:r w:rsidR="00AD04A2">
        <w:t xml:space="preserve"> also be reported to the appointed </w:t>
      </w:r>
      <w:r w:rsidR="006508BF">
        <w:t>DLP</w:t>
      </w:r>
      <w:r w:rsidRPr="002D63B9">
        <w:t xml:space="preserve"> in the place of work /school.  </w:t>
      </w:r>
    </w:p>
    <w:p w14:paraId="1A499DFC" w14:textId="77777777" w:rsidR="001E7F39" w:rsidRPr="005B607F" w:rsidRDefault="001E7F39" w:rsidP="001E7F39">
      <w:pPr>
        <w:rPr>
          <w:b/>
        </w:rPr>
      </w:pPr>
    </w:p>
    <w:p w14:paraId="78B39607" w14:textId="77777777" w:rsidR="001E7F39" w:rsidRPr="004501D6" w:rsidRDefault="001E7F39" w:rsidP="001E7F39">
      <w:pPr>
        <w:rPr>
          <w:rFonts w:cs="Times New Roman"/>
        </w:rPr>
      </w:pPr>
      <w:r w:rsidRPr="00D7059C">
        <w:rPr>
          <w:rFonts w:cs="Times New Roman"/>
        </w:rPr>
        <w:t>Members of UL are required to comply with the best practice (</w:t>
      </w:r>
      <w:r w:rsidRPr="00D7059C">
        <w:rPr>
          <w:rFonts w:eastAsiaTheme="majorEastAsia" w:cstheme="majorBidi"/>
        </w:rPr>
        <w:t>non</w:t>
      </w:r>
      <w:r w:rsidRPr="00D7059C">
        <w:rPr>
          <w:rFonts w:cs="Times New Roman"/>
        </w:rPr>
        <w:t xml:space="preserve">-statutory) requirement of the Children First National Guidance 2017 and </w:t>
      </w:r>
      <w:r>
        <w:rPr>
          <w:rFonts w:cs="Times New Roman"/>
        </w:rPr>
        <w:t>to comply with these procedures</w:t>
      </w:r>
      <w:r w:rsidRPr="00D7059C">
        <w:rPr>
          <w:rFonts w:cs="Times New Roman"/>
        </w:rPr>
        <w:t xml:space="preserve"> to report all reasonable concerns to the DLP </w:t>
      </w:r>
      <w:r w:rsidRPr="004501D6">
        <w:rPr>
          <w:rFonts w:cs="Times New Roman"/>
        </w:rPr>
        <w:t xml:space="preserve">regardless of where or how they arise.  </w:t>
      </w:r>
    </w:p>
    <w:p w14:paraId="71A9064C" w14:textId="77777777" w:rsidR="00C255DA" w:rsidRPr="00613E19" w:rsidRDefault="001E7F39" w:rsidP="00613E19">
      <w:pPr>
        <w:rPr>
          <w:rFonts w:cs="Times New Roman"/>
        </w:rPr>
      </w:pPr>
      <w:r w:rsidRPr="004501D6">
        <w:t>In addition, Mandated Persons are required to act in accordance with their statutory requirements of the Children First Act 2015 and must follow the procedures set out in Section 7.4 if a mandate</w:t>
      </w:r>
      <w:r w:rsidR="00613E19">
        <w:t>d report is being made to Tusla.</w:t>
      </w:r>
    </w:p>
    <w:p w14:paraId="5E7E3C41" w14:textId="77777777" w:rsidR="00C255DA" w:rsidRDefault="00C255DA" w:rsidP="00C255DA">
      <w:pPr>
        <w:rPr>
          <w:sz w:val="24"/>
          <w:szCs w:val="24"/>
        </w:rPr>
      </w:pPr>
    </w:p>
    <w:p w14:paraId="03F828E4" w14:textId="77777777" w:rsidR="007C0063" w:rsidRDefault="007C0063" w:rsidP="00C255DA">
      <w:pPr>
        <w:rPr>
          <w:sz w:val="24"/>
          <w:szCs w:val="24"/>
        </w:rPr>
      </w:pPr>
    </w:p>
    <w:p w14:paraId="2AC57CB0" w14:textId="77777777" w:rsidR="007C0063" w:rsidRDefault="007C0063" w:rsidP="00C255DA">
      <w:pPr>
        <w:rPr>
          <w:sz w:val="24"/>
          <w:szCs w:val="24"/>
        </w:rPr>
      </w:pPr>
    </w:p>
    <w:p w14:paraId="5186B13D" w14:textId="77777777" w:rsidR="007C0063" w:rsidRDefault="007C0063" w:rsidP="00C255DA">
      <w:pPr>
        <w:rPr>
          <w:sz w:val="24"/>
          <w:szCs w:val="24"/>
        </w:rPr>
      </w:pPr>
    </w:p>
    <w:p w14:paraId="6C57C439" w14:textId="77777777" w:rsidR="007C0063" w:rsidRDefault="007C0063" w:rsidP="00C255DA">
      <w:pPr>
        <w:rPr>
          <w:sz w:val="24"/>
          <w:szCs w:val="24"/>
        </w:rPr>
      </w:pPr>
    </w:p>
    <w:p w14:paraId="3D404BC9" w14:textId="77777777" w:rsidR="007C0063" w:rsidRDefault="007C0063" w:rsidP="00C255DA">
      <w:pPr>
        <w:rPr>
          <w:sz w:val="24"/>
          <w:szCs w:val="24"/>
        </w:rPr>
      </w:pPr>
    </w:p>
    <w:p w14:paraId="7DBFF222" w14:textId="77777777" w:rsidR="00C255DA" w:rsidRPr="00E271DB" w:rsidRDefault="00C255DA" w:rsidP="00665781">
      <w:pPr>
        <w:pStyle w:val="Heading2"/>
      </w:pPr>
      <w:bookmarkStart w:id="49" w:name="_Toc63245924"/>
      <w:r>
        <w:lastRenderedPageBreak/>
        <w:t>Dealing with Disclosures from C</w:t>
      </w:r>
      <w:r w:rsidRPr="00D7059C">
        <w:t>hildren</w:t>
      </w:r>
      <w:bookmarkEnd w:id="49"/>
      <w:r w:rsidRPr="00D7059C">
        <w:t xml:space="preserve">  </w:t>
      </w:r>
    </w:p>
    <w:p w14:paraId="1069A7F6" w14:textId="77777777" w:rsidR="00C255DA" w:rsidRPr="00F72622" w:rsidRDefault="00C255DA" w:rsidP="00C255DA">
      <w:pPr>
        <w:ind w:right="6"/>
      </w:pPr>
      <w:r w:rsidRPr="00F72622">
        <w:t xml:space="preserve">An abused child is likely to be under severe emotional stress and may disclose abuse to any member of UL whom they feel they can trust.  </w:t>
      </w:r>
    </w:p>
    <w:p w14:paraId="61319B8A" w14:textId="77777777" w:rsidR="00C255DA" w:rsidRPr="00F72622" w:rsidRDefault="00C255DA" w:rsidP="00C255DA">
      <w:pPr>
        <w:ind w:right="6"/>
      </w:pPr>
    </w:p>
    <w:p w14:paraId="75531E43" w14:textId="77777777" w:rsidR="00C255DA" w:rsidRPr="00F72622" w:rsidRDefault="00C255DA" w:rsidP="00C255DA">
      <w:pPr>
        <w:ind w:right="6"/>
      </w:pPr>
      <w:r w:rsidRPr="00F72622">
        <w:t xml:space="preserve">Any disclosures of abuse or neglect from a </w:t>
      </w:r>
      <w:r w:rsidR="00B71BB2" w:rsidRPr="00F72622">
        <w:t>child</w:t>
      </w:r>
      <w:r w:rsidR="001E461A">
        <w:t xml:space="preserve"> must be reported to the </w:t>
      </w:r>
      <w:r w:rsidRPr="00F72622">
        <w:t xml:space="preserve">DLP who must in turn seek advice and/or report the matter to Tusla.  It is not the role of any UL individual to judge the truth of the claims or the credibility of the child. It is the function of Tusla to investigate all concerns and disclosures. </w:t>
      </w:r>
    </w:p>
    <w:p w14:paraId="31A560F4" w14:textId="77777777" w:rsidR="00C255DA" w:rsidRPr="00F72622" w:rsidRDefault="00C255DA" w:rsidP="00C255DA">
      <w:pPr>
        <w:ind w:right="6"/>
      </w:pPr>
    </w:p>
    <w:p w14:paraId="1EED9963" w14:textId="77777777" w:rsidR="00C255DA" w:rsidRPr="00F72622" w:rsidRDefault="00C255DA" w:rsidP="00C255DA">
      <w:pPr>
        <w:ind w:right="6"/>
      </w:pPr>
      <w:r w:rsidRPr="00F72622">
        <w:t xml:space="preserve">While the involvement of Tusla may not be desired by either the child or their family, Tusla must be advised of all disclosures by </w:t>
      </w:r>
      <w:r w:rsidR="00B71BB2" w:rsidRPr="00F72622">
        <w:t>children,</w:t>
      </w:r>
      <w:r w:rsidRPr="00F72622">
        <w:t xml:space="preserve"> as the removal of a risk to one child does not necessarily mean that there are no other children at risk. The information contained in a disclosure may be critical to Tusla’s assessment of risk to another child either now or in the future. </w:t>
      </w:r>
    </w:p>
    <w:p w14:paraId="70DF735C" w14:textId="77777777" w:rsidR="00C255DA" w:rsidRPr="00F72622" w:rsidRDefault="00C255DA" w:rsidP="00C255DA">
      <w:pPr>
        <w:ind w:left="720" w:right="6"/>
      </w:pPr>
    </w:p>
    <w:p w14:paraId="1EBDA3CB" w14:textId="77777777" w:rsidR="00C255DA" w:rsidRDefault="00C255DA" w:rsidP="00C255DA">
      <w:pPr>
        <w:ind w:right="6"/>
      </w:pPr>
      <w:r w:rsidRPr="00F72622">
        <w:t xml:space="preserve">It is important to deal with any allegation of abuse or neglect in a sensitive and competent way through listening to and facilitating the child to tell about the problem, rather than interviewing the child about details of what happened.  </w:t>
      </w:r>
    </w:p>
    <w:p w14:paraId="3A413BF6" w14:textId="77777777" w:rsidR="00C255DA" w:rsidRDefault="00C255DA" w:rsidP="00C255DA">
      <w:pPr>
        <w:ind w:right="6"/>
      </w:pPr>
    </w:p>
    <w:p w14:paraId="0BC1AE53" w14:textId="77777777" w:rsidR="00C255DA" w:rsidRPr="005B607F" w:rsidRDefault="00C255DA" w:rsidP="00C255DA">
      <w:r w:rsidRPr="00D7059C">
        <w:t xml:space="preserve">The following advice </w:t>
      </w:r>
      <w:r>
        <w:t>is helpful:</w:t>
      </w:r>
      <w:r w:rsidRPr="005B607F">
        <w:t xml:space="preserve"> </w:t>
      </w:r>
    </w:p>
    <w:p w14:paraId="33D28B4B" w14:textId="77777777" w:rsidR="00C255DA" w:rsidRPr="005B607F" w:rsidRDefault="00C255DA" w:rsidP="00C255DA"/>
    <w:tbl>
      <w:tblPr>
        <w:tblStyle w:val="TableGrid0"/>
        <w:tblW w:w="8926" w:type="dxa"/>
        <w:tblLook w:val="04A0" w:firstRow="1" w:lastRow="0" w:firstColumn="1" w:lastColumn="0" w:noHBand="0" w:noVBand="1"/>
      </w:tblPr>
      <w:tblGrid>
        <w:gridCol w:w="4536"/>
        <w:gridCol w:w="4390"/>
      </w:tblGrid>
      <w:tr w:rsidR="00C255DA" w:rsidRPr="00D107AF" w14:paraId="3912D279" w14:textId="77777777" w:rsidTr="008D56F8">
        <w:trPr>
          <w:trHeight w:val="615"/>
        </w:trPr>
        <w:tc>
          <w:tcPr>
            <w:tcW w:w="4536" w:type="dxa"/>
            <w:shd w:val="clear" w:color="auto" w:fill="D9D9D9" w:themeFill="background1" w:themeFillShade="D9"/>
          </w:tcPr>
          <w:p w14:paraId="1131FFFF" w14:textId="77777777" w:rsidR="00C255DA" w:rsidRPr="00D107AF" w:rsidRDefault="00C255DA" w:rsidP="001F0D76">
            <w:pPr>
              <w:spacing w:after="251"/>
              <w:ind w:left="180" w:right="14"/>
              <w:rPr>
                <w:b/>
              </w:rPr>
            </w:pPr>
            <w:r>
              <w:rPr>
                <w:b/>
              </w:rPr>
              <w:t>DO</w:t>
            </w:r>
          </w:p>
        </w:tc>
        <w:tc>
          <w:tcPr>
            <w:tcW w:w="4390" w:type="dxa"/>
            <w:shd w:val="clear" w:color="auto" w:fill="D9D9D9" w:themeFill="background1" w:themeFillShade="D9"/>
          </w:tcPr>
          <w:p w14:paraId="56BB50BB" w14:textId="77777777" w:rsidR="00C255DA" w:rsidRPr="00D107AF" w:rsidRDefault="00C255DA" w:rsidP="001F0D76">
            <w:pPr>
              <w:spacing w:after="465"/>
              <w:ind w:left="18" w:right="14"/>
              <w:rPr>
                <w:b/>
              </w:rPr>
            </w:pPr>
            <w:r>
              <w:rPr>
                <w:b/>
              </w:rPr>
              <w:t>DO NOT</w:t>
            </w:r>
          </w:p>
        </w:tc>
      </w:tr>
      <w:tr w:rsidR="00C255DA" w:rsidRPr="00D107AF" w14:paraId="737F3CD0" w14:textId="77777777" w:rsidTr="009A1BB1">
        <w:trPr>
          <w:trHeight w:val="689"/>
        </w:trPr>
        <w:tc>
          <w:tcPr>
            <w:tcW w:w="4536" w:type="dxa"/>
          </w:tcPr>
          <w:p w14:paraId="25238B52" w14:textId="77777777" w:rsidR="00C255DA" w:rsidRPr="00AD04A2" w:rsidRDefault="00C255DA" w:rsidP="001F0D76">
            <w:pPr>
              <w:spacing w:after="251"/>
              <w:ind w:left="180" w:right="14"/>
            </w:pPr>
            <w:r w:rsidRPr="00AD04A2">
              <w:t>Stay calm – Do not rush into taking rash or inappropriate actions</w:t>
            </w:r>
          </w:p>
        </w:tc>
        <w:tc>
          <w:tcPr>
            <w:tcW w:w="4390" w:type="dxa"/>
          </w:tcPr>
          <w:p w14:paraId="0578587F" w14:textId="77777777" w:rsidR="00C255DA" w:rsidRPr="00AD04A2" w:rsidRDefault="00C255DA" w:rsidP="001F0D76">
            <w:pPr>
              <w:spacing w:after="465"/>
              <w:ind w:left="18" w:right="14"/>
            </w:pPr>
            <w:r w:rsidRPr="00AD04A2">
              <w:t>Do not panic – or allow your feelings to be evident.</w:t>
            </w:r>
          </w:p>
        </w:tc>
      </w:tr>
      <w:tr w:rsidR="00C255DA" w:rsidRPr="00D107AF" w14:paraId="10FF2440" w14:textId="77777777" w:rsidTr="009A1BB1">
        <w:trPr>
          <w:trHeight w:val="615"/>
        </w:trPr>
        <w:tc>
          <w:tcPr>
            <w:tcW w:w="4536" w:type="dxa"/>
          </w:tcPr>
          <w:p w14:paraId="05D5E341" w14:textId="77777777" w:rsidR="00C255DA" w:rsidRPr="00AD04A2" w:rsidRDefault="00C255DA" w:rsidP="001F0D76">
            <w:pPr>
              <w:spacing w:after="251"/>
              <w:ind w:left="180" w:right="14"/>
            </w:pPr>
            <w:r w:rsidRPr="00AD04A2">
              <w:t>Reassure the child – That they are not to blame. Confirm that you know how difficult it must be to confide in someone. Tell them that they have done the right thing in informing or disclosing what has occurred. Reassure them that information will only be shared on a ‘need to know’ basis.</w:t>
            </w:r>
          </w:p>
        </w:tc>
        <w:tc>
          <w:tcPr>
            <w:tcW w:w="4390" w:type="dxa"/>
          </w:tcPr>
          <w:p w14:paraId="60251F5D" w14:textId="77777777" w:rsidR="00C255DA" w:rsidRPr="00AD04A2" w:rsidRDefault="00C255DA" w:rsidP="001F0D76">
            <w:pPr>
              <w:spacing w:after="465"/>
              <w:ind w:left="18" w:right="14"/>
            </w:pPr>
            <w:r w:rsidRPr="00AD04A2">
              <w:t xml:space="preserve">Do not make promises you cannot keep and never agree to </w:t>
            </w:r>
            <w:r w:rsidR="00AD04A2">
              <w:t xml:space="preserve">keep </w:t>
            </w:r>
            <w:r w:rsidRPr="00AD04A2">
              <w:t>it secret – explain that you will need to tell other people e.g. DLP</w:t>
            </w:r>
          </w:p>
        </w:tc>
      </w:tr>
      <w:tr w:rsidR="00C255DA" w:rsidRPr="00D107AF" w14:paraId="5C7DE353" w14:textId="77777777" w:rsidTr="009A1BB1">
        <w:trPr>
          <w:trHeight w:val="615"/>
        </w:trPr>
        <w:tc>
          <w:tcPr>
            <w:tcW w:w="4536" w:type="dxa"/>
          </w:tcPr>
          <w:p w14:paraId="25E9FA38" w14:textId="77777777" w:rsidR="00C255DA" w:rsidRPr="00AD04A2" w:rsidRDefault="00C255DA" w:rsidP="001F0D76">
            <w:pPr>
              <w:spacing w:after="251"/>
              <w:ind w:left="180" w:right="14"/>
            </w:pPr>
            <w:r w:rsidRPr="00AD04A2">
              <w:t>Listen sympathetically – To what the child says and show that you take them seriously.</w:t>
            </w:r>
          </w:p>
          <w:p w14:paraId="2286BFA4" w14:textId="77777777" w:rsidR="00C255DA" w:rsidRPr="00AD04A2" w:rsidRDefault="00C255DA" w:rsidP="001F0D76">
            <w:pPr>
              <w:spacing w:after="251"/>
              <w:ind w:left="180" w:right="14"/>
            </w:pPr>
            <w:r w:rsidRPr="00AD04A2">
              <w:t>The experience of telling should be a positive one</w:t>
            </w:r>
          </w:p>
        </w:tc>
        <w:tc>
          <w:tcPr>
            <w:tcW w:w="4390" w:type="dxa"/>
          </w:tcPr>
          <w:p w14:paraId="37A76AAE" w14:textId="77777777" w:rsidR="00C255DA" w:rsidRPr="00AD04A2" w:rsidRDefault="00C255DA" w:rsidP="001F0D76">
            <w:pPr>
              <w:spacing w:after="449" w:line="265" w:lineRule="auto"/>
              <w:ind w:left="-5"/>
            </w:pPr>
            <w:r w:rsidRPr="00AD04A2">
              <w:t>Do not make the child repeat the story unnecessarily.</w:t>
            </w:r>
          </w:p>
          <w:p w14:paraId="7C728E74" w14:textId="77777777" w:rsidR="00C255DA" w:rsidRPr="00AD04A2" w:rsidRDefault="00C255DA" w:rsidP="001F0D76">
            <w:pPr>
              <w:spacing w:after="449" w:line="265" w:lineRule="auto"/>
              <w:ind w:left="-5"/>
            </w:pPr>
            <w:r w:rsidRPr="00AD04A2">
              <w:t>Do not make any judgemental statements about the person against whom allegation is made</w:t>
            </w:r>
          </w:p>
          <w:p w14:paraId="64526062" w14:textId="77777777" w:rsidR="00C255DA" w:rsidRPr="00AD04A2" w:rsidRDefault="00C255DA" w:rsidP="001F0D76">
            <w:pPr>
              <w:spacing w:after="465"/>
              <w:ind w:left="18" w:right="14"/>
            </w:pPr>
            <w:r w:rsidRPr="00AD04A2">
              <w:t>Do not speculate or make assumptions</w:t>
            </w:r>
          </w:p>
          <w:p w14:paraId="608DEACE" w14:textId="77777777" w:rsidR="0002203F" w:rsidRPr="00AD04A2" w:rsidRDefault="0002203F" w:rsidP="0002203F">
            <w:pPr>
              <w:spacing w:after="465"/>
              <w:ind w:right="14"/>
            </w:pPr>
            <w:r w:rsidRPr="00AD04A2">
              <w:t xml:space="preserve"> </w:t>
            </w:r>
          </w:p>
        </w:tc>
      </w:tr>
      <w:tr w:rsidR="00C255DA" w:rsidRPr="00D107AF" w14:paraId="07B5EC10" w14:textId="77777777" w:rsidTr="009A1BB1">
        <w:trPr>
          <w:trHeight w:val="615"/>
        </w:trPr>
        <w:tc>
          <w:tcPr>
            <w:tcW w:w="4536" w:type="dxa"/>
          </w:tcPr>
          <w:p w14:paraId="740B8837" w14:textId="77777777" w:rsidR="00C255DA" w:rsidRDefault="00C255DA" w:rsidP="001F0D76">
            <w:pPr>
              <w:spacing w:after="251"/>
              <w:ind w:left="180" w:right="14"/>
            </w:pPr>
            <w:r w:rsidRPr="00AD04A2">
              <w:lastRenderedPageBreak/>
              <w:t>Be compassionate – Understand that the child has decided to tell something that is very important to them and that the child is taking a risk by disclosing what has happened to you.</w:t>
            </w:r>
          </w:p>
          <w:p w14:paraId="37EFA3E3" w14:textId="77777777" w:rsidR="00AD04A2" w:rsidRDefault="00AD04A2" w:rsidP="001F0D76">
            <w:pPr>
              <w:spacing w:after="251"/>
              <w:ind w:left="180" w:right="14"/>
            </w:pPr>
          </w:p>
          <w:p w14:paraId="41C6AC2A" w14:textId="77777777" w:rsidR="00AD04A2" w:rsidRPr="00AD04A2" w:rsidRDefault="00AD04A2" w:rsidP="00AD04A2">
            <w:pPr>
              <w:spacing w:after="251"/>
              <w:ind w:right="14"/>
            </w:pPr>
          </w:p>
        </w:tc>
        <w:tc>
          <w:tcPr>
            <w:tcW w:w="4390" w:type="dxa"/>
          </w:tcPr>
          <w:p w14:paraId="10EF08A5" w14:textId="77777777" w:rsidR="00C255DA" w:rsidRPr="00AD04A2" w:rsidRDefault="00C255DA" w:rsidP="001F0D76">
            <w:pPr>
              <w:spacing w:after="465"/>
              <w:ind w:left="18" w:right="14"/>
            </w:pPr>
            <w:r w:rsidRPr="00AD04A2">
              <w:t>Do not probe for more information than is offered</w:t>
            </w:r>
          </w:p>
        </w:tc>
      </w:tr>
      <w:tr w:rsidR="00C255DA" w:rsidRPr="00D107AF" w14:paraId="2968FDA9" w14:textId="77777777" w:rsidTr="009A1BB1">
        <w:trPr>
          <w:trHeight w:val="615"/>
        </w:trPr>
        <w:tc>
          <w:tcPr>
            <w:tcW w:w="4536" w:type="dxa"/>
          </w:tcPr>
          <w:p w14:paraId="72196388" w14:textId="77777777" w:rsidR="00C255DA" w:rsidRPr="00AD04A2" w:rsidRDefault="00C255DA" w:rsidP="001F0D76">
            <w:pPr>
              <w:spacing w:after="251"/>
              <w:ind w:left="180" w:right="14"/>
            </w:pPr>
            <w:r w:rsidRPr="00AD04A2">
              <w:t xml:space="preserve">Keep questions to </w:t>
            </w:r>
            <w:r w:rsidR="00AD04A2">
              <w:t xml:space="preserve">the </w:t>
            </w:r>
            <w:r w:rsidRPr="00AD04A2">
              <w:t>minimum – The child should not be questioned unless the nature of what he/she is saying is unclear. Open, non-specific questions should be used such as “Can you explain to me what you mean by that?”</w:t>
            </w:r>
          </w:p>
        </w:tc>
        <w:tc>
          <w:tcPr>
            <w:tcW w:w="4390" w:type="dxa"/>
          </w:tcPr>
          <w:p w14:paraId="62D40C50" w14:textId="77777777" w:rsidR="00C255DA" w:rsidRPr="00AD04A2" w:rsidRDefault="00C255DA" w:rsidP="001F0D76">
            <w:pPr>
              <w:spacing w:after="465"/>
              <w:ind w:left="18" w:right="14"/>
            </w:pPr>
            <w:r w:rsidRPr="00AD04A2">
              <w:t>Do not ask leading questions –avoid leading questions such as who, when, where</w:t>
            </w:r>
          </w:p>
        </w:tc>
      </w:tr>
      <w:tr w:rsidR="00C255DA" w:rsidRPr="00D107AF" w14:paraId="095F1BEC" w14:textId="77777777" w:rsidTr="009A1BB1">
        <w:trPr>
          <w:trHeight w:val="615"/>
        </w:trPr>
        <w:tc>
          <w:tcPr>
            <w:tcW w:w="4536" w:type="dxa"/>
          </w:tcPr>
          <w:p w14:paraId="084A9D16" w14:textId="77777777" w:rsidR="00C255DA" w:rsidRPr="00AD04A2" w:rsidRDefault="00C255DA" w:rsidP="001F0D76">
            <w:pPr>
              <w:spacing w:after="251"/>
              <w:ind w:left="180" w:right="14"/>
            </w:pPr>
            <w:r w:rsidRPr="00AD04A2">
              <w:t xml:space="preserve"> Report the disclosure to </w:t>
            </w:r>
          </w:p>
          <w:p w14:paraId="155E83B9" w14:textId="77777777" w:rsidR="00C255DA" w:rsidRPr="00AD04A2" w:rsidRDefault="00C255DA" w:rsidP="001F0D76">
            <w:pPr>
              <w:pStyle w:val="ListParagraph"/>
              <w:numPr>
                <w:ilvl w:val="0"/>
                <w:numId w:val="3"/>
              </w:numPr>
              <w:spacing w:after="251"/>
              <w:ind w:right="14"/>
            </w:pPr>
            <w:r w:rsidRPr="00AD04A2">
              <w:t xml:space="preserve">the DLP </w:t>
            </w:r>
          </w:p>
          <w:p w14:paraId="2B8D60AF" w14:textId="77777777" w:rsidR="00C255DA" w:rsidRPr="00AD04A2" w:rsidRDefault="00C255DA" w:rsidP="00AD04A2">
            <w:pPr>
              <w:pStyle w:val="ListParagraph"/>
              <w:numPr>
                <w:ilvl w:val="0"/>
                <w:numId w:val="3"/>
              </w:numPr>
              <w:spacing w:after="251"/>
              <w:ind w:right="14"/>
            </w:pPr>
            <w:r w:rsidRPr="00AD04A2">
              <w:t xml:space="preserve">the DLP in </w:t>
            </w:r>
            <w:r w:rsidR="00AD04A2">
              <w:t>the host organisation</w:t>
            </w:r>
            <w:r w:rsidRPr="00AD04A2">
              <w:t xml:space="preserve"> if the matter relates to a concern or allegation that arises during a work placement / teaching practice etc.</w:t>
            </w:r>
          </w:p>
        </w:tc>
        <w:tc>
          <w:tcPr>
            <w:tcW w:w="4390" w:type="dxa"/>
          </w:tcPr>
          <w:p w14:paraId="74CF23B9" w14:textId="77777777" w:rsidR="00C255DA" w:rsidRPr="00AD04A2" w:rsidRDefault="00C255DA" w:rsidP="001F0D76">
            <w:pPr>
              <w:spacing w:after="465"/>
              <w:ind w:left="18" w:right="14"/>
            </w:pPr>
            <w:r w:rsidRPr="00AD04A2">
              <w:t>Do not take sole responsibility</w:t>
            </w:r>
          </w:p>
        </w:tc>
      </w:tr>
      <w:tr w:rsidR="00C255DA" w:rsidRPr="00D107AF" w14:paraId="374D0217" w14:textId="77777777" w:rsidTr="009A1BB1">
        <w:trPr>
          <w:trHeight w:val="1599"/>
        </w:trPr>
        <w:tc>
          <w:tcPr>
            <w:tcW w:w="4536" w:type="dxa"/>
          </w:tcPr>
          <w:p w14:paraId="24CC2F41" w14:textId="77777777" w:rsidR="00C255DA" w:rsidRPr="00AD04A2" w:rsidRDefault="00C255DA" w:rsidP="001F0D76">
            <w:pPr>
              <w:spacing w:after="251"/>
              <w:ind w:left="180" w:right="14"/>
            </w:pPr>
            <w:r w:rsidRPr="00AD04A2">
              <w:t>Make a written record immediately afterwards using, insofar as is possible, the child’s own words.</w:t>
            </w:r>
          </w:p>
          <w:p w14:paraId="10A586CB" w14:textId="77777777" w:rsidR="00C255DA" w:rsidRPr="00AD04A2" w:rsidRDefault="00C255DA" w:rsidP="001F0D76">
            <w:pPr>
              <w:spacing w:after="251"/>
              <w:ind w:left="180" w:right="14"/>
            </w:pPr>
            <w:r w:rsidRPr="00AD04A2">
              <w:t xml:space="preserve">The record should be signed and given to the  DLP </w:t>
            </w:r>
          </w:p>
        </w:tc>
        <w:tc>
          <w:tcPr>
            <w:tcW w:w="4390" w:type="dxa"/>
          </w:tcPr>
          <w:p w14:paraId="1BAF86E5" w14:textId="77777777" w:rsidR="00C255DA" w:rsidRPr="00AD04A2" w:rsidRDefault="00C255DA" w:rsidP="001F0D76">
            <w:pPr>
              <w:spacing w:after="668" w:line="265" w:lineRule="auto"/>
              <w:ind w:left="-5"/>
            </w:pPr>
            <w:r w:rsidRPr="00AD04A2">
              <w:t>Do not make copies of the record. The only copy should be the one supplied to the DLP.</w:t>
            </w:r>
          </w:p>
        </w:tc>
      </w:tr>
    </w:tbl>
    <w:p w14:paraId="2DC44586" w14:textId="77777777" w:rsidR="001F0D76" w:rsidRDefault="001F0D76" w:rsidP="00C255DA">
      <w:pPr>
        <w:ind w:right="6"/>
      </w:pPr>
    </w:p>
    <w:p w14:paraId="09D8C40F" w14:textId="77777777" w:rsidR="001F0D76" w:rsidRPr="00041AB2" w:rsidRDefault="001F0D76" w:rsidP="00665781">
      <w:pPr>
        <w:pStyle w:val="Heading2"/>
      </w:pPr>
      <w:bookmarkStart w:id="50" w:name="_Toc63245925"/>
      <w:r w:rsidRPr="00041AB2">
        <w:t>Retrospective Disclosures by Adults</w:t>
      </w:r>
      <w:bookmarkEnd w:id="50"/>
      <w:r w:rsidRPr="00041AB2">
        <w:t xml:space="preserve"> </w:t>
      </w:r>
    </w:p>
    <w:p w14:paraId="27FA5CB6" w14:textId="77777777" w:rsidR="00B71BB2" w:rsidRDefault="001F0D76" w:rsidP="00B71BB2">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B71BB2">
        <w:rPr>
          <w:rFonts w:cs="FilsonSoftBook"/>
          <w:color w:val="1A1A1A"/>
        </w:rPr>
        <w:t xml:space="preserve">If such a disclosure is made to </w:t>
      </w:r>
      <w:r w:rsidRPr="00B71BB2">
        <w:rPr>
          <w:rFonts w:eastAsia="Times New Roman" w:cs="Times New Roman"/>
        </w:rPr>
        <w:t xml:space="preserve">any member of UL </w:t>
      </w:r>
      <w:r w:rsidRPr="00B71BB2">
        <w:rPr>
          <w:rFonts w:cs="FilsonSoftBook"/>
        </w:rPr>
        <w:t xml:space="preserve">and there is a reasonable concern about a continuing risk to children who </w:t>
      </w:r>
      <w:r w:rsidRPr="00B71BB2">
        <w:rPr>
          <w:rFonts w:eastAsia="Times New Roman" w:cs="Times New Roman"/>
        </w:rPr>
        <w:t>may be in contact with the alleged abuser revealed in such disclosures</w:t>
      </w:r>
      <w:r w:rsidRPr="00B71BB2">
        <w:rPr>
          <w:rFonts w:cs="FilsonSoftBook"/>
        </w:rPr>
        <w:t>, the concern must be reported to</w:t>
      </w:r>
      <w:r w:rsidR="00AD04A2">
        <w:rPr>
          <w:rFonts w:cs="FilsonSoftBook"/>
        </w:rPr>
        <w:t xml:space="preserve"> DLP. The DLP will report the concern to</w:t>
      </w:r>
      <w:r w:rsidRPr="00B71BB2">
        <w:rPr>
          <w:rFonts w:cs="FilsonSoftBook"/>
        </w:rPr>
        <w:t xml:space="preserve"> Tusla / An </w:t>
      </w:r>
      <w:r w:rsidR="00B71BB2" w:rsidRPr="00B71BB2">
        <w:rPr>
          <w:rFonts w:cs="FilsonSoftBook"/>
        </w:rPr>
        <w:t>Garda Sióchána in</w:t>
      </w:r>
      <w:r w:rsidRPr="00B71BB2">
        <w:rPr>
          <w:rFonts w:cs="FilsonSoftBook"/>
        </w:rPr>
        <w:t xml:space="preserve"> accordance with the reporting procedures outlined in these procedures.  </w:t>
      </w:r>
    </w:p>
    <w:p w14:paraId="4FFCBC07" w14:textId="77777777" w:rsidR="00B71BB2" w:rsidRDefault="00B71BB2" w:rsidP="00B71BB2">
      <w:pPr>
        <w:autoSpaceDE w:val="0"/>
        <w:autoSpaceDN w:val="0"/>
        <w:adjustRightInd w:val="0"/>
        <w:rPr>
          <w:rFonts w:cs="FilsonSoftBook"/>
        </w:rPr>
      </w:pPr>
    </w:p>
    <w:p w14:paraId="2E5C850F" w14:textId="77777777" w:rsidR="001F0D76" w:rsidRDefault="001F0D76" w:rsidP="00B71BB2">
      <w:pPr>
        <w:autoSpaceDE w:val="0"/>
        <w:autoSpaceDN w:val="0"/>
        <w:adjustRightInd w:val="0"/>
        <w:rPr>
          <w:rFonts w:cs="FilsonSoftBook"/>
        </w:rPr>
      </w:pPr>
      <w:r w:rsidRPr="00D35C8C">
        <w:rPr>
          <w:rFonts w:cs="FilsonSoftBook"/>
        </w:rPr>
        <w:t>The Tusla Retrospective Abuse Report</w:t>
      </w:r>
      <w:r w:rsidR="00744486">
        <w:rPr>
          <w:rFonts w:cs="FilsonSoftBook"/>
        </w:rPr>
        <w:t xml:space="preserve"> form is available in Appendix 4</w:t>
      </w:r>
      <w:r w:rsidRPr="00D35C8C">
        <w:rPr>
          <w:rFonts w:cs="FilsonSoftBook"/>
        </w:rPr>
        <w:t xml:space="preserve"> or can be downloaded at:</w:t>
      </w:r>
    </w:p>
    <w:p w14:paraId="334ED056" w14:textId="77777777" w:rsidR="001F0D76" w:rsidRPr="00D35C8C" w:rsidRDefault="001F0D76" w:rsidP="00B71BB2">
      <w:pPr>
        <w:autoSpaceDE w:val="0"/>
        <w:autoSpaceDN w:val="0"/>
        <w:adjustRightInd w:val="0"/>
        <w:jc w:val="center"/>
      </w:pPr>
      <w:r w:rsidRPr="00D35C8C">
        <w:rPr>
          <w:rStyle w:val="Hyperlink"/>
          <w:color w:val="auto"/>
          <w:u w:val="none"/>
        </w:rPr>
        <w:t>https://www.tusla.ie/uploads/content/Retrospective_Abuse_Report_Form_FINAL.pdf</w:t>
      </w:r>
    </w:p>
    <w:p w14:paraId="1728B4D0" w14:textId="77777777" w:rsidR="001F0D76" w:rsidRPr="00F72622" w:rsidRDefault="001F0D76" w:rsidP="00C255DA">
      <w:pPr>
        <w:ind w:right="6"/>
      </w:pPr>
    </w:p>
    <w:p w14:paraId="17933EDC" w14:textId="77777777" w:rsidR="001F0D76" w:rsidRPr="001F0D76" w:rsidRDefault="001F0D76" w:rsidP="00665781">
      <w:pPr>
        <w:pStyle w:val="Heading2"/>
      </w:pPr>
      <w:bookmarkStart w:id="51" w:name="_Toc524592639"/>
      <w:bookmarkStart w:id="52" w:name="_Toc524595920"/>
      <w:bookmarkStart w:id="53" w:name="_Toc63245926"/>
      <w:r w:rsidRPr="00B013C6">
        <w:t>Concerns in relation to an adult who may pose a risk to children</w:t>
      </w:r>
      <w:bookmarkEnd w:id="51"/>
      <w:bookmarkEnd w:id="52"/>
      <w:bookmarkEnd w:id="53"/>
    </w:p>
    <w:p w14:paraId="7540C159" w14:textId="77777777" w:rsidR="001F0D76" w:rsidRPr="00FF0EB3" w:rsidRDefault="001F0D76" w:rsidP="001F0D76">
      <w:pPr>
        <w:ind w:right="57"/>
      </w:pPr>
      <w:r w:rsidRPr="00FF0EB3">
        <w:rPr>
          <w:rFonts w:eastAsia="Times New Roman" w:cs="Times New Roman"/>
          <w:lang w:val="en-GB" w:eastAsia="en-GB"/>
        </w:rPr>
        <w:t>Sometimes concerns</w:t>
      </w:r>
      <w:r w:rsidRPr="00FF0EB3">
        <w:rPr>
          <w:rFonts w:cs="Times New Roman"/>
        </w:rPr>
        <w:t xml:space="preserve"> arise in relation to whether an adult may pose a risk to children. For example, on the basis of known or </w:t>
      </w:r>
      <w:r w:rsidRPr="00FF0EB3">
        <w:rPr>
          <w:rFonts w:eastAsia="Times New Roman" w:cs="Times New Roman"/>
          <w:lang w:val="en-GB" w:eastAsia="en-GB"/>
        </w:rPr>
        <w:t>suspected past behaviour, a concern could exist about the risk an individual may pose to children with whom he or she may have contact.  Any such reasonable concerns should be reported to</w:t>
      </w:r>
      <w:r>
        <w:rPr>
          <w:rFonts w:eastAsia="Times New Roman" w:cs="Times New Roman"/>
          <w:lang w:val="en-GB" w:eastAsia="en-GB"/>
        </w:rPr>
        <w:t xml:space="preserve"> the </w:t>
      </w:r>
      <w:r w:rsidR="00AD04A2">
        <w:rPr>
          <w:rFonts w:eastAsia="Times New Roman" w:cs="Times New Roman"/>
          <w:lang w:val="en-GB" w:eastAsia="en-GB"/>
        </w:rPr>
        <w:t>DLP</w:t>
      </w:r>
      <w:r>
        <w:rPr>
          <w:rFonts w:eastAsia="Times New Roman" w:cs="Times New Roman"/>
          <w:lang w:val="en-GB" w:eastAsia="en-GB"/>
        </w:rPr>
        <w:t xml:space="preserve"> who will contact</w:t>
      </w:r>
      <w:r w:rsidRPr="00FF0EB3">
        <w:rPr>
          <w:rFonts w:eastAsia="Times New Roman" w:cs="Times New Roman"/>
          <w:lang w:val="en-GB" w:eastAsia="en-GB"/>
        </w:rPr>
        <w:t xml:space="preserve"> Tusla, </w:t>
      </w:r>
      <w:r w:rsidRPr="00FF0EB3">
        <w:t>in accordance wi</w:t>
      </w:r>
      <w:r>
        <w:t xml:space="preserve">th the UL reporting procedures </w:t>
      </w:r>
      <w:r w:rsidRPr="00FF0EB3">
        <w:rPr>
          <w:rFonts w:cs="Times New Roman"/>
        </w:rPr>
        <w:t xml:space="preserve">to establish whether any child is currently at risk from the individual in question. Where concerns arise as to whether an adult may pose a risk to children (even if there is no specific child named in relation to the concern) and the DLP is not sure whether to report the </w:t>
      </w:r>
      <w:r w:rsidR="001E461A">
        <w:rPr>
          <w:rFonts w:cs="Times New Roman"/>
        </w:rPr>
        <w:t xml:space="preserve">matter to Tusla, the </w:t>
      </w:r>
      <w:r w:rsidRPr="00FF0EB3">
        <w:rPr>
          <w:rFonts w:cs="Times New Roman"/>
        </w:rPr>
        <w:t>DLP shall see</w:t>
      </w:r>
      <w:r>
        <w:rPr>
          <w:rFonts w:cs="Times New Roman"/>
        </w:rPr>
        <w:t xml:space="preserve">k advice from Tusla. </w:t>
      </w:r>
    </w:p>
    <w:p w14:paraId="34959D4B" w14:textId="77777777" w:rsidR="001F0D76" w:rsidRPr="00FF0EB3" w:rsidRDefault="001F0D76" w:rsidP="001F0D76">
      <w:pPr>
        <w:pStyle w:val="NoSpacing"/>
        <w:ind w:leftChars="102" w:left="224"/>
      </w:pPr>
    </w:p>
    <w:p w14:paraId="2E23C7FA" w14:textId="77777777" w:rsidR="001F0D76" w:rsidRPr="004501D6" w:rsidRDefault="001F0D76" w:rsidP="004501D6">
      <w:pPr>
        <w:rPr>
          <w:rFonts w:cs="Times New Roman"/>
        </w:rPr>
      </w:pPr>
      <w:r w:rsidRPr="00FF0EB3">
        <w:rPr>
          <w:rFonts w:cs="Times New Roman"/>
        </w:rPr>
        <w:t xml:space="preserve">While Tusla will make every effort to examine such cases, it is a very complex area involving the accused’s constitutional rights to their good name, privacy and the right to earn a living, as well as the requirements of natural justice. Tusla must work within the Constitution, the law, the legal system and the demands of natural justice to balance the conflicting rights of those involved.  This may limit how much feedback Tusla can provide to the person who reported the concern on the progress or outcome of the case.  Tusla’s examination can be greatly improved if the alleged victim feels able to co-operate with Tusla in </w:t>
      </w:r>
      <w:r>
        <w:rPr>
          <w:rFonts w:cs="Times New Roman"/>
        </w:rPr>
        <w:t>its assessment or investigation.</w:t>
      </w:r>
    </w:p>
    <w:p w14:paraId="7BD58BA2" w14:textId="77777777" w:rsidR="001F0D76" w:rsidRDefault="001F0D76" w:rsidP="007C43DE">
      <w:pPr>
        <w:ind w:right="356"/>
      </w:pPr>
    </w:p>
    <w:p w14:paraId="4EA0940B" w14:textId="77777777" w:rsidR="00594CB5" w:rsidRPr="007C43DE" w:rsidRDefault="00594CB5" w:rsidP="00665781">
      <w:pPr>
        <w:pStyle w:val="Heading2"/>
      </w:pPr>
      <w:bookmarkStart w:id="54" w:name="_Toc63245927"/>
      <w:r w:rsidRPr="007C43DE">
        <w:t>Record Keeping</w:t>
      </w:r>
      <w:bookmarkEnd w:id="54"/>
    </w:p>
    <w:p w14:paraId="2C388F1D" w14:textId="77777777" w:rsidR="00594CB5" w:rsidRPr="007C43DE" w:rsidRDefault="00594CB5" w:rsidP="007E3499">
      <w:pPr>
        <w:rPr>
          <w:sz w:val="28"/>
          <w:szCs w:val="28"/>
        </w:rPr>
      </w:pPr>
      <w:bookmarkStart w:id="55" w:name="_Toc525309143"/>
      <w:bookmarkEnd w:id="55"/>
      <w:r w:rsidRPr="007C43DE">
        <w:t xml:space="preserve">When child abuse or neglect is suspected, it is essential that a written record of all the information available is made. </w:t>
      </w:r>
      <w:r w:rsidR="00B71BB2" w:rsidRPr="007C43DE">
        <w:t>Therefore,</w:t>
      </w:r>
      <w:r w:rsidRPr="007C43DE">
        <w:t xml:space="preserve"> members of UL reporting a concern to the DLP shall be expected to make a detailed account of</w:t>
      </w:r>
      <w:r w:rsidR="001972A6">
        <w:t>:</w:t>
      </w:r>
      <w:r w:rsidRPr="007C43DE">
        <w:t xml:space="preserve"> </w:t>
      </w:r>
    </w:p>
    <w:p w14:paraId="655F3A04" w14:textId="77777777" w:rsidR="00594CB5" w:rsidRPr="00E271DB" w:rsidRDefault="00594CB5" w:rsidP="006945C5">
      <w:pPr>
        <w:pStyle w:val="ListParagraph"/>
        <w:numPr>
          <w:ilvl w:val="0"/>
          <w:numId w:val="42"/>
        </w:numPr>
      </w:pPr>
      <w:r w:rsidRPr="00E271DB">
        <w:t xml:space="preserve">the grounds for the concerns (e.g. details of the allegation, dates of incidents, and description of injuries). </w:t>
      </w:r>
    </w:p>
    <w:p w14:paraId="6F9207B0" w14:textId="77777777" w:rsidR="00594CB5" w:rsidRPr="00E271DB" w:rsidRDefault="00594CB5" w:rsidP="006945C5">
      <w:pPr>
        <w:pStyle w:val="ListParagraph"/>
        <w:numPr>
          <w:ilvl w:val="0"/>
          <w:numId w:val="42"/>
        </w:numPr>
      </w:pPr>
      <w:r w:rsidRPr="00E271DB">
        <w:t>signs of physical injury shall be described in detail and, if appropriate, sketched.</w:t>
      </w:r>
    </w:p>
    <w:p w14:paraId="32DCA683" w14:textId="77777777" w:rsidR="00594CB5" w:rsidRPr="00E271DB" w:rsidRDefault="00594CB5" w:rsidP="006945C5">
      <w:pPr>
        <w:pStyle w:val="ListParagraph"/>
        <w:numPr>
          <w:ilvl w:val="0"/>
          <w:numId w:val="42"/>
        </w:numPr>
      </w:pPr>
      <w:r w:rsidRPr="00E271DB">
        <w:t xml:space="preserve">any comment by the child concerned, or by any other person, about how an injury occurred shall be recorded, preferably quoting words actually used, as soon as possible after the comment has been made. </w:t>
      </w:r>
    </w:p>
    <w:p w14:paraId="3A8008AB" w14:textId="77777777" w:rsidR="00594CB5" w:rsidRPr="00E271DB" w:rsidRDefault="00594CB5" w:rsidP="006945C5">
      <w:pPr>
        <w:pStyle w:val="ListParagraph"/>
        <w:numPr>
          <w:ilvl w:val="0"/>
          <w:numId w:val="42"/>
        </w:numPr>
      </w:pPr>
      <w:r w:rsidRPr="00E271DB">
        <w:t>the names, if known, of who is allegedly harming the child or not caring for them appropriately should also be recorded.</w:t>
      </w:r>
    </w:p>
    <w:p w14:paraId="4357A966" w14:textId="77777777" w:rsidR="00594CB5" w:rsidRPr="00E271DB" w:rsidRDefault="00594CB5" w:rsidP="007E3499"/>
    <w:p w14:paraId="71C3CC2B" w14:textId="77777777" w:rsidR="00594CB5" w:rsidRPr="00E271DB" w:rsidRDefault="00594CB5" w:rsidP="007E3499">
      <w:r w:rsidRPr="00E271DB">
        <w:t>All written records should be factual and objective</w:t>
      </w:r>
      <w:r w:rsidR="00B71BB2">
        <w:t>. T</w:t>
      </w:r>
      <w:r w:rsidRPr="00E271DB">
        <w:t>he name, contact details and relationship to the child of the person bringing the concerns must be included in the written record.</w:t>
      </w:r>
    </w:p>
    <w:p w14:paraId="44690661" w14:textId="77777777" w:rsidR="00594CB5" w:rsidRPr="00E271DB" w:rsidRDefault="00594CB5" w:rsidP="007E3499"/>
    <w:p w14:paraId="10A41C78" w14:textId="77777777" w:rsidR="00594CB5" w:rsidRPr="00E271DB" w:rsidRDefault="00594CB5" w:rsidP="007E3499">
      <w:r w:rsidRPr="00E271DB">
        <w:t xml:space="preserve">All records shall include the name of the person bringing the concerns, be signed and dated. All records must then be passed onto the DLP. </w:t>
      </w:r>
    </w:p>
    <w:p w14:paraId="74539910" w14:textId="77777777" w:rsidR="00594CB5" w:rsidRPr="00E271DB" w:rsidRDefault="00594CB5" w:rsidP="007E3499"/>
    <w:p w14:paraId="5A95B9E7" w14:textId="77777777" w:rsidR="00594CB5" w:rsidRPr="00E271DB" w:rsidRDefault="00594CB5" w:rsidP="007E3499">
      <w:r w:rsidRPr="00E271DB">
        <w:t xml:space="preserve">Records made by members of the UL community will be passed onto Tusla in the event that a referral is made. </w:t>
      </w:r>
      <w:r w:rsidR="00B71BB2">
        <w:t>Consequently,</w:t>
      </w:r>
      <w:r w:rsidRPr="00E271DB">
        <w:t xml:space="preserve"> members of the UL community may subsequently be invited to attend at a child protection conference or any proceedings where the matter is being investigated.</w:t>
      </w:r>
    </w:p>
    <w:p w14:paraId="5A7E0CF2" w14:textId="77777777" w:rsidR="00594CB5" w:rsidRPr="007C43DE" w:rsidRDefault="00594CB5" w:rsidP="007E3499"/>
    <w:p w14:paraId="7EB81CE7" w14:textId="77777777" w:rsidR="00C33B98" w:rsidRPr="004501D6" w:rsidRDefault="00C33B98" w:rsidP="007E3499">
      <w:bookmarkStart w:id="56" w:name="_Toc525309144"/>
      <w:bookmarkEnd w:id="56"/>
      <w:r w:rsidRPr="007C43DE">
        <w:t xml:space="preserve">The </w:t>
      </w:r>
      <w:r w:rsidRPr="004501D6">
        <w:t xml:space="preserve">DLP should be knowledgeable about child protection and should be provided with any training considered necessary to fulfil this role.   </w:t>
      </w:r>
      <w:bookmarkStart w:id="57" w:name="_Toc525309145"/>
      <w:bookmarkEnd w:id="57"/>
      <w:r w:rsidR="004501D6" w:rsidRPr="004501D6">
        <w:rPr>
          <w:rFonts w:cs="Times New Roman"/>
        </w:rPr>
        <w:t xml:space="preserve">Section </w:t>
      </w:r>
      <w:r w:rsidR="0027629A">
        <w:rPr>
          <w:rFonts w:cs="Times New Roman"/>
        </w:rPr>
        <w:t xml:space="preserve">7 and 8 </w:t>
      </w:r>
      <w:r w:rsidR="0027629A" w:rsidRPr="004501D6">
        <w:rPr>
          <w:rFonts w:cs="Times New Roman"/>
        </w:rPr>
        <w:t>of</w:t>
      </w:r>
      <w:r w:rsidRPr="004501D6">
        <w:rPr>
          <w:rFonts w:cs="Times New Roman"/>
        </w:rPr>
        <w:t xml:space="preserve"> these procedures outline the specific actions to be taken by the DLP in relation to the reporting of any concerns about a child including those in respect of joint mandated reporting.</w:t>
      </w:r>
      <w:r w:rsidRPr="007C43DE">
        <w:rPr>
          <w:rFonts w:cs="Times New Roman"/>
        </w:rPr>
        <w:t xml:space="preserve"> </w:t>
      </w:r>
    </w:p>
    <w:p w14:paraId="60FA6563" w14:textId="77777777" w:rsidR="001E04D3" w:rsidRDefault="001E04D3" w:rsidP="00606E3D">
      <w:pPr>
        <w:ind w:right="8"/>
        <w:rPr>
          <w:sz w:val="28"/>
          <w:szCs w:val="28"/>
        </w:rPr>
      </w:pPr>
    </w:p>
    <w:p w14:paraId="686C3DD5" w14:textId="77777777" w:rsidR="00606E3D" w:rsidRDefault="006A23FE" w:rsidP="00A9474A">
      <w:pPr>
        <w:pStyle w:val="Heading3"/>
      </w:pPr>
      <w:bookmarkStart w:id="58" w:name="_Toc63245928"/>
      <w:r>
        <w:t>I</w:t>
      </w:r>
      <w:r w:rsidR="00606E3D" w:rsidRPr="00606E3D">
        <w:t>nforming Parents</w:t>
      </w:r>
      <w:bookmarkEnd w:id="58"/>
    </w:p>
    <w:p w14:paraId="1AC5CDBE" w14:textId="77777777" w:rsidR="009A1BB1" w:rsidRPr="009A1BB1" w:rsidRDefault="009A1BB1" w:rsidP="009A1BB1"/>
    <w:p w14:paraId="69F4BB7C" w14:textId="77777777" w:rsidR="00606E3D" w:rsidRPr="00AD04A2" w:rsidRDefault="00606E3D" w:rsidP="007E3499">
      <w:pPr>
        <w:rPr>
          <w:rFonts w:cs="Times New Roman"/>
          <w:strike/>
        </w:rPr>
      </w:pPr>
      <w:bookmarkStart w:id="59" w:name="_Toc524591470"/>
      <w:bookmarkStart w:id="60" w:name="_Toc524592664"/>
      <w:bookmarkStart w:id="61" w:name="_Toc524595944"/>
      <w:bookmarkStart w:id="62" w:name="_Toc525309146"/>
      <w:r w:rsidRPr="00FF0EB3">
        <w:t xml:space="preserve">It is the responsibility of </w:t>
      </w:r>
      <w:r w:rsidR="00425D15" w:rsidRPr="00FF0EB3">
        <w:t>the DLP</w:t>
      </w:r>
      <w:r w:rsidRPr="00FF0EB3">
        <w:t>, who is submitting a report to Tusla or An Garda Síoc</w:t>
      </w:r>
      <w:r w:rsidR="00AD04A2">
        <w:t>hána, to inform the parent/</w:t>
      </w:r>
      <w:r w:rsidR="00B657C7">
        <w:t xml:space="preserve">legal </w:t>
      </w:r>
      <w:r w:rsidR="00AD04A2">
        <w:t>guardian</w:t>
      </w:r>
      <w:r w:rsidRPr="00FF0EB3">
        <w:t xml:space="preserve"> of the child </w:t>
      </w:r>
      <w:r w:rsidRPr="00FF0EB3">
        <w:rPr>
          <w:rFonts w:cs="Times New Roman"/>
        </w:rPr>
        <w:t>that a report is being made and the reasons for the decision to report. In cases, where a Mandated Person is submitting a report to Tusla, it</w:t>
      </w:r>
      <w:r w:rsidR="001E461A">
        <w:rPr>
          <w:rFonts w:cs="Times New Roman"/>
        </w:rPr>
        <w:t xml:space="preserve"> is the </w:t>
      </w:r>
      <w:r w:rsidRPr="00FF0EB3">
        <w:rPr>
          <w:rFonts w:cs="Times New Roman"/>
        </w:rPr>
        <w:t>DLP, rather than the Mandated Person concerned, who shall assume the responsibilit</w:t>
      </w:r>
      <w:r w:rsidR="00AD04A2">
        <w:rPr>
          <w:rFonts w:cs="Times New Roman"/>
        </w:rPr>
        <w:t>y for informing the parent/</w:t>
      </w:r>
      <w:r w:rsidR="00B657C7">
        <w:rPr>
          <w:rFonts w:cs="Times New Roman"/>
        </w:rPr>
        <w:t xml:space="preserve">legal </w:t>
      </w:r>
      <w:r w:rsidR="00AD04A2">
        <w:rPr>
          <w:rFonts w:cs="Times New Roman"/>
        </w:rPr>
        <w:t>guardian</w:t>
      </w:r>
      <w:r w:rsidRPr="00FF0EB3">
        <w:rPr>
          <w:rFonts w:cs="Times New Roman"/>
        </w:rPr>
        <w:t>.</w:t>
      </w:r>
      <w:bookmarkEnd w:id="59"/>
      <w:bookmarkEnd w:id="60"/>
      <w:bookmarkEnd w:id="61"/>
      <w:bookmarkEnd w:id="62"/>
      <w:r w:rsidRPr="00FF0EB3">
        <w:rPr>
          <w:rFonts w:cs="Times New Roman"/>
        </w:rPr>
        <w:t xml:space="preserve">  </w:t>
      </w:r>
      <w:r w:rsidR="00B71BB2" w:rsidRPr="00FF0EB3">
        <w:rPr>
          <w:rFonts w:cs="Times New Roman"/>
        </w:rPr>
        <w:t>However,</w:t>
      </w:r>
      <w:r w:rsidRPr="00FF0EB3">
        <w:rPr>
          <w:rFonts w:cs="Times New Roman"/>
        </w:rPr>
        <w:t xml:space="preserve"> it is not ne</w:t>
      </w:r>
      <w:r w:rsidR="00AD04A2">
        <w:rPr>
          <w:rFonts w:cs="Times New Roman"/>
        </w:rPr>
        <w:t>cessary to inform a parent/</w:t>
      </w:r>
      <w:r w:rsidR="00B657C7">
        <w:rPr>
          <w:rFonts w:cs="Times New Roman"/>
        </w:rPr>
        <w:t xml:space="preserve">legal </w:t>
      </w:r>
      <w:r w:rsidR="00AD04A2">
        <w:rPr>
          <w:rFonts w:cs="Times New Roman"/>
        </w:rPr>
        <w:t>guardian</w:t>
      </w:r>
      <w:r w:rsidRPr="00FF0EB3">
        <w:rPr>
          <w:rFonts w:cs="Times New Roman"/>
        </w:rPr>
        <w:t xml:space="preserve"> that a report is being made</w:t>
      </w:r>
      <w:r w:rsidR="001972A6">
        <w:rPr>
          <w:rFonts w:cs="Times New Roman"/>
        </w:rPr>
        <w:t>:</w:t>
      </w:r>
      <w:r w:rsidRPr="00FF0EB3">
        <w:rPr>
          <w:rFonts w:cs="Times New Roman"/>
        </w:rPr>
        <w:t xml:space="preserve"> </w:t>
      </w:r>
    </w:p>
    <w:p w14:paraId="0A603A30" w14:textId="77777777" w:rsidR="00606E3D" w:rsidRPr="00FF0EB3" w:rsidRDefault="00606E3D" w:rsidP="006945C5">
      <w:pPr>
        <w:pStyle w:val="ListParagraph"/>
        <w:numPr>
          <w:ilvl w:val="0"/>
          <w:numId w:val="44"/>
        </w:numPr>
      </w:pPr>
      <w:bookmarkStart w:id="63" w:name="_Toc524591471"/>
      <w:bookmarkStart w:id="64" w:name="_Toc524592665"/>
      <w:bookmarkStart w:id="65" w:name="_Toc524595945"/>
      <w:bookmarkStart w:id="66" w:name="_Toc525309147"/>
      <w:r w:rsidRPr="00FF0EB3">
        <w:t>if by doing so, the child will be placed at further risk or</w:t>
      </w:r>
      <w:bookmarkEnd w:id="63"/>
      <w:bookmarkEnd w:id="64"/>
      <w:bookmarkEnd w:id="65"/>
      <w:bookmarkEnd w:id="66"/>
      <w:r w:rsidRPr="00FF0EB3">
        <w:t xml:space="preserve"> </w:t>
      </w:r>
    </w:p>
    <w:p w14:paraId="23D869D1" w14:textId="77777777" w:rsidR="00606E3D" w:rsidRPr="00FF0EB3" w:rsidRDefault="00606E3D" w:rsidP="006945C5">
      <w:pPr>
        <w:pStyle w:val="ListParagraph"/>
        <w:numPr>
          <w:ilvl w:val="0"/>
          <w:numId w:val="44"/>
        </w:numPr>
      </w:pPr>
      <w:bookmarkStart w:id="67" w:name="_Toc524591472"/>
      <w:bookmarkStart w:id="68" w:name="_Toc524592666"/>
      <w:bookmarkStart w:id="69" w:name="_Toc524595946"/>
      <w:bookmarkStart w:id="70" w:name="_Toc525309148"/>
      <w:r w:rsidRPr="00FF0EB3">
        <w:t>in cases where the family’s knowledge of the report could impair Tusla’s ability to carry out a risk assessment or</w:t>
      </w:r>
      <w:bookmarkEnd w:id="67"/>
      <w:bookmarkEnd w:id="68"/>
      <w:bookmarkEnd w:id="69"/>
      <w:bookmarkEnd w:id="70"/>
    </w:p>
    <w:p w14:paraId="01125EFC" w14:textId="77777777" w:rsidR="00606E3D" w:rsidRDefault="00606E3D" w:rsidP="006945C5">
      <w:pPr>
        <w:pStyle w:val="ListParagraph"/>
        <w:numPr>
          <w:ilvl w:val="0"/>
          <w:numId w:val="44"/>
        </w:numPr>
      </w:pPr>
      <w:bookmarkStart w:id="71" w:name="_Toc524591473"/>
      <w:bookmarkStart w:id="72" w:name="_Toc524592667"/>
      <w:bookmarkStart w:id="73" w:name="_Toc524595947"/>
      <w:bookmarkStart w:id="74" w:name="_Toc525309149"/>
      <w:r w:rsidRPr="00FF0EB3">
        <w:t xml:space="preserve">if the reporter is of the reasonable opinion that by doing so it </w:t>
      </w:r>
      <w:r w:rsidR="0042680A" w:rsidRPr="00FF0EB3">
        <w:t>may place</w:t>
      </w:r>
      <w:r w:rsidRPr="00FF0EB3">
        <w:t xml:space="preserve"> the reporter at risk of harm from the family.</w:t>
      </w:r>
      <w:bookmarkEnd w:id="71"/>
      <w:bookmarkEnd w:id="72"/>
      <w:bookmarkEnd w:id="73"/>
      <w:bookmarkEnd w:id="74"/>
      <w:r w:rsidRPr="00FF0EB3">
        <w:t xml:space="preserve">   </w:t>
      </w:r>
    </w:p>
    <w:p w14:paraId="342D4C27" w14:textId="77777777" w:rsidR="00C73B9A" w:rsidRPr="00FF0EB3" w:rsidRDefault="00C73B9A" w:rsidP="00C73B9A">
      <w:pPr>
        <w:pStyle w:val="ListParagraph"/>
      </w:pPr>
    </w:p>
    <w:p w14:paraId="1751789B" w14:textId="77777777" w:rsidR="00606E3D" w:rsidRPr="00FF0EB3" w:rsidRDefault="00606E3D" w:rsidP="007E3499">
      <w:r w:rsidRPr="00FF0EB3">
        <w:lastRenderedPageBreak/>
        <w:t xml:space="preserve">A record shall be made, by the DLP, of the information </w:t>
      </w:r>
      <w:r w:rsidR="00AD04A2">
        <w:t>communicated to the parent/</w:t>
      </w:r>
      <w:r w:rsidR="00B657C7">
        <w:t xml:space="preserve">legal </w:t>
      </w:r>
      <w:r w:rsidR="00AD04A2">
        <w:t>guardian</w:t>
      </w:r>
      <w:r w:rsidRPr="00FF0EB3">
        <w:t>. A decisi</w:t>
      </w:r>
      <w:r w:rsidR="00AD04A2">
        <w:t>on not to inform a parent/</w:t>
      </w:r>
      <w:r w:rsidR="00B657C7">
        <w:t xml:space="preserve">legal </w:t>
      </w:r>
      <w:r w:rsidR="00AD04A2">
        <w:t xml:space="preserve">guardian </w:t>
      </w:r>
      <w:r w:rsidRPr="00FF0EB3">
        <w:t xml:space="preserve">shall be briefly recorded, by the DLP, together with the reasons for not doing so.  </w:t>
      </w:r>
    </w:p>
    <w:p w14:paraId="4445C602" w14:textId="77777777" w:rsidR="00606E3D" w:rsidRDefault="00606E3D" w:rsidP="007E3499">
      <w:r w:rsidRPr="00FF0EB3">
        <w:rPr>
          <w:b/>
        </w:rPr>
        <w:t>Important note</w:t>
      </w:r>
      <w:r w:rsidRPr="00FF0EB3">
        <w:t>. Where the DLP has any doubt as to whether</w:t>
      </w:r>
      <w:r w:rsidR="00AD04A2">
        <w:t xml:space="preserve"> or not to inform a parent/</w:t>
      </w:r>
      <w:r w:rsidR="00B657C7">
        <w:t xml:space="preserve">legal </w:t>
      </w:r>
      <w:r w:rsidR="00AD04A2">
        <w:t>guardian</w:t>
      </w:r>
      <w:r w:rsidRPr="00FF0EB3">
        <w:t xml:space="preserve"> that a report is being made the DLP shall seek the advice of Tusla.</w:t>
      </w:r>
    </w:p>
    <w:p w14:paraId="3572E399" w14:textId="77777777" w:rsidR="0051223C" w:rsidRDefault="0051223C" w:rsidP="007E3499"/>
    <w:p w14:paraId="6CEB15CE" w14:textId="77777777" w:rsidR="00606E3D" w:rsidRPr="00FF0EB3" w:rsidRDefault="00606E3D" w:rsidP="006A23FE"/>
    <w:p w14:paraId="67C29CDB" w14:textId="77777777" w:rsidR="00C73B9A" w:rsidRDefault="00606E3D" w:rsidP="00A9474A">
      <w:pPr>
        <w:pStyle w:val="Heading3"/>
      </w:pPr>
      <w:bookmarkStart w:id="75" w:name="_Toc63245929"/>
      <w:r w:rsidRPr="00606E3D">
        <w:t>Reporting to UL Management</w:t>
      </w:r>
      <w:bookmarkEnd w:id="75"/>
    </w:p>
    <w:p w14:paraId="66518E39" w14:textId="77777777" w:rsidR="009A1BB1" w:rsidRPr="009A1BB1" w:rsidRDefault="009A1BB1" w:rsidP="009A1BB1"/>
    <w:p w14:paraId="2EF7AECA" w14:textId="77777777" w:rsidR="00007D2D" w:rsidRPr="00B40410" w:rsidRDefault="00606E3D" w:rsidP="00007D2D">
      <w:pPr>
        <w:rPr>
          <w:rFonts w:cstheme="minorHAnsi"/>
          <w:shd w:val="clear" w:color="auto" w:fill="FFFFFF"/>
        </w:rPr>
      </w:pPr>
      <w:r w:rsidRPr="00FF0EB3">
        <w:t xml:space="preserve">The DLP must report to the </w:t>
      </w:r>
      <w:r w:rsidR="00AD04A2">
        <w:t>Director, Human Resources Division</w:t>
      </w:r>
      <w:r w:rsidRPr="00FF0EB3">
        <w:t xml:space="preserve"> as soon as possible </w:t>
      </w:r>
      <w:r w:rsidR="00007D2D">
        <w:t xml:space="preserve"> in the event that </w:t>
      </w:r>
      <w:r w:rsidRPr="00FF0EB3">
        <w:t>an allegation of abuse is made ag</w:t>
      </w:r>
      <w:r w:rsidR="00AD04A2">
        <w:t>ains</w:t>
      </w:r>
      <w:r w:rsidR="00007D2D">
        <w:t xml:space="preserve">t any UL staff member, volunteer, contractor or visitor </w:t>
      </w:r>
      <w:r w:rsidRPr="00FF0EB3">
        <w:t>whether or not the matte</w:t>
      </w:r>
      <w:r w:rsidR="00AD04A2">
        <w:t>r is being reported to Tusla / A</w:t>
      </w:r>
      <w:r w:rsidRPr="00FF0EB3">
        <w:t xml:space="preserve">n Garda </w:t>
      </w:r>
      <w:r w:rsidR="00EE25D3">
        <w:t xml:space="preserve"> Sióchána</w:t>
      </w:r>
      <w:r w:rsidR="00007D2D">
        <w:t xml:space="preserve">. Allegations of abuse made against a UL student must be reported to the </w:t>
      </w:r>
      <w:r w:rsidR="00B40410" w:rsidRPr="003556FB">
        <w:rPr>
          <w:rFonts w:cstheme="minorHAnsi"/>
          <w:shd w:val="clear" w:color="auto" w:fill="FFFFFF"/>
        </w:rPr>
        <w:t>Interim Provost and Deputy President/Vice President Global and Community Engagement</w:t>
      </w:r>
      <w:r w:rsidR="00B40410">
        <w:rPr>
          <w:rFonts w:cstheme="minorHAnsi"/>
          <w:shd w:val="clear" w:color="auto" w:fill="FFFFFF"/>
        </w:rPr>
        <w:t>.</w:t>
      </w:r>
      <w:r w:rsidR="00B40410" w:rsidRPr="003556FB">
        <w:rPr>
          <w:rFonts w:cstheme="minorHAnsi"/>
          <w:shd w:val="clear" w:color="auto" w:fill="FFFFFF"/>
        </w:rPr>
        <w:t xml:space="preserve"> </w:t>
      </w:r>
    </w:p>
    <w:p w14:paraId="2BAC6FC9" w14:textId="77777777" w:rsidR="00606E3D" w:rsidRPr="00FF0EB3" w:rsidRDefault="00EE25D3" w:rsidP="00007D2D">
      <w:r>
        <w:t xml:space="preserve"> </w:t>
      </w:r>
    </w:p>
    <w:p w14:paraId="4253DEAA" w14:textId="77777777" w:rsidR="00606E3D" w:rsidRPr="00FF0EB3" w:rsidRDefault="00007D2D" w:rsidP="00007D2D">
      <w:r>
        <w:t>A</w:t>
      </w:r>
      <w:r w:rsidR="00606E3D" w:rsidRPr="00FF0EB3">
        <w:t xml:space="preserve"> child protection report, including a child protection concern that arises from alleged bullying behaviour involving</w:t>
      </w:r>
      <w:r w:rsidR="00AD04A2">
        <w:t xml:space="preserve"> children, is made to Tusla or A</w:t>
      </w:r>
      <w:r w:rsidR="00606E3D" w:rsidRPr="00FF0EB3">
        <w:t xml:space="preserve">n </w:t>
      </w:r>
      <w:r w:rsidR="00B40410" w:rsidRPr="00FF0EB3">
        <w:t xml:space="preserve">Garda </w:t>
      </w:r>
      <w:r w:rsidR="00B40410">
        <w:t xml:space="preserve">Sióchána </w:t>
      </w:r>
      <w:r w:rsidR="00B40410" w:rsidRPr="00FF0EB3">
        <w:t>as</w:t>
      </w:r>
      <w:r>
        <w:t xml:space="preserve"> appropriate. </w:t>
      </w:r>
    </w:p>
    <w:p w14:paraId="7E75FCD0" w14:textId="77777777" w:rsidR="00606E3D" w:rsidRPr="00FF0EB3" w:rsidRDefault="00606E3D" w:rsidP="007E3499"/>
    <w:p w14:paraId="5D71C2E2" w14:textId="77777777" w:rsidR="00606E3D" w:rsidRPr="00B40410" w:rsidRDefault="00606E3D" w:rsidP="007E3499">
      <w:pPr>
        <w:rPr>
          <w:rFonts w:cstheme="minorHAnsi"/>
          <w:shd w:val="clear" w:color="auto" w:fill="FFFFFF"/>
        </w:rPr>
      </w:pPr>
      <w:r w:rsidRPr="00FF0EB3">
        <w:t>It is the responsibility of the</w:t>
      </w:r>
      <w:r w:rsidR="005509B6">
        <w:t xml:space="preserve"> Director, Human Resources Division</w:t>
      </w:r>
      <w:r w:rsidR="00B40410">
        <w:t xml:space="preserve"> or the </w:t>
      </w:r>
      <w:r w:rsidR="00B40410" w:rsidRPr="003556FB">
        <w:rPr>
          <w:rFonts w:cstheme="minorHAnsi"/>
          <w:shd w:val="clear" w:color="auto" w:fill="FFFFFF"/>
        </w:rPr>
        <w:t xml:space="preserve">Interim Provost and Deputy President/Vice President Global and Community Engagement </w:t>
      </w:r>
      <w:r w:rsidR="005509B6">
        <w:t xml:space="preserve">to report any such matters to the </w:t>
      </w:r>
      <w:r w:rsidR="00B40410">
        <w:t xml:space="preserve">UL Chief Corporate Officer </w:t>
      </w:r>
      <w:r w:rsidRPr="00FF0EB3">
        <w:t xml:space="preserve">and/or other members of UL as appropriate. </w:t>
      </w:r>
    </w:p>
    <w:p w14:paraId="10FDAA0E" w14:textId="77777777" w:rsidR="00606E3D" w:rsidRPr="00FF0EB3" w:rsidRDefault="00606E3D" w:rsidP="007E3499"/>
    <w:p w14:paraId="5254DDF5" w14:textId="77777777" w:rsidR="00606E3D" w:rsidRPr="00FF0EB3" w:rsidRDefault="00606E3D" w:rsidP="007E3499">
      <w:r w:rsidRPr="00FF0EB3">
        <w:rPr>
          <w:b/>
        </w:rPr>
        <w:t>Please Note:</w:t>
      </w:r>
      <w:r w:rsidRPr="00FF0EB3">
        <w:t xml:space="preserve"> In the interest of protecting the anonymity of the child, no details of the case should be disclosed to the </w:t>
      </w:r>
      <w:r w:rsidR="005509B6">
        <w:t>Executive Committee</w:t>
      </w:r>
      <w:r w:rsidR="00AD04A2" w:rsidRPr="00FF0EB3">
        <w:t xml:space="preserve"> </w:t>
      </w:r>
      <w:r w:rsidRPr="00FF0EB3">
        <w:t xml:space="preserve">or any member of UL unless there are </w:t>
      </w:r>
      <w:r w:rsidR="001972A6" w:rsidRPr="00FF0EB3">
        <w:t>issues, which</w:t>
      </w:r>
      <w:r w:rsidRPr="00FF0EB3">
        <w:t xml:space="preserve"> need to be addressed directly by them. </w:t>
      </w:r>
    </w:p>
    <w:p w14:paraId="774AF2BF" w14:textId="77777777" w:rsidR="006A23FE" w:rsidRDefault="006A23FE" w:rsidP="00984358"/>
    <w:p w14:paraId="557D9E16" w14:textId="77777777" w:rsidR="00C33B98" w:rsidRPr="00E271DB" w:rsidRDefault="00C33B98" w:rsidP="00665781">
      <w:pPr>
        <w:pStyle w:val="Heading2"/>
      </w:pPr>
      <w:bookmarkStart w:id="76" w:name="_Toc63245930"/>
      <w:r w:rsidRPr="00E271DB">
        <w:t>Relevant Person</w:t>
      </w:r>
      <w:bookmarkEnd w:id="76"/>
    </w:p>
    <w:p w14:paraId="0ADDDCEE" w14:textId="77777777" w:rsidR="00C33B98" w:rsidRPr="005B607F" w:rsidRDefault="00C33B98" w:rsidP="00FB66B1">
      <w:pPr>
        <w:rPr>
          <w:lang w:eastAsia="en-IE"/>
        </w:rPr>
      </w:pPr>
      <w:r w:rsidRPr="007C43DE">
        <w:rPr>
          <w:lang w:eastAsia="en-IE"/>
        </w:rPr>
        <w:t>The University of Limerick</w:t>
      </w:r>
      <w:r w:rsidRPr="005B607F">
        <w:rPr>
          <w:lang w:eastAsia="en-IE"/>
        </w:rPr>
        <w:t xml:space="preserve"> has also appointed the</w:t>
      </w:r>
      <w:r w:rsidR="005509B6">
        <w:t xml:space="preserve"> DLP as the “Relevant P</w:t>
      </w:r>
      <w:r w:rsidRPr="005B607F">
        <w:t>erson” under section 11 of the Children First Act, 2015 for the purposes of being the first point of contact in respect of the University’s Child Safeguarding Statement.</w:t>
      </w:r>
    </w:p>
    <w:p w14:paraId="7A292896" w14:textId="77777777" w:rsidR="005B3136" w:rsidRDefault="005B3136" w:rsidP="00FB66B1"/>
    <w:p w14:paraId="2191599E" w14:textId="77777777" w:rsidR="00C630B6" w:rsidRDefault="00C630B6" w:rsidP="00FB66B1"/>
    <w:p w14:paraId="7673E5AE" w14:textId="77777777" w:rsidR="00C630B6" w:rsidRDefault="00C630B6" w:rsidP="00FB66B1"/>
    <w:p w14:paraId="041D98D7" w14:textId="77777777" w:rsidR="00C630B6" w:rsidRDefault="00C630B6" w:rsidP="00FB66B1"/>
    <w:p w14:paraId="5AB7C0C5" w14:textId="77777777" w:rsidR="00C630B6" w:rsidRDefault="00C630B6" w:rsidP="00FB66B1"/>
    <w:p w14:paraId="55B33694" w14:textId="77777777" w:rsidR="00C630B6" w:rsidRDefault="00C630B6" w:rsidP="00FB66B1"/>
    <w:p w14:paraId="4455F193" w14:textId="77777777" w:rsidR="00C630B6" w:rsidRDefault="00C630B6" w:rsidP="00FB66B1"/>
    <w:p w14:paraId="1C2776EB" w14:textId="77777777" w:rsidR="00C630B6" w:rsidRDefault="00C630B6" w:rsidP="00FB66B1"/>
    <w:p w14:paraId="15342E60" w14:textId="77777777" w:rsidR="00C630B6" w:rsidRDefault="00C630B6" w:rsidP="00FB66B1"/>
    <w:p w14:paraId="5EB89DE8" w14:textId="77777777" w:rsidR="00C630B6" w:rsidRDefault="00C630B6" w:rsidP="00FB66B1"/>
    <w:p w14:paraId="7D62D461" w14:textId="77777777" w:rsidR="00C630B6" w:rsidRDefault="00C630B6" w:rsidP="00FB66B1"/>
    <w:p w14:paraId="078B034E" w14:textId="77777777" w:rsidR="00C630B6" w:rsidRDefault="00C630B6" w:rsidP="00FB66B1"/>
    <w:p w14:paraId="492506DD" w14:textId="77777777" w:rsidR="00C630B6" w:rsidRDefault="00C630B6" w:rsidP="00FB66B1"/>
    <w:p w14:paraId="31CD0C16" w14:textId="77777777" w:rsidR="00C630B6" w:rsidRDefault="00C630B6" w:rsidP="00FB66B1"/>
    <w:p w14:paraId="7FD8715F" w14:textId="77777777" w:rsidR="00C630B6" w:rsidRDefault="00C630B6" w:rsidP="00FB66B1"/>
    <w:p w14:paraId="6BDFDFC2" w14:textId="77777777" w:rsidR="00F37216" w:rsidRDefault="00F37216" w:rsidP="00FB66B1"/>
    <w:p w14:paraId="41F9AE5E" w14:textId="77777777" w:rsidR="001F0D76" w:rsidRPr="00B8557B" w:rsidRDefault="001F0D76" w:rsidP="00FB66B1"/>
    <w:p w14:paraId="00F03A6D" w14:textId="77777777" w:rsidR="00614051" w:rsidRDefault="00614051">
      <w:pPr>
        <w:rPr>
          <w:rFonts w:ascii="Arial" w:eastAsiaTheme="majorEastAsia" w:hAnsi="Arial" w:cstheme="majorHAnsi"/>
          <w:b/>
          <w:sz w:val="24"/>
          <w:szCs w:val="32"/>
        </w:rPr>
      </w:pPr>
      <w:r>
        <w:br w:type="page"/>
      </w:r>
    </w:p>
    <w:p w14:paraId="4DFD18C2" w14:textId="77777777" w:rsidR="00594CB5" w:rsidRPr="00E271DB" w:rsidRDefault="00AF7C9B" w:rsidP="000F27D5">
      <w:pPr>
        <w:pStyle w:val="Heading1"/>
      </w:pPr>
      <w:bookmarkStart w:id="77" w:name="_Toc63245931"/>
      <w:r>
        <w:lastRenderedPageBreak/>
        <w:t>MANDATED PERSONS</w:t>
      </w:r>
      <w:bookmarkEnd w:id="77"/>
    </w:p>
    <w:p w14:paraId="6930E822" w14:textId="77777777" w:rsidR="00594CB5" w:rsidRPr="00D107AF" w:rsidRDefault="00594CB5" w:rsidP="00594CB5">
      <w:pPr>
        <w:pStyle w:val="ListParagraph"/>
        <w:tabs>
          <w:tab w:val="center" w:pos="1680"/>
          <w:tab w:val="right" w:pos="10443"/>
        </w:tabs>
        <w:ind w:left="360"/>
        <w:rPr>
          <w:b/>
          <w:sz w:val="24"/>
          <w:szCs w:val="24"/>
        </w:rPr>
      </w:pPr>
    </w:p>
    <w:p w14:paraId="60F4BD1C" w14:textId="77777777" w:rsidR="00594CB5" w:rsidRPr="00E271DB" w:rsidRDefault="00594CB5" w:rsidP="00665781">
      <w:pPr>
        <w:pStyle w:val="Heading2"/>
      </w:pPr>
      <w:bookmarkStart w:id="78" w:name="_Toc63245932"/>
      <w:r w:rsidRPr="00E271DB">
        <w:t xml:space="preserve">Statutory Obligations of </w:t>
      </w:r>
      <w:r>
        <w:t>Mandated Persons</w:t>
      </w:r>
      <w:bookmarkEnd w:id="78"/>
      <w:r w:rsidRPr="00E271DB">
        <w:t xml:space="preserve"> </w:t>
      </w:r>
    </w:p>
    <w:p w14:paraId="7BCBFDAD" w14:textId="77777777" w:rsidR="002542F5" w:rsidRPr="00E271DB" w:rsidRDefault="002542F5" w:rsidP="002542F5">
      <w:pPr>
        <w:spacing w:after="65"/>
        <w:ind w:right="54"/>
      </w:pPr>
      <w:r>
        <w:t>Mandated Persons</w:t>
      </w:r>
      <w:r w:rsidRPr="00E271DB">
        <w:t xml:space="preserve"> have two main legal obligations under the Children First Act 2015. These are:</w:t>
      </w:r>
    </w:p>
    <w:p w14:paraId="2FB33911" w14:textId="77777777" w:rsidR="0013431C" w:rsidRDefault="002542F5" w:rsidP="00BA7432">
      <w:pPr>
        <w:pStyle w:val="ListParagraph"/>
        <w:numPr>
          <w:ilvl w:val="0"/>
          <w:numId w:val="18"/>
        </w:numPr>
        <w:ind w:left="0"/>
      </w:pPr>
      <w:r w:rsidRPr="00E271DB">
        <w:t xml:space="preserve">To report </w:t>
      </w:r>
      <w:r>
        <w:t>concerns of</w:t>
      </w:r>
      <w:r w:rsidRPr="00E271DB">
        <w:t xml:space="preserve"> harm</w:t>
      </w:r>
      <w:r>
        <w:t xml:space="preserve"> to Tusla, where a Mandated Person has reason to believe that a </w:t>
      </w:r>
    </w:p>
    <w:p w14:paraId="0662E4B0" w14:textId="77777777" w:rsidR="002542F5" w:rsidRPr="00E271DB" w:rsidRDefault="002542F5" w:rsidP="0013431C">
      <w:pPr>
        <w:pStyle w:val="ListParagraph"/>
        <w:ind w:left="0" w:firstLine="720"/>
      </w:pPr>
      <w:r>
        <w:t>child is being harmed, has been harmed or is at risk of being harmed</w:t>
      </w:r>
      <w:r w:rsidR="007C43DE">
        <w:t>.</w:t>
      </w:r>
    </w:p>
    <w:p w14:paraId="46DD1389" w14:textId="77777777" w:rsidR="0013431C" w:rsidRDefault="002542F5" w:rsidP="00BA7432">
      <w:pPr>
        <w:pStyle w:val="ListParagraph"/>
        <w:numPr>
          <w:ilvl w:val="0"/>
          <w:numId w:val="18"/>
        </w:numPr>
        <w:ind w:left="0"/>
      </w:pPr>
      <w:r w:rsidRPr="00E271DB">
        <w:t xml:space="preserve">To assist Tusla, if requested, in assessing a concern which has been the subject of a mandated </w:t>
      </w:r>
    </w:p>
    <w:p w14:paraId="2A0A4133" w14:textId="77777777" w:rsidR="002542F5" w:rsidRPr="00E271DB" w:rsidRDefault="002542F5" w:rsidP="0013431C">
      <w:pPr>
        <w:pStyle w:val="ListParagraph"/>
        <w:ind w:left="0" w:firstLine="720"/>
      </w:pPr>
      <w:r w:rsidRPr="00E271DB">
        <w:t>report.</w:t>
      </w:r>
    </w:p>
    <w:p w14:paraId="156A6281" w14:textId="77777777" w:rsidR="00594CB5" w:rsidRPr="00E271DB" w:rsidRDefault="00594CB5" w:rsidP="00594CB5">
      <w:pPr>
        <w:tabs>
          <w:tab w:val="center" w:pos="1680"/>
          <w:tab w:val="right" w:pos="10443"/>
        </w:tabs>
      </w:pPr>
      <w:r>
        <w:t xml:space="preserve"> </w:t>
      </w:r>
    </w:p>
    <w:p w14:paraId="33479C9B" w14:textId="77777777" w:rsidR="004278F2" w:rsidRDefault="004278F2" w:rsidP="00665781">
      <w:pPr>
        <w:pStyle w:val="Heading2"/>
      </w:pPr>
      <w:bookmarkStart w:id="79" w:name="_Toc63245933"/>
      <w:r w:rsidRPr="004278F2">
        <w:t>Who is a Mandated Person?</w:t>
      </w:r>
      <w:bookmarkEnd w:id="79"/>
    </w:p>
    <w:p w14:paraId="40114E9E" w14:textId="77777777" w:rsidR="00594CB5" w:rsidRDefault="00594CB5" w:rsidP="00594CB5">
      <w:pPr>
        <w:tabs>
          <w:tab w:val="center" w:pos="1680"/>
          <w:tab w:val="right" w:pos="10443"/>
        </w:tabs>
      </w:pPr>
      <w:r>
        <w:t>Mandated Persons</w:t>
      </w:r>
      <w:r w:rsidRPr="00E271DB">
        <w:t xml:space="preserve"> are people who have contact with children and/or families and who, because of their qualifications, training and/or employment role, are in a key position to help protect children from harm. </w:t>
      </w:r>
      <w:r>
        <w:t>Mandated Persons</w:t>
      </w:r>
      <w:r w:rsidRPr="00E271DB">
        <w:t xml:space="preserve"> include professionals working with children in the education, health, justice, youth and childcare sectors.</w:t>
      </w:r>
    </w:p>
    <w:p w14:paraId="20E36DAB" w14:textId="77777777" w:rsidR="004278F2" w:rsidRPr="00E271DB" w:rsidRDefault="004278F2" w:rsidP="00594CB5">
      <w:pPr>
        <w:tabs>
          <w:tab w:val="center" w:pos="1680"/>
          <w:tab w:val="right" w:pos="10443"/>
        </w:tabs>
      </w:pPr>
    </w:p>
    <w:p w14:paraId="7A88EF2C" w14:textId="77777777" w:rsidR="00594CB5" w:rsidRDefault="00594CB5" w:rsidP="00594CB5">
      <w:r w:rsidRPr="004501D6">
        <w:t xml:space="preserve">The Schedule of Mandated Persons under the Children First Act 2015 is available in </w:t>
      </w:r>
      <w:r w:rsidR="004501D6" w:rsidRPr="004501D6">
        <w:t>Appendix 7</w:t>
      </w:r>
      <w:r w:rsidRPr="004501D6">
        <w:t xml:space="preserve"> of</w:t>
      </w:r>
      <w:r w:rsidRPr="00A36EA2">
        <w:t xml:space="preserve"> these procedures.</w:t>
      </w:r>
    </w:p>
    <w:p w14:paraId="32D85219" w14:textId="77777777" w:rsidR="0063189C" w:rsidRDefault="0063189C" w:rsidP="00594CB5"/>
    <w:p w14:paraId="058241CF" w14:textId="77777777" w:rsidR="0063189C" w:rsidRPr="00E271DB" w:rsidRDefault="0063189C" w:rsidP="00665781">
      <w:pPr>
        <w:pStyle w:val="Heading2"/>
      </w:pPr>
      <w:bookmarkStart w:id="80" w:name="_Toc63245934"/>
      <w:r w:rsidRPr="00E271DB">
        <w:t>Threshold of Harm</w:t>
      </w:r>
      <w:bookmarkEnd w:id="80"/>
    </w:p>
    <w:p w14:paraId="3C2F2B90" w14:textId="77777777" w:rsidR="0063189C" w:rsidRPr="002542F5" w:rsidRDefault="0063189C" w:rsidP="0063189C">
      <w:pPr>
        <w:ind w:right="54"/>
        <w:rPr>
          <w:rFonts w:cstheme="minorHAnsi"/>
        </w:rPr>
      </w:pPr>
      <w:r w:rsidRPr="002542F5">
        <w:rPr>
          <w:rFonts w:cstheme="minorHAnsi"/>
        </w:rPr>
        <w:t xml:space="preserve">Under the Children First Act 2015 the threshold of harm, at which a report must be submitted to Tusla by a Mandated Person, is reached when there are reasonable grounds to suspect that a child has been, is being or is at risk of being “harmed”. </w:t>
      </w:r>
    </w:p>
    <w:p w14:paraId="0CE19BC3" w14:textId="77777777" w:rsidR="0063189C" w:rsidRPr="002542F5" w:rsidRDefault="0063189C" w:rsidP="0063189C">
      <w:pPr>
        <w:rPr>
          <w:rFonts w:cstheme="minorHAnsi"/>
        </w:rPr>
      </w:pPr>
    </w:p>
    <w:p w14:paraId="04D798E0" w14:textId="77777777" w:rsidR="0063189C" w:rsidRPr="002542F5" w:rsidRDefault="0063189C" w:rsidP="0063189C">
      <w:pPr>
        <w:spacing w:after="178"/>
        <w:ind w:right="54"/>
        <w:rPr>
          <w:rFonts w:cstheme="minorHAnsi"/>
        </w:rPr>
      </w:pPr>
      <w:r w:rsidRPr="002542F5">
        <w:rPr>
          <w:rFonts w:cstheme="minorHAnsi"/>
        </w:rPr>
        <w:t xml:space="preserve">Where a Mandated Person receives an allegation or has a suspicion that a child may have been abused or neglected, is being abused or neglected, or is at risk of abuse or neglect he or she shall, without delay, report the matter to the DLP. </w:t>
      </w:r>
    </w:p>
    <w:p w14:paraId="410E3554" w14:textId="77777777" w:rsidR="0063189C" w:rsidRPr="002542F5" w:rsidRDefault="0063189C" w:rsidP="0063189C">
      <w:pPr>
        <w:spacing w:after="178"/>
        <w:ind w:right="54"/>
        <w:rPr>
          <w:rFonts w:cstheme="minorHAnsi"/>
        </w:rPr>
      </w:pPr>
      <w:r w:rsidRPr="002542F5">
        <w:rPr>
          <w:rFonts w:cstheme="minorHAnsi"/>
          <w:color w:val="000000"/>
        </w:rPr>
        <w:t xml:space="preserve">The thresholds of harm for each category of abuse at which </w:t>
      </w:r>
      <w:r w:rsidRPr="002542F5">
        <w:rPr>
          <w:rFonts w:cstheme="minorHAnsi"/>
        </w:rPr>
        <w:t>Mandated Persons</w:t>
      </w:r>
      <w:r w:rsidRPr="002542F5">
        <w:rPr>
          <w:rFonts w:cstheme="minorHAnsi"/>
          <w:color w:val="000000"/>
        </w:rPr>
        <w:t xml:space="preserve"> have a legal obligation to make mandated reports are as follows: </w:t>
      </w:r>
    </w:p>
    <w:p w14:paraId="0CB10C4C" w14:textId="77777777"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Neglect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child’s needs have been neglected, are being neglected, or are at risk of being neglected to the point where the child’s health, development or welfare have been or are being seriously affected, or are likely to be seriously affected. </w:t>
      </w:r>
    </w:p>
    <w:p w14:paraId="470B52D3" w14:textId="77777777"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Emotional Abuse/Ill-Treatment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made a mandated report to Tusla is reached when s/he knows, believes or has reasonable grounds to suspect that a child has been, is being, or is at risk of being ill-treated to the point where the child’s health, development or welfare have been or are being seriously affected, or are likely to be seriously affected. </w:t>
      </w:r>
    </w:p>
    <w:p w14:paraId="160C467F" w14:textId="77777777" w:rsidR="0063189C" w:rsidRPr="002542F5"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Physical Abuse </w:t>
      </w:r>
      <w:r w:rsidRPr="002542F5">
        <w:rPr>
          <w:rFonts w:cstheme="minorHAnsi"/>
          <w:color w:val="000000"/>
        </w:rPr>
        <w:t xml:space="preserve">The threshold of harm, at which a </w:t>
      </w:r>
      <w:r w:rsidRPr="002542F5">
        <w:rPr>
          <w:rFonts w:cstheme="minorHAnsi"/>
        </w:rPr>
        <w:t>Mandated Person</w:t>
      </w:r>
      <w:r w:rsidRPr="002542F5">
        <w:rPr>
          <w:rFonts w:cstheme="minorHAnsi"/>
          <w:color w:val="000000"/>
        </w:rPr>
        <w:t xml:space="preserve"> must make a mandated report to Tusla is reached when s/he knows, believes or has reasonable grounds to suspect that a child has been, is being, or is at risk of being assaulted and that as a result the child’s health, development or welfare have been or are being seriously affected, or are likely to be seriously affected. </w:t>
      </w:r>
    </w:p>
    <w:p w14:paraId="59338ECF" w14:textId="77777777" w:rsidR="0063189C" w:rsidRPr="004501D6" w:rsidRDefault="0063189C" w:rsidP="0063189C">
      <w:pPr>
        <w:autoSpaceDE w:val="0"/>
        <w:autoSpaceDN w:val="0"/>
        <w:adjustRightInd w:val="0"/>
        <w:spacing w:after="240"/>
        <w:rPr>
          <w:rFonts w:cstheme="minorHAnsi"/>
          <w:color w:val="000000"/>
        </w:rPr>
      </w:pPr>
      <w:r w:rsidRPr="002542F5">
        <w:rPr>
          <w:rFonts w:cstheme="minorHAnsi"/>
          <w:b/>
          <w:bCs/>
          <w:color w:val="000000"/>
        </w:rPr>
        <w:t xml:space="preserve">Sexual Abuse </w:t>
      </w:r>
      <w:r w:rsidRPr="002542F5">
        <w:rPr>
          <w:rFonts w:cstheme="minorHAnsi"/>
          <w:color w:val="000000"/>
        </w:rPr>
        <w:t xml:space="preserve">A threshold does not apply as all sexual abuse falls within the category of seriously affecting a child’s health, welfare or development. If a </w:t>
      </w:r>
      <w:r w:rsidRPr="002542F5">
        <w:rPr>
          <w:rFonts w:cstheme="minorHAnsi"/>
        </w:rPr>
        <w:t>Mandated Person</w:t>
      </w:r>
      <w:r w:rsidRPr="002542F5">
        <w:rPr>
          <w:rFonts w:cstheme="minorHAnsi"/>
          <w:color w:val="000000"/>
        </w:rPr>
        <w:t xml:space="preserve"> knows, believes or has </w:t>
      </w:r>
      <w:r w:rsidRPr="002542F5">
        <w:rPr>
          <w:rFonts w:cstheme="minorHAnsi"/>
          <w:color w:val="000000"/>
        </w:rPr>
        <w:lastRenderedPageBreak/>
        <w:t xml:space="preserve">reasonable grounds to suspect that a child has been, is being, or is at risk of being sexually abused, </w:t>
      </w:r>
      <w:r w:rsidRPr="004501D6">
        <w:rPr>
          <w:rFonts w:cstheme="minorHAnsi"/>
          <w:color w:val="000000"/>
        </w:rPr>
        <w:t xml:space="preserve">then the </w:t>
      </w:r>
      <w:r w:rsidRPr="004501D6">
        <w:rPr>
          <w:rFonts w:cstheme="minorHAnsi"/>
        </w:rPr>
        <w:t>Mandated Person</w:t>
      </w:r>
      <w:r w:rsidRPr="004501D6">
        <w:rPr>
          <w:rFonts w:cstheme="minorHAnsi"/>
          <w:color w:val="000000"/>
        </w:rPr>
        <w:t xml:space="preserve"> must make a mandated report to Tusla. </w:t>
      </w:r>
    </w:p>
    <w:p w14:paraId="27413A8E" w14:textId="77777777" w:rsidR="0063189C" w:rsidRPr="004501D6" w:rsidRDefault="0063189C" w:rsidP="0063189C">
      <w:pPr>
        <w:autoSpaceDE w:val="0"/>
        <w:autoSpaceDN w:val="0"/>
        <w:adjustRightInd w:val="0"/>
        <w:spacing w:after="240"/>
        <w:rPr>
          <w:rFonts w:cstheme="minorHAnsi"/>
          <w:color w:val="000000"/>
        </w:rPr>
      </w:pPr>
      <w:r w:rsidRPr="004501D6">
        <w:rPr>
          <w:rFonts w:cstheme="minorHAnsi"/>
          <w:color w:val="000000"/>
        </w:rPr>
        <w:t xml:space="preserve">Sexual abuse is an offence against the child as specified in Schedule 3 of the 2015 Act and which schedule is </w:t>
      </w:r>
      <w:r w:rsidRPr="00B55F24">
        <w:rPr>
          <w:rFonts w:cstheme="minorHAnsi"/>
          <w:color w:val="000000"/>
        </w:rPr>
        <w:t xml:space="preserve">reproduced in </w:t>
      </w:r>
      <w:r w:rsidRPr="00B55F24">
        <w:rPr>
          <w:rFonts w:cstheme="minorHAnsi"/>
          <w:bCs/>
          <w:color w:val="000000"/>
        </w:rPr>
        <w:t xml:space="preserve">Appendix 9 </w:t>
      </w:r>
      <w:r w:rsidR="00843A06" w:rsidRPr="00B55F24">
        <w:rPr>
          <w:rFonts w:cstheme="minorHAnsi"/>
          <w:color w:val="000000"/>
        </w:rPr>
        <w:t>of</w:t>
      </w:r>
      <w:r w:rsidR="00843A06" w:rsidRPr="004501D6">
        <w:rPr>
          <w:rFonts w:cstheme="minorHAnsi"/>
          <w:color w:val="000000"/>
        </w:rPr>
        <w:t xml:space="preserve"> these procedures.</w:t>
      </w:r>
      <w:r w:rsidRPr="004501D6">
        <w:rPr>
          <w:rFonts w:cstheme="minorHAnsi"/>
          <w:color w:val="000000"/>
        </w:rPr>
        <w:t xml:space="preserve"> </w:t>
      </w:r>
    </w:p>
    <w:p w14:paraId="37642E0A" w14:textId="77777777" w:rsidR="0063189C" w:rsidRDefault="0063189C" w:rsidP="0063189C">
      <w:pPr>
        <w:rPr>
          <w:rFonts w:cstheme="minorHAnsi"/>
        </w:rPr>
      </w:pPr>
      <w:r w:rsidRPr="004501D6">
        <w:rPr>
          <w:rFonts w:cstheme="minorHAnsi"/>
        </w:rPr>
        <w:t xml:space="preserve">Important note: As all sexual abuse falls within the category of seriously affecting a child’s health, welfare or development, all concerns about sexual abuse must be submitted as a mandated report to Tusla. There is one exception, which deals with certain sexual activity between older </w:t>
      </w:r>
      <w:r w:rsidR="00843A06" w:rsidRPr="004501D6">
        <w:rPr>
          <w:rFonts w:cstheme="minorHAnsi"/>
        </w:rPr>
        <w:t>teenagers, which</w:t>
      </w:r>
      <w:r w:rsidRPr="004501D6">
        <w:rPr>
          <w:rFonts w:cstheme="minorHAnsi"/>
        </w:rPr>
        <w:t xml:space="preserve"> is outlined </w:t>
      </w:r>
      <w:r w:rsidR="004501D6" w:rsidRPr="004501D6">
        <w:rPr>
          <w:rFonts w:cstheme="minorHAnsi"/>
        </w:rPr>
        <w:t>in section 7.6</w:t>
      </w:r>
      <w:r w:rsidRPr="004501D6">
        <w:rPr>
          <w:rFonts w:cstheme="minorHAnsi"/>
        </w:rPr>
        <w:t xml:space="preserve"> of these procedures.</w:t>
      </w:r>
    </w:p>
    <w:p w14:paraId="63966B72" w14:textId="77777777" w:rsidR="00594CB5" w:rsidRDefault="00594CB5" w:rsidP="00594CB5">
      <w:pPr>
        <w:tabs>
          <w:tab w:val="center" w:pos="1680"/>
          <w:tab w:val="right" w:pos="10443"/>
        </w:tabs>
      </w:pPr>
    </w:p>
    <w:p w14:paraId="07E074E1" w14:textId="77777777" w:rsidR="004278F2" w:rsidRPr="00FB66B1" w:rsidRDefault="00AF7C9B" w:rsidP="00665781">
      <w:pPr>
        <w:pStyle w:val="Heading2"/>
      </w:pPr>
      <w:bookmarkStart w:id="81" w:name="_Toc63245935"/>
      <w:r>
        <w:t xml:space="preserve">Reporting </w:t>
      </w:r>
      <w:r w:rsidR="00984865">
        <w:t>procedures m</w:t>
      </w:r>
      <w:r>
        <w:t>ade by Mandated M</w:t>
      </w:r>
      <w:r w:rsidR="004278F2" w:rsidRPr="00FB66B1">
        <w:t>embers of UL</w:t>
      </w:r>
      <w:bookmarkEnd w:id="81"/>
    </w:p>
    <w:p w14:paraId="4E84BD5B" w14:textId="77777777" w:rsidR="004278F2" w:rsidRPr="0027629A" w:rsidRDefault="004278F2" w:rsidP="006A23FE">
      <w:pPr>
        <w:ind w:right="57"/>
        <w:rPr>
          <w:rFonts w:cstheme="minorHAnsi"/>
        </w:rPr>
      </w:pPr>
      <w:r w:rsidRPr="0027629A">
        <w:rPr>
          <w:rFonts w:cstheme="minorHAnsi"/>
        </w:rPr>
        <w:t>Under the Children First Act, 2015, all Mandated Persons that have concerns about a child or who</w:t>
      </w:r>
    </w:p>
    <w:p w14:paraId="78883CFF" w14:textId="77777777" w:rsidR="00984865" w:rsidRPr="0027629A" w:rsidRDefault="004278F2" w:rsidP="004278F2">
      <w:pPr>
        <w:ind w:right="57"/>
        <w:rPr>
          <w:rFonts w:cstheme="minorHAnsi"/>
        </w:rPr>
      </w:pPr>
      <w:r w:rsidRPr="0027629A">
        <w:rPr>
          <w:rFonts w:cstheme="minorHAnsi"/>
        </w:rPr>
        <w:t xml:space="preserve">receive a disclosure that meets or exceeds the threshold of harm </w:t>
      </w:r>
      <w:r w:rsidR="004501D6" w:rsidRPr="0027629A">
        <w:rPr>
          <w:rFonts w:cstheme="minorHAnsi"/>
        </w:rPr>
        <w:t>(see Section 7.3)</w:t>
      </w:r>
      <w:r w:rsidRPr="0027629A">
        <w:rPr>
          <w:rFonts w:cstheme="minorHAnsi"/>
        </w:rPr>
        <w:t xml:space="preserve"> have a </w:t>
      </w:r>
      <w:r w:rsidR="0042680A" w:rsidRPr="0027629A">
        <w:rPr>
          <w:rFonts w:cstheme="minorHAnsi"/>
        </w:rPr>
        <w:t>statutory obligation</w:t>
      </w:r>
      <w:r w:rsidRPr="0027629A">
        <w:rPr>
          <w:rFonts w:cstheme="minorHAnsi"/>
        </w:rPr>
        <w:t xml:space="preserve"> to make a report to Tusla</w:t>
      </w:r>
      <w:r w:rsidR="0027629A">
        <w:rPr>
          <w:rFonts w:cstheme="minorHAnsi"/>
        </w:rPr>
        <w:t>.</w:t>
      </w:r>
      <w:r w:rsidRPr="0027629A">
        <w:rPr>
          <w:rFonts w:cstheme="minorHAnsi"/>
        </w:rPr>
        <w:t xml:space="preserve"> </w:t>
      </w:r>
    </w:p>
    <w:p w14:paraId="4F589CA1" w14:textId="77777777" w:rsidR="004278F2" w:rsidRPr="0027629A" w:rsidRDefault="004278F2" w:rsidP="004278F2">
      <w:pPr>
        <w:ind w:right="57"/>
        <w:rPr>
          <w:rFonts w:cstheme="minorHAnsi"/>
        </w:rPr>
      </w:pPr>
      <w:r w:rsidRPr="0027629A">
        <w:rPr>
          <w:rFonts w:cstheme="minorHAnsi"/>
        </w:rPr>
        <w:t xml:space="preserve">The statutory obligation of Mandated Persons to report under the Children First Act 2015 must be discharged by the Mandated Person and cannot be discharged by the DLP on their behalf. </w:t>
      </w:r>
      <w:r w:rsidR="00B71BB2" w:rsidRPr="0027629A">
        <w:rPr>
          <w:rFonts w:cstheme="minorHAnsi"/>
        </w:rPr>
        <w:t>However,</w:t>
      </w:r>
      <w:r w:rsidRPr="0027629A">
        <w:rPr>
          <w:rFonts w:cstheme="minorHAnsi"/>
        </w:rPr>
        <w:t xml:space="preserve"> a Mandated Person who makes a mandated report to Tu</w:t>
      </w:r>
      <w:r w:rsidR="001E461A">
        <w:rPr>
          <w:rFonts w:cstheme="minorHAnsi"/>
        </w:rPr>
        <w:t xml:space="preserve">sla jointly with the </w:t>
      </w:r>
      <w:r w:rsidRPr="0027629A">
        <w:rPr>
          <w:rFonts w:cstheme="minorHAnsi"/>
        </w:rPr>
        <w:t xml:space="preserve">DLP meets his or her statutory obligation to report to Tusla under the Children First Act 2015. </w:t>
      </w:r>
    </w:p>
    <w:p w14:paraId="411C814D" w14:textId="77777777" w:rsidR="008871A2" w:rsidRPr="0027629A" w:rsidRDefault="008871A2" w:rsidP="008871A2">
      <w:pPr>
        <w:spacing w:before="40"/>
        <w:rPr>
          <w:rFonts w:cstheme="minorHAnsi"/>
        </w:rPr>
      </w:pPr>
      <w:r w:rsidRPr="0027629A">
        <w:rPr>
          <w:rFonts w:eastAsiaTheme="majorEastAsia" w:cstheme="minorHAnsi"/>
        </w:rPr>
        <w:t>The statutory obligation to make a mandated report under the Act applies</w:t>
      </w:r>
      <w:r w:rsidRPr="0027629A">
        <w:rPr>
          <w:rFonts w:cstheme="minorHAnsi"/>
        </w:rPr>
        <w:t xml:space="preserve"> only to information that a Mandated Person acquires in the course of his or her employment or profession as such a Mandated Person.  It does not apply to information acquired outside of his or her work, or information given to him or her on the basis of a personal rather than a professional relationship. </w:t>
      </w:r>
    </w:p>
    <w:p w14:paraId="23536548" w14:textId="77777777" w:rsidR="008871A2" w:rsidRPr="0027629A" w:rsidRDefault="008871A2" w:rsidP="004278F2">
      <w:pPr>
        <w:ind w:right="57"/>
        <w:rPr>
          <w:rFonts w:cstheme="minorHAnsi"/>
        </w:rPr>
      </w:pPr>
    </w:p>
    <w:p w14:paraId="1CD0DC8A" w14:textId="77777777" w:rsidR="00B71BB2" w:rsidRDefault="00984865" w:rsidP="00FD3795">
      <w:pPr>
        <w:ind w:right="57"/>
        <w:rPr>
          <w:rFonts w:cstheme="minorHAnsi"/>
        </w:rPr>
      </w:pPr>
      <w:r w:rsidRPr="005509B6">
        <w:rPr>
          <w:rFonts w:cstheme="minorHAnsi"/>
          <w:b/>
        </w:rPr>
        <w:t>Note:</w:t>
      </w:r>
      <w:r w:rsidRPr="0027629A">
        <w:rPr>
          <w:rFonts w:cstheme="minorHAnsi"/>
        </w:rPr>
        <w:t xml:space="preserve"> In UL all child protection concerns </w:t>
      </w:r>
      <w:r w:rsidR="005509B6">
        <w:rPr>
          <w:rFonts w:cstheme="minorHAnsi"/>
        </w:rPr>
        <w:t xml:space="preserve">must be channelled through the </w:t>
      </w:r>
      <w:r w:rsidR="0027629A">
        <w:rPr>
          <w:rFonts w:cstheme="minorHAnsi"/>
        </w:rPr>
        <w:t>DLP</w:t>
      </w:r>
      <w:r w:rsidR="008C2BE7" w:rsidRPr="0027629A">
        <w:rPr>
          <w:rFonts w:cstheme="minorHAnsi"/>
        </w:rPr>
        <w:t xml:space="preserve"> therefore</w:t>
      </w:r>
      <w:r w:rsidRPr="0027629A">
        <w:rPr>
          <w:rFonts w:cstheme="minorHAnsi"/>
        </w:rPr>
        <w:t xml:space="preserve"> it is imperative that all concerns or d</w:t>
      </w:r>
      <w:r w:rsidR="005509B6">
        <w:rPr>
          <w:rFonts w:cstheme="minorHAnsi"/>
        </w:rPr>
        <w:t>isclosures (whether brought by Mandated or Non-M</w:t>
      </w:r>
      <w:r w:rsidRPr="0027629A">
        <w:rPr>
          <w:rFonts w:cstheme="minorHAnsi"/>
        </w:rPr>
        <w:t>andated persons) are brought to the attention of the DLP.</w:t>
      </w:r>
    </w:p>
    <w:p w14:paraId="271AE1F2" w14:textId="77777777" w:rsidR="00FD3795" w:rsidRPr="002847E6" w:rsidRDefault="00FD3795" w:rsidP="00FD3795">
      <w:pPr>
        <w:ind w:right="57"/>
        <w:rPr>
          <w:rFonts w:cstheme="minorHAnsi"/>
        </w:rPr>
      </w:pPr>
    </w:p>
    <w:p w14:paraId="3789A099" w14:textId="77777777" w:rsidR="006716E8" w:rsidRDefault="00F54678" w:rsidP="00A9474A">
      <w:pPr>
        <w:pStyle w:val="Heading3"/>
      </w:pPr>
      <w:bookmarkStart w:id="82" w:name="_Toc63245936"/>
      <w:r>
        <w:t>UL Joint Reporting P</w:t>
      </w:r>
      <w:r w:rsidR="006716E8" w:rsidRPr="004278F2">
        <w:t>rocedures</w:t>
      </w:r>
      <w:bookmarkEnd w:id="82"/>
      <w:r w:rsidR="006716E8" w:rsidRPr="004278F2">
        <w:t xml:space="preserve"> </w:t>
      </w:r>
    </w:p>
    <w:p w14:paraId="4AE5B7AF" w14:textId="77777777" w:rsidR="009A1BB1" w:rsidRPr="009A1BB1" w:rsidRDefault="009A1BB1" w:rsidP="009A1BB1"/>
    <w:p w14:paraId="017DC1DA" w14:textId="77777777" w:rsidR="006716E8" w:rsidRPr="00FF0EB3" w:rsidRDefault="006716E8" w:rsidP="009A1BB1">
      <w:pPr>
        <w:spacing w:after="178"/>
        <w:ind w:right="54"/>
        <w:rPr>
          <w:rFonts w:cstheme="minorHAnsi"/>
        </w:rPr>
      </w:pPr>
      <w:r w:rsidRPr="00FF0EB3">
        <w:rPr>
          <w:rFonts w:cstheme="minorHAnsi"/>
        </w:rPr>
        <w:t xml:space="preserve">The following joint reporting procedures apply to all Mandated Persons in UL. </w:t>
      </w:r>
    </w:p>
    <w:p w14:paraId="76F8B3BD" w14:textId="77777777" w:rsidR="00CC43A0" w:rsidRPr="00FF0EB3" w:rsidRDefault="006716E8" w:rsidP="006716E8">
      <w:pPr>
        <w:spacing w:after="178"/>
        <w:ind w:right="54"/>
        <w:rPr>
          <w:rFonts w:cstheme="minorHAnsi"/>
        </w:rPr>
      </w:pPr>
      <w:r w:rsidRPr="00FF0EB3">
        <w:rPr>
          <w:rFonts w:cstheme="minorHAnsi"/>
        </w:rPr>
        <w:t xml:space="preserve">Where a Mandated Person receives an allegation or has a suspicion that a child may have been abused or neglected, is being abused or neglected, or </w:t>
      </w:r>
      <w:r w:rsidR="00CC43A0">
        <w:rPr>
          <w:rFonts w:cstheme="minorHAnsi"/>
        </w:rPr>
        <w:t xml:space="preserve">is at risk of abuse or neglect he or she shall </w:t>
      </w:r>
      <w:r w:rsidRPr="00FF0EB3">
        <w:rPr>
          <w:rFonts w:cstheme="minorHAnsi"/>
        </w:rPr>
        <w:t>without delay, rep</w:t>
      </w:r>
      <w:r w:rsidR="005509B6">
        <w:rPr>
          <w:rFonts w:cstheme="minorHAnsi"/>
        </w:rPr>
        <w:t xml:space="preserve">ort the matter to the </w:t>
      </w:r>
      <w:r w:rsidRPr="00FF0EB3">
        <w:rPr>
          <w:rFonts w:cstheme="minorHAnsi"/>
        </w:rPr>
        <w:t>DLP.</w:t>
      </w:r>
    </w:p>
    <w:p w14:paraId="0291EA45" w14:textId="77777777" w:rsidR="006716E8" w:rsidRPr="00FF0EB3" w:rsidRDefault="005509B6" w:rsidP="006716E8">
      <w:pPr>
        <w:spacing w:after="178"/>
        <w:ind w:left="715" w:right="356" w:hanging="720"/>
        <w:rPr>
          <w:rFonts w:cstheme="minorHAnsi"/>
        </w:rPr>
      </w:pPr>
      <w:r>
        <w:rPr>
          <w:rFonts w:cstheme="minorHAnsi"/>
        </w:rPr>
        <w:t xml:space="preserve">The </w:t>
      </w:r>
      <w:r w:rsidR="006716E8" w:rsidRPr="00FF0EB3">
        <w:rPr>
          <w:rFonts w:cstheme="minorHAnsi"/>
        </w:rPr>
        <w:t>DLP shall</w:t>
      </w:r>
      <w:r w:rsidR="00C73B9A">
        <w:rPr>
          <w:rFonts w:cstheme="minorHAnsi"/>
        </w:rPr>
        <w:t>:</w:t>
      </w:r>
      <w:r w:rsidR="006716E8" w:rsidRPr="00FF0EB3">
        <w:rPr>
          <w:rFonts w:cstheme="minorHAnsi"/>
        </w:rPr>
        <w:t xml:space="preserve"> </w:t>
      </w:r>
    </w:p>
    <w:p w14:paraId="07ED8CD0" w14:textId="77777777" w:rsidR="006716E8" w:rsidRPr="00553CB6" w:rsidRDefault="006716E8" w:rsidP="006945C5">
      <w:pPr>
        <w:pStyle w:val="ListParagraph"/>
        <w:numPr>
          <w:ilvl w:val="0"/>
          <w:numId w:val="30"/>
        </w:numPr>
        <w:rPr>
          <w:rFonts w:cstheme="minorHAnsi"/>
        </w:rPr>
      </w:pPr>
      <w:r w:rsidRPr="00553CB6">
        <w:rPr>
          <w:rFonts w:cstheme="minorHAnsi"/>
        </w:rPr>
        <w:t>request a written record from the member of UL making a child protection report to them as outli</w:t>
      </w:r>
      <w:r w:rsidR="004501D6">
        <w:rPr>
          <w:rFonts w:cstheme="minorHAnsi"/>
        </w:rPr>
        <w:t>ned in Section 6.4 and Section 6.5</w:t>
      </w:r>
      <w:r w:rsidRPr="00553CB6">
        <w:rPr>
          <w:rFonts w:cstheme="minorHAnsi"/>
        </w:rPr>
        <w:t xml:space="preserve"> of these procedures.</w:t>
      </w:r>
    </w:p>
    <w:p w14:paraId="58626117" w14:textId="77777777" w:rsidR="006716E8" w:rsidRPr="00FF0EB3" w:rsidRDefault="006716E8"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14:paraId="343563F2" w14:textId="77777777" w:rsidR="006716E8" w:rsidRPr="00FF0EB3" w:rsidRDefault="006716E8" w:rsidP="006945C5">
      <w:pPr>
        <w:pStyle w:val="ListParagraph"/>
        <w:numPr>
          <w:ilvl w:val="0"/>
          <w:numId w:val="30"/>
        </w:numPr>
        <w:rPr>
          <w:rFonts w:cstheme="minorHAnsi"/>
        </w:rPr>
      </w:pPr>
      <w:r w:rsidRPr="00FF0EB3">
        <w:rPr>
          <w:rFonts w:cstheme="minorHAnsi"/>
        </w:rPr>
        <w:t xml:space="preserve">Ensure all written records are kept in a secure location. </w:t>
      </w:r>
    </w:p>
    <w:p w14:paraId="3955E093" w14:textId="77777777" w:rsidR="006716E8" w:rsidRPr="00FF0EB3" w:rsidRDefault="006716E8" w:rsidP="006716E8">
      <w:pPr>
        <w:ind w:left="720" w:hanging="720"/>
        <w:rPr>
          <w:rFonts w:cstheme="minorHAnsi"/>
        </w:rPr>
      </w:pPr>
    </w:p>
    <w:p w14:paraId="2B98EF6E" w14:textId="77777777" w:rsidR="006716E8" w:rsidRPr="00B71BB2" w:rsidRDefault="006716E8" w:rsidP="00CC43A0">
      <w:pPr>
        <w:rPr>
          <w:rFonts w:cstheme="minorHAnsi"/>
        </w:rPr>
      </w:pPr>
      <w:r w:rsidRPr="00B71BB2">
        <w:rPr>
          <w:rFonts w:cstheme="minorHAnsi"/>
        </w:rPr>
        <w:t>In the event that the matter relates to a concern or disclosure that arises during a work placement / teaching practice etc. the person reporting the matter to</w:t>
      </w:r>
      <w:r w:rsidR="001E461A">
        <w:rPr>
          <w:rFonts w:cstheme="minorHAnsi"/>
        </w:rPr>
        <w:t xml:space="preserve"> the </w:t>
      </w:r>
      <w:r w:rsidRPr="00B71BB2">
        <w:rPr>
          <w:rFonts w:cstheme="minorHAnsi"/>
        </w:rPr>
        <w:t xml:space="preserve">DLP must also be advised to report the concern/ disclosure to the </w:t>
      </w:r>
      <w:r w:rsidR="005509B6">
        <w:rPr>
          <w:rFonts w:cstheme="minorHAnsi"/>
        </w:rPr>
        <w:t>appointed DLP</w:t>
      </w:r>
      <w:r w:rsidRPr="00B71BB2">
        <w:rPr>
          <w:rFonts w:cstheme="minorHAnsi"/>
        </w:rPr>
        <w:t xml:space="preserve"> in the place of work /school.</w:t>
      </w:r>
      <w:r w:rsidR="00CC43A0" w:rsidRPr="00B71BB2">
        <w:rPr>
          <w:rFonts w:cstheme="minorHAnsi"/>
        </w:rPr>
        <w:t xml:space="preserve">  </w:t>
      </w:r>
    </w:p>
    <w:p w14:paraId="12C42424" w14:textId="77777777" w:rsidR="00CC43A0" w:rsidRPr="00B71BB2" w:rsidRDefault="00CC43A0" w:rsidP="00CC43A0">
      <w:pPr>
        <w:rPr>
          <w:rFonts w:cstheme="minorHAnsi"/>
        </w:rPr>
      </w:pPr>
    </w:p>
    <w:p w14:paraId="1417F4E9" w14:textId="77777777" w:rsidR="006716E8" w:rsidRPr="00B71BB2" w:rsidRDefault="001E461A" w:rsidP="006716E8">
      <w:pPr>
        <w:spacing w:after="178"/>
        <w:ind w:right="54"/>
        <w:rPr>
          <w:rFonts w:cstheme="minorHAnsi"/>
        </w:rPr>
      </w:pPr>
      <w:r>
        <w:rPr>
          <w:rFonts w:cstheme="minorHAnsi"/>
        </w:rPr>
        <w:t xml:space="preserve">The </w:t>
      </w:r>
      <w:r w:rsidR="006716E8" w:rsidRPr="00B71BB2">
        <w:rPr>
          <w:rFonts w:cstheme="minorHAnsi"/>
        </w:rPr>
        <w:t>DLP and the Mandated Person must consider whether there are reasonable grounds for concern (as described in these procedures) about the welfare and protection of the child</w:t>
      </w:r>
      <w:r w:rsidR="00CC43A0" w:rsidRPr="00B71BB2">
        <w:rPr>
          <w:rFonts w:cstheme="minorHAnsi"/>
        </w:rPr>
        <w:t>.</w:t>
      </w:r>
      <w:r w:rsidR="006716E8" w:rsidRPr="00B71BB2">
        <w:rPr>
          <w:rFonts w:cstheme="minorHAnsi"/>
        </w:rPr>
        <w:t xml:space="preserve">    </w:t>
      </w:r>
    </w:p>
    <w:p w14:paraId="76665851" w14:textId="77777777" w:rsidR="006716E8" w:rsidRPr="00B71BB2" w:rsidRDefault="006716E8" w:rsidP="006716E8">
      <w:pPr>
        <w:spacing w:after="178"/>
        <w:ind w:right="54"/>
        <w:rPr>
          <w:rFonts w:cstheme="minorHAnsi"/>
        </w:rPr>
      </w:pPr>
      <w:r w:rsidRPr="00B71BB2">
        <w:rPr>
          <w:rFonts w:cstheme="minorHAnsi"/>
        </w:rPr>
        <w:lastRenderedPageBreak/>
        <w:t xml:space="preserve">If the DLP and the Mandated Person both agree that the concern is at or above the defined threshold of harm </w:t>
      </w:r>
      <w:r w:rsidR="004501D6" w:rsidRPr="00B71BB2">
        <w:rPr>
          <w:rFonts w:cstheme="minorHAnsi"/>
        </w:rPr>
        <w:t xml:space="preserve">(see Section 7.3) </w:t>
      </w:r>
      <w:r w:rsidRPr="00B71BB2">
        <w:rPr>
          <w:rFonts w:cstheme="minorHAnsi"/>
        </w:rPr>
        <w:t xml:space="preserve">at which a mandated report must be made, the concern shall, as soon as practicable, be submitted as a mandated report jointly by the DLP and the Mandated Person concerned using the Tusla report form.  </w:t>
      </w:r>
    </w:p>
    <w:p w14:paraId="35430BE7" w14:textId="77777777" w:rsidR="006716E8" w:rsidRPr="00B71BB2" w:rsidRDefault="006716E8" w:rsidP="006716E8">
      <w:pPr>
        <w:spacing w:after="178"/>
        <w:ind w:right="54"/>
        <w:rPr>
          <w:rFonts w:cstheme="minorHAnsi"/>
        </w:rPr>
      </w:pPr>
      <w:r w:rsidRPr="00B71BB2">
        <w:rPr>
          <w:rFonts w:cstheme="minorHAnsi"/>
        </w:rPr>
        <w:t xml:space="preserve">Where the DLP is unsure whether to report a concern to Tusla or whether a </w:t>
      </w:r>
      <w:r w:rsidR="005509B6">
        <w:rPr>
          <w:rFonts w:cstheme="minorHAnsi"/>
        </w:rPr>
        <w:t xml:space="preserve">report </w:t>
      </w:r>
      <w:r w:rsidRPr="005509B6">
        <w:rPr>
          <w:rFonts w:cstheme="minorHAnsi"/>
        </w:rPr>
        <w:t>should</w:t>
      </w:r>
      <w:r w:rsidRPr="00B71BB2">
        <w:rPr>
          <w:rFonts w:cstheme="minorHAnsi"/>
        </w:rPr>
        <w:t xml:space="preserve"> be submitted as a mandated report, </w:t>
      </w:r>
      <w:r w:rsidR="0042680A" w:rsidRPr="00B71BB2">
        <w:rPr>
          <w:rFonts w:cstheme="minorHAnsi"/>
        </w:rPr>
        <w:t>the DLP</w:t>
      </w:r>
      <w:r w:rsidRPr="00B71BB2">
        <w:rPr>
          <w:rFonts w:cstheme="minorHAnsi"/>
        </w:rPr>
        <w:t xml:space="preserve"> shall seek a</w:t>
      </w:r>
      <w:r w:rsidR="005509B6">
        <w:rPr>
          <w:rFonts w:cstheme="minorHAnsi"/>
        </w:rPr>
        <w:t>dvice from Tusla. The</w:t>
      </w:r>
      <w:r w:rsidRPr="00B71BB2">
        <w:rPr>
          <w:rFonts w:cstheme="minorHAnsi"/>
        </w:rPr>
        <w:t xml:space="preserve"> DLP shall inform the Mandated Person concerned that such advice is being sought and shall, when received, inform the Mandated Person of the advice provided</w:t>
      </w:r>
      <w:r w:rsidR="00C255DA" w:rsidRPr="00B71BB2">
        <w:rPr>
          <w:rFonts w:cstheme="minorHAnsi"/>
        </w:rPr>
        <w:t>.</w:t>
      </w:r>
    </w:p>
    <w:p w14:paraId="3EF1E107" w14:textId="77777777" w:rsidR="006716E8" w:rsidRPr="00B71BB2" w:rsidRDefault="006716E8" w:rsidP="006716E8">
      <w:pPr>
        <w:spacing w:after="178"/>
        <w:ind w:right="54"/>
        <w:rPr>
          <w:rFonts w:cstheme="minorHAnsi"/>
        </w:rPr>
      </w:pPr>
      <w:r w:rsidRPr="00B71BB2">
        <w:rPr>
          <w:rFonts w:cstheme="minorHAnsi"/>
        </w:rPr>
        <w:t xml:space="preserve">Where Tusla advises that a mandated report should be </w:t>
      </w:r>
      <w:r w:rsidR="001E461A">
        <w:rPr>
          <w:rFonts w:cstheme="minorHAnsi"/>
        </w:rPr>
        <w:t xml:space="preserve">made, the </w:t>
      </w:r>
      <w:r w:rsidRPr="00B71BB2">
        <w:rPr>
          <w:rFonts w:cstheme="minorHAnsi"/>
        </w:rPr>
        <w:t>DLP and the Mandated Person concerned shall act on that advice and a mandated report shall, as soon as practicable, be submitted to Tusla jointly by the DLP and the Mandated Person concerned in accordance with these procedures.</w:t>
      </w:r>
    </w:p>
    <w:p w14:paraId="2583B36F" w14:textId="77777777" w:rsidR="006716E8" w:rsidRPr="00B71BB2" w:rsidRDefault="006716E8" w:rsidP="006716E8">
      <w:pPr>
        <w:spacing w:after="178"/>
        <w:ind w:right="54"/>
        <w:rPr>
          <w:rFonts w:cstheme="minorHAnsi"/>
        </w:rPr>
      </w:pPr>
      <w:r w:rsidRPr="00B71BB2">
        <w:rPr>
          <w:rFonts w:cstheme="minorHAnsi"/>
        </w:rPr>
        <w:t>In any case (including where the DLP has sought and considered the advice of Tusla) where the DLP and the Mandated Person are both satisfied that the concern is not at or above</w:t>
      </w:r>
      <w:r w:rsidR="004501D6" w:rsidRPr="00B71BB2">
        <w:rPr>
          <w:rFonts w:cstheme="minorHAnsi"/>
        </w:rPr>
        <w:t xml:space="preserve"> the defined threshold of harm </w:t>
      </w:r>
      <w:r w:rsidRPr="00B71BB2">
        <w:rPr>
          <w:rFonts w:cstheme="minorHAnsi"/>
        </w:rPr>
        <w:t xml:space="preserve">for a mandated report but both consider that it constitutes reasonable grounds for concern (as described in </w:t>
      </w:r>
      <w:r w:rsidR="00921B92" w:rsidRPr="00B71BB2">
        <w:rPr>
          <w:rFonts w:cstheme="minorHAnsi"/>
        </w:rPr>
        <w:t>Section 6</w:t>
      </w:r>
      <w:r w:rsidRPr="00B71BB2">
        <w:rPr>
          <w:rFonts w:cstheme="minorHAnsi"/>
        </w:rPr>
        <w:t>.3</w:t>
      </w:r>
      <w:r w:rsidR="005509B6">
        <w:rPr>
          <w:rFonts w:cstheme="minorHAnsi"/>
        </w:rPr>
        <w:t xml:space="preserve"> </w:t>
      </w:r>
      <w:r w:rsidRPr="00B71BB2">
        <w:rPr>
          <w:rFonts w:cstheme="minorHAnsi"/>
        </w:rPr>
        <w:t>of t</w:t>
      </w:r>
      <w:r w:rsidR="001E461A">
        <w:rPr>
          <w:rFonts w:cstheme="minorHAnsi"/>
        </w:rPr>
        <w:t xml:space="preserve">hese procedures) the </w:t>
      </w:r>
      <w:r w:rsidRPr="00B71BB2">
        <w:rPr>
          <w:rFonts w:cstheme="minorHAnsi"/>
        </w:rPr>
        <w:t>DLP shall as soon as practicable, report the concern to Tusla in accordance with these procedures.   In such cases, the Mandated Person is not required to submit a report to Tusla</w:t>
      </w:r>
      <w:r w:rsidR="00FB5419" w:rsidRPr="00B71BB2">
        <w:rPr>
          <w:rFonts w:cstheme="minorHAnsi"/>
        </w:rPr>
        <w:t>.</w:t>
      </w:r>
    </w:p>
    <w:p w14:paraId="10D96F34" w14:textId="77777777" w:rsidR="006716E8" w:rsidRPr="00B71BB2" w:rsidRDefault="006716E8" w:rsidP="006716E8">
      <w:pPr>
        <w:spacing w:after="178"/>
        <w:ind w:right="54"/>
        <w:rPr>
          <w:rFonts w:cstheme="minorHAnsi"/>
        </w:rPr>
      </w:pPr>
      <w:r w:rsidRPr="00B71BB2">
        <w:rPr>
          <w:rFonts w:cstheme="minorHAnsi"/>
        </w:rPr>
        <w:t>In any case</w:t>
      </w:r>
      <w:r w:rsidR="001E461A">
        <w:rPr>
          <w:rFonts w:cstheme="minorHAnsi"/>
        </w:rPr>
        <w:t xml:space="preserve"> (including where the</w:t>
      </w:r>
      <w:r w:rsidRPr="00B71BB2">
        <w:rPr>
          <w:rFonts w:cstheme="minorHAnsi"/>
        </w:rPr>
        <w:t xml:space="preserve"> DLP has sought and considered the advice of Tusla) where either the</w:t>
      </w:r>
      <w:r w:rsidR="001E461A">
        <w:rPr>
          <w:rFonts w:cstheme="minorHAnsi"/>
        </w:rPr>
        <w:t xml:space="preserve"> DLP or the Mandated Person, has</w:t>
      </w:r>
      <w:r w:rsidRPr="00B71BB2">
        <w:rPr>
          <w:rFonts w:cstheme="minorHAnsi"/>
        </w:rPr>
        <w:t xml:space="preserve"> any remaining </w:t>
      </w:r>
      <w:r w:rsidR="008D56F8">
        <w:rPr>
          <w:rFonts w:cstheme="minorHAnsi"/>
        </w:rPr>
        <w:t xml:space="preserve">doubt </w:t>
      </w:r>
      <w:r w:rsidRPr="00B71BB2">
        <w:rPr>
          <w:rFonts w:cstheme="minorHAnsi"/>
        </w:rPr>
        <w:t>as to whether the concern is at or above</w:t>
      </w:r>
      <w:r w:rsidR="004501D6" w:rsidRPr="00B71BB2">
        <w:rPr>
          <w:rFonts w:cstheme="minorHAnsi"/>
        </w:rPr>
        <w:t xml:space="preserve"> the defined threshold of harm</w:t>
      </w:r>
      <w:r w:rsidRPr="00B71BB2">
        <w:rPr>
          <w:rFonts w:cstheme="minorHAnsi"/>
        </w:rPr>
        <w:t xml:space="preserve"> for a mandated report, the DLP or the Mandated Person (or both where applicable) shall submit the report to Tusla as a mandated report in accordance with the reporting procedures. </w:t>
      </w:r>
    </w:p>
    <w:p w14:paraId="6521A35A" w14:textId="77777777" w:rsidR="006716E8" w:rsidRPr="00B71BB2" w:rsidRDefault="006716E8" w:rsidP="006716E8">
      <w:pPr>
        <w:spacing w:after="178"/>
        <w:ind w:right="54"/>
        <w:rPr>
          <w:rFonts w:cstheme="minorHAnsi"/>
        </w:rPr>
      </w:pPr>
      <w:r w:rsidRPr="00B71BB2">
        <w:rPr>
          <w:rFonts w:cstheme="minorHAnsi"/>
        </w:rPr>
        <w:t xml:space="preserve">The Tusla report form, available on the Tusla website </w:t>
      </w:r>
      <w:hyperlink r:id="rId23" w:history="1">
        <w:r w:rsidRPr="00B71BB2">
          <w:rPr>
            <w:rStyle w:val="Hyperlink"/>
            <w:rFonts w:cstheme="minorHAnsi"/>
            <w:color w:val="auto"/>
          </w:rPr>
          <w:t>www.tusla.ie</w:t>
        </w:r>
      </w:hyperlink>
      <w:r w:rsidRPr="00B71BB2">
        <w:rPr>
          <w:rFonts w:cstheme="minorHAnsi"/>
        </w:rPr>
        <w:t>, shall be completed as comprehensively as possible and indicate, in the manner required that it is a mandated report under the Children First Act, 2015.</w:t>
      </w:r>
    </w:p>
    <w:p w14:paraId="10D420A8" w14:textId="77777777" w:rsidR="006716E8" w:rsidRPr="00B71BB2" w:rsidRDefault="006716E8" w:rsidP="006716E8">
      <w:pPr>
        <w:spacing w:after="178"/>
        <w:ind w:right="54"/>
        <w:rPr>
          <w:rFonts w:cstheme="minorHAnsi"/>
        </w:rPr>
      </w:pPr>
      <w:r w:rsidRPr="00B71BB2">
        <w:rPr>
          <w:rFonts w:cstheme="minorHAnsi"/>
        </w:rPr>
        <w:t xml:space="preserve">Please Note: The Tusla report form can be filled in and submitted online. However it is imperative that a copy of the form is printed off and stored securely by the DLP. </w:t>
      </w:r>
    </w:p>
    <w:p w14:paraId="6B8A700E" w14:textId="77777777" w:rsidR="008871A2" w:rsidRPr="00B71BB2" w:rsidRDefault="008871A2" w:rsidP="005509B6">
      <w:pPr>
        <w:spacing w:after="178"/>
        <w:ind w:right="54"/>
        <w:rPr>
          <w:rFonts w:cstheme="minorHAnsi"/>
        </w:rPr>
      </w:pPr>
      <w:r w:rsidRPr="00B71BB2">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r w:rsidR="005509B6">
        <w:rPr>
          <w:rFonts w:cstheme="minorHAnsi"/>
        </w:rPr>
        <w:t xml:space="preserve"> </w:t>
      </w:r>
      <w:r w:rsidR="006716E8" w:rsidRPr="00B71BB2">
        <w:rPr>
          <w:rFonts w:cstheme="minorHAnsi"/>
        </w:rPr>
        <w:t xml:space="preserve">Mandated Persons are not required to report the same concern more than once. However, if a Mandated Person becomes aware of any additional information </w:t>
      </w:r>
      <w:r w:rsidR="00962ADF" w:rsidRPr="00B71BB2">
        <w:rPr>
          <w:rFonts w:cstheme="minorHAnsi"/>
        </w:rPr>
        <w:t>a further report shall be made.</w:t>
      </w:r>
    </w:p>
    <w:p w14:paraId="43BDE599" w14:textId="77777777" w:rsidR="008871A2" w:rsidRPr="005509B6" w:rsidRDefault="008871A2" w:rsidP="008871A2">
      <w:pPr>
        <w:rPr>
          <w:rFonts w:cstheme="minorHAnsi"/>
        </w:rPr>
      </w:pPr>
      <w:r w:rsidRPr="00B71BB2">
        <w:rPr>
          <w:rFonts w:cstheme="minorHAnsi"/>
        </w:rPr>
        <w:t xml:space="preserve">In an urgent situation where there is an immediate risk to a child a report can be submitted to Tusla or An </w:t>
      </w:r>
      <w:r w:rsidR="005509B6" w:rsidRPr="00B71BB2">
        <w:rPr>
          <w:rFonts w:cstheme="minorHAnsi"/>
        </w:rPr>
        <w:t>Garda Sióchána by</w:t>
      </w:r>
      <w:r w:rsidRPr="00B71BB2">
        <w:rPr>
          <w:rFonts w:cstheme="minorHAnsi"/>
        </w:rPr>
        <w:t xml:space="preserve"> phone or email. However the Tusla report form must be completed and returned to Tusla within three days. </w:t>
      </w:r>
      <w:r w:rsidRPr="00B71BB2">
        <w:t>Under no circumstances should a child be left in a situation that exposes him or her to harm or risk of harm pending intervention by Tusla. If it is considered that a child is in immediate danger and Tusla cannot be contacted, An Garda Síochána should be contacted without delay.</w:t>
      </w:r>
    </w:p>
    <w:p w14:paraId="3D57279E" w14:textId="77777777" w:rsidR="008871A2" w:rsidRDefault="008871A2" w:rsidP="008871A2">
      <w:pPr>
        <w:rPr>
          <w:rStyle w:val="lrzxr"/>
          <w:rFonts w:cstheme="minorHAnsi"/>
          <w:color w:val="222222"/>
        </w:rPr>
      </w:pPr>
      <w:r w:rsidRPr="00B71BB2">
        <w:t xml:space="preserve">Local Contact Numbers for An Garda </w:t>
      </w:r>
      <w:r w:rsidR="00417D51" w:rsidRPr="00B71BB2">
        <w:t>Sióchána include</w:t>
      </w:r>
      <w:r w:rsidRPr="00B71BB2">
        <w:t xml:space="preserve"> Henry Street Garda Station, </w:t>
      </w:r>
      <w:r w:rsidRPr="00B71BB2">
        <w:rPr>
          <w:rStyle w:val="lrzxr"/>
          <w:rFonts w:cstheme="minorHAnsi"/>
          <w:color w:val="222222"/>
        </w:rPr>
        <w:t>(061) 212 400 or 999/112.</w:t>
      </w:r>
    </w:p>
    <w:p w14:paraId="379CA55B" w14:textId="77777777" w:rsidR="0051223C" w:rsidRDefault="0051223C" w:rsidP="008871A2">
      <w:pPr>
        <w:rPr>
          <w:rStyle w:val="lrzxr"/>
          <w:rFonts w:cstheme="minorHAnsi"/>
          <w:color w:val="222222"/>
        </w:rPr>
      </w:pPr>
    </w:p>
    <w:p w14:paraId="5ABF93C4" w14:textId="77777777" w:rsidR="0051223C" w:rsidRDefault="0051223C" w:rsidP="008871A2">
      <w:pPr>
        <w:rPr>
          <w:rStyle w:val="lrzxr"/>
          <w:rFonts w:cstheme="minorHAnsi"/>
          <w:color w:val="222222"/>
        </w:rPr>
      </w:pPr>
    </w:p>
    <w:p w14:paraId="71DCB018" w14:textId="77777777" w:rsidR="0051223C" w:rsidRPr="00B71BB2" w:rsidRDefault="0051223C" w:rsidP="008871A2"/>
    <w:p w14:paraId="54C4E287" w14:textId="77777777" w:rsidR="004278F2" w:rsidRDefault="00AF7C9B" w:rsidP="00A9474A">
      <w:pPr>
        <w:pStyle w:val="Heading3"/>
      </w:pPr>
      <w:bookmarkStart w:id="83" w:name="_Toc63245937"/>
      <w:r>
        <w:lastRenderedPageBreak/>
        <w:t>Decision Not to R</w:t>
      </w:r>
      <w:r w:rsidR="006716E8" w:rsidRPr="004278F2">
        <w:t>eport</w:t>
      </w:r>
      <w:bookmarkEnd w:id="83"/>
    </w:p>
    <w:p w14:paraId="4B644A8D" w14:textId="77777777" w:rsidR="009A1BB1" w:rsidRPr="009A1BB1" w:rsidRDefault="009A1BB1" w:rsidP="009A1BB1"/>
    <w:p w14:paraId="31A9FC5B" w14:textId="77777777" w:rsidR="006716E8" w:rsidRPr="00FF0EB3" w:rsidRDefault="006716E8" w:rsidP="006716E8">
      <w:pPr>
        <w:spacing w:after="178"/>
        <w:ind w:right="54"/>
        <w:rPr>
          <w:rFonts w:cstheme="minorHAnsi"/>
        </w:rPr>
      </w:pPr>
      <w:r w:rsidRPr="00AF7C9B">
        <w:rPr>
          <w:rFonts w:cstheme="minorHAnsi"/>
        </w:rPr>
        <w:t>Where the DLP has decided not to report to Tusla</w:t>
      </w:r>
      <w:r w:rsidRPr="00FF0EB3">
        <w:rPr>
          <w:rFonts w:cstheme="minorHAnsi"/>
        </w:rPr>
        <w:t xml:space="preserve"> or has decided not to submit the report as a mandated report to Tusla, the DLP shall</w:t>
      </w:r>
      <w:r w:rsidR="00FB5419">
        <w:rPr>
          <w:rFonts w:cstheme="minorHAnsi"/>
        </w:rPr>
        <w:t>:</w:t>
      </w:r>
    </w:p>
    <w:p w14:paraId="222ED060" w14:textId="77777777" w:rsidR="006716E8" w:rsidRPr="00FF0EB3" w:rsidRDefault="006716E8" w:rsidP="00BA7432">
      <w:pPr>
        <w:pStyle w:val="ListParagraph"/>
        <w:numPr>
          <w:ilvl w:val="0"/>
          <w:numId w:val="21"/>
        </w:numPr>
        <w:spacing w:after="178"/>
        <w:ind w:right="54"/>
        <w:rPr>
          <w:rFonts w:cstheme="minorHAnsi"/>
        </w:rPr>
      </w:pPr>
      <w:r w:rsidRPr="00FF0EB3">
        <w:rPr>
          <w:rFonts w:cstheme="minorHAnsi"/>
        </w:rPr>
        <w:t xml:space="preserve">Advise the Mandated Person that it still remains open to that person to seek advice from Tusla and to report his or her concern, or to report that concern as a mandated report to Tulsa where he or she still considers that such a report is warranted.  </w:t>
      </w:r>
    </w:p>
    <w:p w14:paraId="4A0F0A11" w14:textId="77777777" w:rsidR="006716E8" w:rsidRPr="00962ADF" w:rsidRDefault="006716E8" w:rsidP="00962ADF">
      <w:pPr>
        <w:pStyle w:val="ListParagraph"/>
        <w:numPr>
          <w:ilvl w:val="0"/>
          <w:numId w:val="21"/>
        </w:numPr>
        <w:spacing w:after="178"/>
        <w:ind w:right="54"/>
        <w:rPr>
          <w:rFonts w:cstheme="minorHAnsi"/>
        </w:rPr>
      </w:pPr>
      <w:r w:rsidRPr="00FF0EB3">
        <w:rPr>
          <w:rFonts w:cstheme="minorHAnsi"/>
        </w:rPr>
        <w:t xml:space="preserve">Give the Mandated Person a clear statement in writing as to the reasons why action is not being taken and a copy of that statement shall be retained by the DLP.  If, in such circumstances, the Mandated Person decides to report the concern to Tusla he/she shall provide a copy of that report to the DLP.  Where that report concerns a member of </w:t>
      </w:r>
      <w:r w:rsidR="00FB5419">
        <w:rPr>
          <w:rFonts w:cstheme="minorHAnsi"/>
        </w:rPr>
        <w:t xml:space="preserve">UL </w:t>
      </w:r>
      <w:r w:rsidRPr="00FF0EB3">
        <w:rPr>
          <w:rFonts w:cstheme="minorHAnsi"/>
        </w:rPr>
        <w:t xml:space="preserve">personnel, the </w:t>
      </w:r>
      <w:r w:rsidR="005509B6">
        <w:rPr>
          <w:rFonts w:cstheme="minorHAnsi"/>
        </w:rPr>
        <w:t>DLP shall inform the Director, Human Resources Division.</w:t>
      </w:r>
    </w:p>
    <w:p w14:paraId="082C48EB" w14:textId="77777777" w:rsidR="00962ADF" w:rsidRPr="00962ADF" w:rsidRDefault="00962ADF" w:rsidP="00962ADF">
      <w:pPr>
        <w:rPr>
          <w:rFonts w:cstheme="minorHAnsi"/>
        </w:rPr>
      </w:pPr>
    </w:p>
    <w:p w14:paraId="515C0183" w14:textId="77777777" w:rsidR="00594CB5" w:rsidRPr="00E271DB" w:rsidRDefault="00594CB5" w:rsidP="00665781">
      <w:pPr>
        <w:pStyle w:val="Heading2"/>
      </w:pPr>
      <w:bookmarkStart w:id="84" w:name="_Toc63245938"/>
      <w:r w:rsidRPr="00FA1DA3">
        <w:rPr>
          <w:rStyle w:val="Heading9Char"/>
          <w:rFonts w:asciiTheme="minorHAnsi" w:eastAsia="Calibri" w:hAnsiTheme="minorHAnsi" w:cstheme="minorHAnsi"/>
          <w:i w:val="0"/>
          <w:iCs w:val="0"/>
          <w:color w:val="auto"/>
          <w:sz w:val="28"/>
          <w:szCs w:val="28"/>
        </w:rPr>
        <w:t>Exceptions from the Obligation to Make a Mandated Report</w:t>
      </w:r>
      <w:bookmarkEnd w:id="84"/>
      <w:r w:rsidRPr="00FA1DA3">
        <w:rPr>
          <w:rStyle w:val="Heading9Char"/>
          <w:rFonts w:asciiTheme="minorHAnsi" w:eastAsia="Calibri" w:hAnsiTheme="minorHAnsi" w:cstheme="minorHAnsi"/>
          <w:i w:val="0"/>
          <w:iCs w:val="0"/>
          <w:color w:val="auto"/>
          <w:sz w:val="28"/>
          <w:szCs w:val="28"/>
        </w:rPr>
        <w:t xml:space="preserve"> </w:t>
      </w:r>
    </w:p>
    <w:p w14:paraId="1586C513" w14:textId="77777777" w:rsidR="00594CB5" w:rsidRPr="00E271DB" w:rsidRDefault="00594CB5" w:rsidP="00594CB5">
      <w:pPr>
        <w:rPr>
          <w:rFonts w:cs="Times New Roman"/>
        </w:rPr>
      </w:pPr>
      <w:r w:rsidRPr="00E271DB">
        <w:rPr>
          <w:rFonts w:cs="Times New Roman"/>
        </w:rPr>
        <w:t xml:space="preserve">A </w:t>
      </w:r>
      <w:r>
        <w:rPr>
          <w:rFonts w:cs="Times New Roman"/>
        </w:rPr>
        <w:t>Mandated Person</w:t>
      </w:r>
      <w:r w:rsidRPr="00E271DB">
        <w:rPr>
          <w:rFonts w:cs="Times New Roman"/>
        </w:rPr>
        <w:t xml:space="preserve"> is not required to make a report where the sole basis for his or her knowledge, belief or suspicion of </w:t>
      </w:r>
      <w:r w:rsidRPr="00E271DB">
        <w:rPr>
          <w:rFonts w:eastAsiaTheme="majorEastAsia" w:cstheme="majorBidi"/>
        </w:rPr>
        <w:t>harm is as a result of information he or she has acquired, received or become aware of</w:t>
      </w:r>
      <w:r w:rsidRPr="00E271DB">
        <w:rPr>
          <w:rFonts w:cs="Times New Roman"/>
        </w:rPr>
        <w:t xml:space="preserve"> </w:t>
      </w:r>
    </w:p>
    <w:p w14:paraId="07D25CD9" w14:textId="77777777" w:rsidR="00594CB5" w:rsidRPr="00E271DB" w:rsidRDefault="00594CB5" w:rsidP="005509B6">
      <w:pPr>
        <w:pStyle w:val="ListParagraph"/>
        <w:numPr>
          <w:ilvl w:val="0"/>
          <w:numId w:val="56"/>
        </w:numPr>
        <w:rPr>
          <w:rFonts w:cs="Times New Roman"/>
        </w:rPr>
      </w:pPr>
      <w:r w:rsidRPr="00E271DB">
        <w:rPr>
          <w:rFonts w:cs="Times New Roman"/>
        </w:rPr>
        <w:t xml:space="preserve">from another </w:t>
      </w:r>
      <w:r>
        <w:rPr>
          <w:rFonts w:cs="Times New Roman"/>
        </w:rPr>
        <w:t>Mandated Person</w:t>
      </w:r>
      <w:r w:rsidRPr="00E271DB">
        <w:rPr>
          <w:rFonts w:cs="Times New Roman"/>
        </w:rPr>
        <w:t xml:space="preserve"> that that </w:t>
      </w:r>
      <w:r>
        <w:rPr>
          <w:rFonts w:cs="Times New Roman"/>
        </w:rPr>
        <w:t>Mandated Person</w:t>
      </w:r>
      <w:r w:rsidRPr="00E271DB">
        <w:rPr>
          <w:rFonts w:cs="Times New Roman"/>
        </w:rPr>
        <w:t xml:space="preserve"> has made a report to Tusla in respect of the child concerned or </w:t>
      </w:r>
    </w:p>
    <w:p w14:paraId="26360FB5" w14:textId="77777777" w:rsidR="00594CB5" w:rsidRPr="00E271DB" w:rsidRDefault="00594CB5" w:rsidP="005509B6">
      <w:pPr>
        <w:pStyle w:val="ListParagraph"/>
        <w:numPr>
          <w:ilvl w:val="0"/>
          <w:numId w:val="56"/>
        </w:numPr>
        <w:rPr>
          <w:rFonts w:cs="Times New Roman"/>
        </w:rPr>
      </w:pPr>
      <w:r w:rsidRPr="00E271DB">
        <w:rPr>
          <w:rFonts w:cs="Times New Roman"/>
        </w:rPr>
        <w:t xml:space="preserve">from a person other than a </w:t>
      </w:r>
      <w:r>
        <w:rPr>
          <w:rFonts w:cs="Times New Roman"/>
        </w:rPr>
        <w:t>Mandated Person</w:t>
      </w:r>
      <w:r w:rsidRPr="00E271DB">
        <w:rPr>
          <w:rFonts w:cs="Times New Roman"/>
        </w:rPr>
        <w:t xml:space="preserve">, who has reported jointly with a </w:t>
      </w:r>
      <w:r>
        <w:rPr>
          <w:rFonts w:cs="Times New Roman"/>
        </w:rPr>
        <w:t>Mandated Person</w:t>
      </w:r>
      <w:r w:rsidRPr="00E271DB">
        <w:rPr>
          <w:rFonts w:cs="Times New Roman"/>
        </w:rPr>
        <w:t xml:space="preserve"> that that person has made a report to Tusla in respect of the child concerned, or</w:t>
      </w:r>
    </w:p>
    <w:p w14:paraId="5519E22F" w14:textId="77777777" w:rsidR="00594CB5" w:rsidRPr="00E271DB" w:rsidRDefault="00594CB5" w:rsidP="005509B6">
      <w:pPr>
        <w:pStyle w:val="ListParagraph"/>
        <w:numPr>
          <w:ilvl w:val="0"/>
          <w:numId w:val="56"/>
        </w:numPr>
        <w:rPr>
          <w:rFonts w:cs="Times New Roman"/>
        </w:rPr>
      </w:pPr>
      <w:r w:rsidRPr="00E271DB">
        <w:rPr>
          <w:rFonts w:cs="Times New Roman"/>
        </w:rPr>
        <w:t xml:space="preserve">pursuant to assisting Tusla in assessing a concern where requested to do so by Tusla in accordance with the Children First Act 2015. </w:t>
      </w:r>
    </w:p>
    <w:p w14:paraId="2677290C" w14:textId="77777777" w:rsidR="00174BD0" w:rsidRPr="00E271DB" w:rsidRDefault="00174BD0" w:rsidP="00962ADF"/>
    <w:p w14:paraId="114C4758" w14:textId="77777777" w:rsidR="00594CB5" w:rsidRPr="00962ADF" w:rsidRDefault="00594CB5" w:rsidP="00665781">
      <w:pPr>
        <w:pStyle w:val="Heading2"/>
      </w:pPr>
      <w:bookmarkStart w:id="85" w:name="_Toc63245939"/>
      <w:r w:rsidRPr="00FA1DA3">
        <w:t>Certain Underage Sexual Activity</w:t>
      </w:r>
      <w:bookmarkEnd w:id="85"/>
    </w:p>
    <w:p w14:paraId="210449C0" w14:textId="77777777" w:rsidR="00594CB5" w:rsidRPr="00E271DB" w:rsidRDefault="00594CB5" w:rsidP="00FA1DA3">
      <w:r w:rsidRPr="00FA1DA3">
        <w:t>Under the Criminal Law (Sexual Offences) Act, 2006 the legal age of consent is 17 years.  A s</w:t>
      </w:r>
      <w:r w:rsidR="00FA1DA3" w:rsidRPr="00FA1DA3">
        <w:t>exual relationship</w:t>
      </w:r>
      <w:r w:rsidR="00FA1DA3">
        <w:t xml:space="preserve"> </w:t>
      </w:r>
      <w:r w:rsidRPr="00FA1DA3">
        <w:t>where one or both parties is under 17 years of age is illegal.  However, a Mandated Person is exempted from making a mandated report to Tusla in relation to underage sexual activity where certain specified criteria are met. Section 14(3) of the Children First Act, 2015 sets out this exemption from reporting underage sexual activity.  It provides that if a Mandated Person is satisfied that all of the following criteria are met</w:t>
      </w:r>
      <w:r w:rsidRPr="00FA1DA3">
        <w:rPr>
          <w:i/>
        </w:rPr>
        <w:t xml:space="preserve"> then a report to Tusla is not required</w:t>
      </w:r>
      <w:r w:rsidRPr="00E271DB">
        <w:rPr>
          <w:i/>
        </w:rPr>
        <w:t>:</w:t>
      </w:r>
    </w:p>
    <w:p w14:paraId="10BDB47C" w14:textId="77777777"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child concerned is aged between 15 and 17 years old</w:t>
      </w:r>
      <w:r w:rsidR="002D63B9">
        <w:rPr>
          <w:rFonts w:cstheme="minorHAnsi"/>
        </w:rPr>
        <w:t>.</w:t>
      </w:r>
    </w:p>
    <w:p w14:paraId="100FECB3" w14:textId="77777777"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age difference between him or her and the other party to the sexual activity is not more than 24 months</w:t>
      </w:r>
      <w:r w:rsidR="002D63B9">
        <w:rPr>
          <w:rFonts w:cstheme="minorHAnsi"/>
        </w:rPr>
        <w:t>.</w:t>
      </w:r>
    </w:p>
    <w:p w14:paraId="6D9D381A" w14:textId="77777777"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There is no material difference in capacity or maturity between the parties engaged in the sexual activity concerned</w:t>
      </w:r>
      <w:r w:rsidR="002D63B9">
        <w:rPr>
          <w:rFonts w:cstheme="minorHAnsi"/>
        </w:rPr>
        <w:t>.</w:t>
      </w:r>
    </w:p>
    <w:p w14:paraId="54BE7DB0" w14:textId="77777777" w:rsidR="00594CB5" w:rsidRPr="00E271DB" w:rsidRDefault="00594CB5" w:rsidP="00BA7432">
      <w:pPr>
        <w:pStyle w:val="ListParagraph"/>
        <w:numPr>
          <w:ilvl w:val="0"/>
          <w:numId w:val="20"/>
        </w:numPr>
        <w:spacing w:before="240"/>
        <w:ind w:right="283"/>
        <w:rPr>
          <w:rFonts w:cstheme="minorHAnsi"/>
        </w:rPr>
      </w:pPr>
      <w:r w:rsidRPr="00E271DB">
        <w:rPr>
          <w:rFonts w:cstheme="minorHAnsi"/>
        </w:rPr>
        <w:t>The relationship between the parties engaged in the sexual activity concerned is not intimidatory or exploitative of either party and</w:t>
      </w:r>
    </w:p>
    <w:p w14:paraId="03E1D74A" w14:textId="77777777" w:rsidR="00594CB5" w:rsidRPr="00E271DB" w:rsidRDefault="00594CB5" w:rsidP="00BA7432">
      <w:pPr>
        <w:pStyle w:val="ListParagraph"/>
        <w:numPr>
          <w:ilvl w:val="0"/>
          <w:numId w:val="20"/>
        </w:numPr>
        <w:spacing w:before="240"/>
        <w:ind w:right="283"/>
        <w:rPr>
          <w:rFonts w:cstheme="minorHAnsi"/>
        </w:rPr>
      </w:pPr>
      <w:r w:rsidRPr="00E271DB">
        <w:rPr>
          <w:rFonts w:cstheme="minorHAnsi"/>
        </w:rPr>
        <w:t xml:space="preserve">The child concerned makes known to the </w:t>
      </w:r>
      <w:r>
        <w:rPr>
          <w:rFonts w:cstheme="minorHAnsi"/>
        </w:rPr>
        <w:t>Mandated Person</w:t>
      </w:r>
      <w:r w:rsidRPr="00E271DB">
        <w:rPr>
          <w:rFonts w:cstheme="minorHAnsi"/>
        </w:rPr>
        <w:t xml:space="preserve"> that he or she does not want any information about the activity to be disclosed to Tusla</w:t>
      </w:r>
      <w:r w:rsidR="002D63B9">
        <w:rPr>
          <w:rFonts w:cstheme="minorHAnsi"/>
        </w:rPr>
        <w:t>.</w:t>
      </w:r>
    </w:p>
    <w:p w14:paraId="249BF8C6" w14:textId="77777777" w:rsidR="00594CB5" w:rsidRPr="00E271DB" w:rsidRDefault="00594CB5" w:rsidP="00594CB5">
      <w:pPr>
        <w:pStyle w:val="ListParagraph"/>
        <w:spacing w:before="240"/>
        <w:ind w:left="1560" w:right="283"/>
        <w:rPr>
          <w:rFonts w:cstheme="minorHAnsi"/>
        </w:rPr>
      </w:pPr>
    </w:p>
    <w:p w14:paraId="373F9BD2" w14:textId="77777777" w:rsidR="00594CB5" w:rsidRPr="00E271DB" w:rsidRDefault="00594CB5" w:rsidP="00594CB5">
      <w:pPr>
        <w:spacing w:before="40"/>
        <w:rPr>
          <w:rFonts w:cstheme="minorHAnsi"/>
        </w:rPr>
      </w:pPr>
      <w:r w:rsidRPr="00E271DB">
        <w:rPr>
          <w:rFonts w:cstheme="minorHAnsi"/>
        </w:rPr>
        <w:t xml:space="preserve">In </w:t>
      </w:r>
      <w:r w:rsidR="00B71BB2" w:rsidRPr="00E271DB">
        <w:rPr>
          <w:rFonts w:cstheme="minorHAnsi"/>
        </w:rPr>
        <w:t>effect,</w:t>
      </w:r>
      <w:r w:rsidRPr="00E271DB">
        <w:rPr>
          <w:rFonts w:cstheme="minorHAnsi"/>
        </w:rPr>
        <w:t xml:space="preserve"> this means that if all of the above criteria are met, </w:t>
      </w:r>
      <w:r>
        <w:rPr>
          <w:rFonts w:cstheme="minorHAnsi"/>
        </w:rPr>
        <w:t>Mandated Persons</w:t>
      </w:r>
      <w:r w:rsidRPr="00E271DB">
        <w:rPr>
          <w:rFonts w:cstheme="minorHAnsi"/>
        </w:rPr>
        <w:t xml:space="preserve"> do not have a statutory obligation to make a mandated report to Tusla in respect of sexual activity between such</w:t>
      </w:r>
      <w:r w:rsidRPr="00E271DB">
        <w:rPr>
          <w:rFonts w:cstheme="minorHAnsi"/>
          <w:b/>
        </w:rPr>
        <w:t xml:space="preserve"> </w:t>
      </w:r>
      <w:r w:rsidRPr="00E271DB">
        <w:rPr>
          <w:rFonts w:cstheme="minorHAnsi"/>
        </w:rPr>
        <w:t xml:space="preserve">older children. However, it should be noted that the above exemption does not apply where a child believes that he or she has been harmed, is being harmed or is at risk of being harmed and discloses that belief to the </w:t>
      </w:r>
      <w:r>
        <w:rPr>
          <w:rFonts w:cstheme="minorHAnsi"/>
        </w:rPr>
        <w:t>Mandated Person</w:t>
      </w:r>
      <w:r w:rsidRPr="00E271DB">
        <w:rPr>
          <w:rFonts w:cstheme="minorHAnsi"/>
        </w:rPr>
        <w:t xml:space="preserve">. In </w:t>
      </w:r>
      <w:r w:rsidR="00B71BB2" w:rsidRPr="00E271DB">
        <w:rPr>
          <w:rFonts w:cstheme="minorHAnsi"/>
        </w:rPr>
        <w:t>addition,</w:t>
      </w:r>
      <w:r w:rsidRPr="00E271DB">
        <w:rPr>
          <w:rFonts w:cstheme="minorHAnsi"/>
        </w:rPr>
        <w:t xml:space="preserve"> all persons, including </w:t>
      </w:r>
      <w:r>
        <w:rPr>
          <w:rFonts w:cstheme="minorHAnsi"/>
        </w:rPr>
        <w:t>Mandated Persons</w:t>
      </w:r>
      <w:r w:rsidRPr="00E271DB">
        <w:rPr>
          <w:rFonts w:cstheme="minorHAnsi"/>
        </w:rPr>
        <w:t xml:space="preserve">, must uphold the key principle that the welfare of the child is paramount and if a </w:t>
      </w:r>
      <w:r>
        <w:rPr>
          <w:rFonts w:cstheme="minorHAnsi"/>
        </w:rPr>
        <w:t>Mandated Person</w:t>
      </w:r>
      <w:r w:rsidRPr="00E271DB">
        <w:rPr>
          <w:rFonts w:cstheme="minorHAnsi"/>
        </w:rPr>
        <w:t xml:space="preserve"> has any concerns, even </w:t>
      </w:r>
      <w:r w:rsidRPr="00E271DB">
        <w:rPr>
          <w:rFonts w:cstheme="minorHAnsi"/>
        </w:rPr>
        <w:lastRenderedPageBreak/>
        <w:t>where all the above criteria are met, a report can still be made to Tusla.  In such cases,</w:t>
      </w:r>
      <w:r w:rsidR="00CC43A0">
        <w:rPr>
          <w:rFonts w:cstheme="minorHAnsi"/>
        </w:rPr>
        <w:t xml:space="preserve"> the reporting procedures </w:t>
      </w:r>
      <w:r w:rsidRPr="00E271DB">
        <w:rPr>
          <w:rFonts w:cstheme="minorHAnsi"/>
        </w:rPr>
        <w:t>shall be followed.</w:t>
      </w:r>
    </w:p>
    <w:p w14:paraId="0EF46479" w14:textId="77777777" w:rsidR="00594CB5" w:rsidRPr="00D107AF" w:rsidRDefault="00594CB5" w:rsidP="00594CB5">
      <w:pPr>
        <w:ind w:left="720" w:hanging="720"/>
        <w:rPr>
          <w:b/>
          <w:sz w:val="24"/>
          <w:szCs w:val="24"/>
        </w:rPr>
      </w:pPr>
    </w:p>
    <w:p w14:paraId="28B62DE8" w14:textId="77777777" w:rsidR="00594CB5" w:rsidRPr="00E11C58" w:rsidRDefault="00594CB5" w:rsidP="00665781">
      <w:pPr>
        <w:pStyle w:val="Heading2"/>
      </w:pPr>
      <w:bookmarkStart w:id="86" w:name="_Toc63245940"/>
      <w:r w:rsidRPr="00E271DB">
        <w:rPr>
          <w:rStyle w:val="Heading9Char"/>
          <w:rFonts w:asciiTheme="minorHAnsi" w:hAnsiTheme="minorHAnsi" w:cstheme="minorHAnsi"/>
          <w:i w:val="0"/>
          <w:color w:val="auto"/>
          <w:sz w:val="28"/>
          <w:szCs w:val="28"/>
        </w:rPr>
        <w:t xml:space="preserve">Consequences </w:t>
      </w:r>
      <w:r>
        <w:rPr>
          <w:rStyle w:val="Heading9Char"/>
          <w:rFonts w:asciiTheme="minorHAnsi" w:hAnsiTheme="minorHAnsi" w:cstheme="minorHAnsi"/>
          <w:i w:val="0"/>
          <w:color w:val="auto"/>
          <w:sz w:val="28"/>
          <w:szCs w:val="28"/>
        </w:rPr>
        <w:t>o</w:t>
      </w:r>
      <w:r w:rsidRPr="00E271DB">
        <w:rPr>
          <w:rStyle w:val="Heading9Char"/>
          <w:rFonts w:asciiTheme="minorHAnsi" w:hAnsiTheme="minorHAnsi" w:cstheme="minorHAnsi"/>
          <w:i w:val="0"/>
          <w:color w:val="auto"/>
          <w:sz w:val="28"/>
          <w:szCs w:val="28"/>
        </w:rPr>
        <w:t>f Non-Reporting</w:t>
      </w:r>
      <w:bookmarkEnd w:id="86"/>
    </w:p>
    <w:p w14:paraId="22D41C96" w14:textId="77777777" w:rsidR="00594CB5" w:rsidRPr="00E271DB" w:rsidRDefault="00594CB5" w:rsidP="00E7179D">
      <w:bookmarkStart w:id="87" w:name="_Toc525309164"/>
      <w:r w:rsidRPr="00E271DB">
        <w:t xml:space="preserve">The Children First Act, 2015 does not impose criminal sanctions on </w:t>
      </w:r>
      <w:r>
        <w:t>Mandated Persons</w:t>
      </w:r>
      <w:r w:rsidRPr="00E271DB">
        <w:t xml:space="preserve"> who fail to make a report to Tusla. </w:t>
      </w:r>
      <w:r w:rsidR="00B71BB2" w:rsidRPr="00E271DB">
        <w:t>However,</w:t>
      </w:r>
      <w:r w:rsidRPr="00E271DB">
        <w:t xml:space="preserve"> there are possible consequences for a failure to report.  There are a number of administrative actions that Tusla could take if, after an investigation, it emerges that a mandated report was not made and a child was subsequently left at risk or harmed.</w:t>
      </w:r>
      <w:bookmarkEnd w:id="87"/>
      <w:r w:rsidRPr="00E271DB">
        <w:t xml:space="preserve">  </w:t>
      </w:r>
    </w:p>
    <w:p w14:paraId="3AB58C42" w14:textId="77777777" w:rsidR="00594CB5" w:rsidRPr="00E271DB" w:rsidRDefault="00594CB5" w:rsidP="00594CB5">
      <w:pPr>
        <w:spacing w:before="40"/>
        <w:rPr>
          <w:rFonts w:cs="Times New Roman"/>
        </w:rPr>
      </w:pPr>
    </w:p>
    <w:p w14:paraId="5BFFDAA1" w14:textId="77777777" w:rsidR="00594CB5" w:rsidRPr="00E271DB" w:rsidRDefault="00594CB5" w:rsidP="00594CB5">
      <w:pPr>
        <w:spacing w:before="40"/>
        <w:rPr>
          <w:rFonts w:cs="Times New Roman"/>
        </w:rPr>
      </w:pPr>
      <w:r w:rsidRPr="00E271DB">
        <w:rPr>
          <w:rFonts w:cs="Times New Roman"/>
        </w:rPr>
        <w:t>In that regard Tusla may:</w:t>
      </w:r>
    </w:p>
    <w:p w14:paraId="404B1DDE" w14:textId="77777777" w:rsidR="00594CB5" w:rsidRPr="00E271DB" w:rsidRDefault="00594CB5" w:rsidP="00BA7432">
      <w:pPr>
        <w:pStyle w:val="ListParagraph"/>
        <w:numPr>
          <w:ilvl w:val="0"/>
          <w:numId w:val="22"/>
        </w:numPr>
        <w:spacing w:before="40"/>
        <w:rPr>
          <w:rFonts w:cs="Times New Roman"/>
        </w:rPr>
      </w:pPr>
      <w:r w:rsidRPr="00E271DB">
        <w:rPr>
          <w:rFonts w:cs="Times New Roman"/>
        </w:rPr>
        <w:t xml:space="preserve">make a complaint to the Fitness to Practise Committee of a regulatory body of which the </w:t>
      </w:r>
      <w:r>
        <w:rPr>
          <w:rFonts w:cs="Times New Roman"/>
        </w:rPr>
        <w:t>Mandated Person</w:t>
      </w:r>
      <w:r w:rsidRPr="00E271DB">
        <w:rPr>
          <w:rFonts w:cs="Times New Roman"/>
        </w:rPr>
        <w:t xml:space="preserve"> is a member </w:t>
      </w:r>
    </w:p>
    <w:p w14:paraId="11E316A8" w14:textId="77777777" w:rsidR="00594CB5" w:rsidRDefault="00594CB5" w:rsidP="00BA7432">
      <w:pPr>
        <w:pStyle w:val="ListParagraph"/>
        <w:numPr>
          <w:ilvl w:val="0"/>
          <w:numId w:val="22"/>
        </w:numPr>
        <w:spacing w:before="40"/>
        <w:rPr>
          <w:rFonts w:cs="Times New Roman"/>
        </w:rPr>
      </w:pPr>
      <w:r w:rsidRPr="00E271DB">
        <w:rPr>
          <w:rFonts w:cs="Times New Roman"/>
        </w:rPr>
        <w:t>pass information regarding the failure to make a report to the National Vetting Bureau of An Garda Síochána. This information could potentially be disclosed to current or future employers when the</w:t>
      </w:r>
      <w:r w:rsidRPr="00E271DB">
        <w:rPr>
          <w:rFonts w:cs="Times New Roman"/>
          <w:color w:val="FF0000"/>
        </w:rPr>
        <w:t xml:space="preserve"> </w:t>
      </w:r>
      <w:r>
        <w:rPr>
          <w:rFonts w:cs="Times New Roman"/>
        </w:rPr>
        <w:t>Mandated Person</w:t>
      </w:r>
      <w:r w:rsidRPr="00E271DB">
        <w:rPr>
          <w:rFonts w:cs="Times New Roman"/>
          <w:color w:val="FF0000"/>
          <w:shd w:val="clear" w:color="auto" w:fill="F2F2F2" w:themeFill="background1" w:themeFillShade="F2"/>
        </w:rPr>
        <w:t xml:space="preserve"> </w:t>
      </w:r>
      <w:r w:rsidRPr="00E271DB">
        <w:rPr>
          <w:rFonts w:cs="Times New Roman"/>
          <w:shd w:val="clear" w:color="auto" w:fill="F2F2F2" w:themeFill="background1" w:themeFillShade="F2"/>
        </w:rPr>
        <w:t>i</w:t>
      </w:r>
      <w:r w:rsidRPr="00E271DB">
        <w:rPr>
          <w:rFonts w:cs="Times New Roman"/>
        </w:rPr>
        <w:t>s next vetted.</w:t>
      </w:r>
    </w:p>
    <w:p w14:paraId="4EA9BA15" w14:textId="77777777" w:rsidR="00AF7C9B" w:rsidRPr="00E271DB" w:rsidRDefault="00AF7C9B" w:rsidP="00594CB5"/>
    <w:p w14:paraId="09154601" w14:textId="77777777" w:rsidR="00594CB5" w:rsidRPr="00E271DB" w:rsidRDefault="00594CB5" w:rsidP="00665781">
      <w:pPr>
        <w:pStyle w:val="Heading2"/>
      </w:pPr>
      <w:bookmarkStart w:id="88" w:name="_Toc63245941"/>
      <w:r w:rsidRPr="00E271DB">
        <w:t>Mandated Assisting</w:t>
      </w:r>
      <w:bookmarkEnd w:id="88"/>
      <w:r w:rsidRPr="00E271DB">
        <w:t xml:space="preserve"> </w:t>
      </w:r>
    </w:p>
    <w:p w14:paraId="75F99F98" w14:textId="77777777" w:rsidR="00594CB5" w:rsidRPr="00E271DB" w:rsidRDefault="00594CB5" w:rsidP="00E7179D">
      <w:bookmarkStart w:id="89" w:name="_Toc525309166"/>
      <w:r w:rsidRPr="00E271DB">
        <w:t xml:space="preserve">Tusla may request a </w:t>
      </w:r>
      <w:r>
        <w:t>Mandated Person</w:t>
      </w:r>
      <w:r w:rsidRPr="00E271DB">
        <w:t xml:space="preserve"> to provide any necessary and proportionate information and assistance to aid Tusla in assessing the risk to a child arising from a mandated report. There is a statutory obligation on all </w:t>
      </w:r>
      <w:r>
        <w:t>Mandated Persons</w:t>
      </w:r>
      <w:r w:rsidRPr="00E271DB">
        <w:t xml:space="preserve"> to comply, as soon as practicable, with a request made by Tusla in accordance section 16(1) of the Children First Act, 2015.  This obligation applies regardless of who made the mandated report.</w:t>
      </w:r>
      <w:bookmarkEnd w:id="89"/>
      <w:r w:rsidRPr="00E271DB">
        <w:t xml:space="preserve"> </w:t>
      </w:r>
    </w:p>
    <w:p w14:paraId="0B2B7BE3" w14:textId="77777777" w:rsidR="00594CB5" w:rsidRPr="00E271DB" w:rsidRDefault="00594CB5" w:rsidP="00E7179D">
      <w:pPr>
        <w:rPr>
          <w:bCs/>
        </w:rPr>
      </w:pPr>
      <w:bookmarkStart w:id="90" w:name="_Toc525309167"/>
      <w:r w:rsidRPr="00E271DB">
        <w:rPr>
          <w:bCs/>
        </w:rPr>
        <w:t xml:space="preserve">Mandated assistance may include a request to supply further information over the phone, produce a verbal or written report or attend a meeting.  Further information about mandated assistance, including Tusla’s protocol for requesting such assistance, can be found on Tusla’s website </w:t>
      </w:r>
      <w:hyperlink r:id="rId24" w:history="1">
        <w:r w:rsidRPr="00E271DB">
          <w:rPr>
            <w:rStyle w:val="Hyperlink"/>
            <w:rFonts w:cstheme="minorHAnsi"/>
            <w:bCs/>
            <w:color w:val="auto"/>
          </w:rPr>
          <w:t>www.tusla.ie</w:t>
        </w:r>
      </w:hyperlink>
      <w:r w:rsidRPr="00E271DB">
        <w:rPr>
          <w:bCs/>
        </w:rPr>
        <w:t>.</w:t>
      </w:r>
      <w:bookmarkEnd w:id="90"/>
    </w:p>
    <w:p w14:paraId="61DF997A" w14:textId="77777777" w:rsidR="002D63B9" w:rsidRDefault="00594CB5" w:rsidP="002D63B9">
      <w:r w:rsidRPr="00E271DB">
        <w:rPr>
          <w:bCs/>
        </w:rPr>
        <w:t xml:space="preserve">A </w:t>
      </w:r>
      <w:r>
        <w:rPr>
          <w:bCs/>
        </w:rPr>
        <w:t>Mandated Person</w:t>
      </w:r>
      <w:r w:rsidRPr="00E271DB">
        <w:rPr>
          <w:bCs/>
        </w:rPr>
        <w:t xml:space="preserve"> who </w:t>
      </w:r>
      <w:r w:rsidRPr="00E271DB">
        <w:t>shares information with Tusla pursuant to a mandated assistance request made by Tusla in accordance with section 16(1) of the Act, is protected from civil liability in relation to the sharing of that information with Tusla.</w:t>
      </w:r>
    </w:p>
    <w:p w14:paraId="7332107B" w14:textId="77777777" w:rsidR="001F0D76" w:rsidRDefault="001F0D76" w:rsidP="002D63B9"/>
    <w:p w14:paraId="5D98A3F1" w14:textId="77777777" w:rsidR="0002203F" w:rsidRDefault="0002203F" w:rsidP="002D63B9"/>
    <w:p w14:paraId="50C86B8C" w14:textId="77777777" w:rsidR="0002203F" w:rsidRDefault="0002203F" w:rsidP="002D63B9"/>
    <w:p w14:paraId="60EDCC55" w14:textId="77777777" w:rsidR="0002203F" w:rsidRDefault="0002203F" w:rsidP="002D63B9"/>
    <w:p w14:paraId="3BBB8815" w14:textId="77777777" w:rsidR="0002203F" w:rsidRDefault="0002203F" w:rsidP="002D63B9"/>
    <w:p w14:paraId="55B91B0D" w14:textId="77777777" w:rsidR="0002203F" w:rsidRDefault="0002203F" w:rsidP="002D63B9"/>
    <w:p w14:paraId="6810F0D1" w14:textId="77777777" w:rsidR="00C630B6" w:rsidRDefault="00C630B6" w:rsidP="002D63B9"/>
    <w:p w14:paraId="74E797DC" w14:textId="77777777" w:rsidR="00C630B6" w:rsidRDefault="00C630B6" w:rsidP="002D63B9"/>
    <w:p w14:paraId="25AF7EAE" w14:textId="77777777" w:rsidR="00C630B6" w:rsidRDefault="00C630B6" w:rsidP="002D63B9"/>
    <w:p w14:paraId="2633CEB9" w14:textId="77777777" w:rsidR="00C630B6" w:rsidRDefault="00C630B6" w:rsidP="002D63B9"/>
    <w:p w14:paraId="4B1D477B" w14:textId="77777777" w:rsidR="00C630B6" w:rsidRDefault="00C630B6" w:rsidP="002D63B9"/>
    <w:p w14:paraId="65BE1F1D" w14:textId="77777777" w:rsidR="00C630B6" w:rsidRDefault="00C630B6" w:rsidP="002D63B9"/>
    <w:p w14:paraId="6AFAB436" w14:textId="77777777" w:rsidR="00C630B6" w:rsidRDefault="00C630B6" w:rsidP="002D63B9"/>
    <w:p w14:paraId="042C5D41" w14:textId="77777777" w:rsidR="00C630B6" w:rsidRDefault="00C630B6" w:rsidP="002D63B9"/>
    <w:p w14:paraId="4D2E12B8" w14:textId="77777777" w:rsidR="0002203F" w:rsidRDefault="0002203F" w:rsidP="002D63B9"/>
    <w:p w14:paraId="308F224F" w14:textId="77777777" w:rsidR="0002203F" w:rsidRDefault="0002203F" w:rsidP="002D63B9"/>
    <w:p w14:paraId="5E6D6F63" w14:textId="77777777" w:rsidR="0002203F" w:rsidRDefault="0002203F" w:rsidP="002D63B9"/>
    <w:p w14:paraId="7B969857" w14:textId="77777777" w:rsidR="0002203F" w:rsidRPr="002D63B9" w:rsidRDefault="0002203F" w:rsidP="002D63B9"/>
    <w:p w14:paraId="5A9282D2" w14:textId="77777777" w:rsidR="00C33B98" w:rsidRPr="001F0D76" w:rsidRDefault="00AF7C9B" w:rsidP="000F27D5">
      <w:pPr>
        <w:pStyle w:val="Heading1"/>
      </w:pPr>
      <w:bookmarkStart w:id="91" w:name="_Toc63245942"/>
      <w:r w:rsidRPr="001F0D76">
        <w:rPr>
          <w:rStyle w:val="Heading9Char"/>
          <w:rFonts w:cstheme="majorHAnsi"/>
          <w:i w:val="0"/>
          <w:iCs w:val="0"/>
          <w:color w:val="auto"/>
          <w:sz w:val="32"/>
          <w:szCs w:val="32"/>
        </w:rPr>
        <w:lastRenderedPageBreak/>
        <w:t>REPORTING</w:t>
      </w:r>
      <w:r w:rsidR="0063189C" w:rsidRPr="001F0D76">
        <w:rPr>
          <w:rStyle w:val="Heading9Char"/>
          <w:rFonts w:cstheme="majorHAnsi"/>
          <w:i w:val="0"/>
          <w:iCs w:val="0"/>
          <w:color w:val="auto"/>
          <w:sz w:val="32"/>
          <w:szCs w:val="32"/>
        </w:rPr>
        <w:t xml:space="preserve"> PROCEDURE FOR NON MANDATED MEMBERS OF UL</w:t>
      </w:r>
      <w:r w:rsidRPr="001F0D76">
        <w:rPr>
          <w:rStyle w:val="Heading9Char"/>
          <w:rFonts w:cstheme="majorHAnsi"/>
          <w:i w:val="0"/>
          <w:iCs w:val="0"/>
          <w:color w:val="auto"/>
          <w:sz w:val="32"/>
          <w:szCs w:val="32"/>
        </w:rPr>
        <w:t>.</w:t>
      </w:r>
      <w:bookmarkEnd w:id="91"/>
      <w:r w:rsidR="00C33B98" w:rsidRPr="001F0D76">
        <w:t xml:space="preserve"> </w:t>
      </w:r>
    </w:p>
    <w:p w14:paraId="0FE634FD" w14:textId="77777777" w:rsidR="00C33B98" w:rsidRPr="00E271DB" w:rsidRDefault="00C33B98" w:rsidP="00C33B98"/>
    <w:p w14:paraId="7A437B29" w14:textId="77777777" w:rsidR="00C33B98" w:rsidRDefault="00C33B98" w:rsidP="00C33B98">
      <w:r w:rsidRPr="002D63B9">
        <w:t xml:space="preserve">If a member of the UL community receives an allegation or has a suspicion that a child may have been abused or neglected, or is being abused or neglected, or is at risk of abuse or neglect he/she shall, without delay, report the matter to the DLP. </w:t>
      </w:r>
    </w:p>
    <w:p w14:paraId="62A1F980" w14:textId="77777777" w:rsidR="00425D15" w:rsidRPr="00FF0EB3" w:rsidRDefault="00425D15" w:rsidP="00425D15">
      <w:pPr>
        <w:rPr>
          <w:rFonts w:cstheme="minorHAnsi"/>
          <w:b/>
        </w:rPr>
      </w:pPr>
    </w:p>
    <w:p w14:paraId="3D485FB6" w14:textId="77777777" w:rsidR="00C255DA" w:rsidRDefault="005509B6" w:rsidP="00BE4DA2">
      <w:pPr>
        <w:rPr>
          <w:rFonts w:cstheme="minorHAnsi"/>
        </w:rPr>
      </w:pPr>
      <w:r>
        <w:rPr>
          <w:rFonts w:cstheme="minorHAnsi"/>
        </w:rPr>
        <w:t>The UL Child Safeguarding Statement</w:t>
      </w:r>
      <w:r w:rsidR="00425D15" w:rsidRPr="00425D15">
        <w:rPr>
          <w:rFonts w:cstheme="minorHAnsi"/>
        </w:rPr>
        <w:t xml:space="preserve"> require</w:t>
      </w:r>
      <w:r>
        <w:rPr>
          <w:rFonts w:cstheme="minorHAnsi"/>
        </w:rPr>
        <w:t>s</w:t>
      </w:r>
      <w:r w:rsidR="00425D15" w:rsidRPr="00425D15">
        <w:rPr>
          <w:rFonts w:cstheme="minorHAnsi"/>
        </w:rPr>
        <w:t xml:space="preserve"> that all concerns are channelle</w:t>
      </w:r>
      <w:r>
        <w:rPr>
          <w:rFonts w:cstheme="minorHAnsi"/>
        </w:rPr>
        <w:t xml:space="preserve">d by members of UL through the </w:t>
      </w:r>
      <w:r w:rsidRPr="00425D15">
        <w:rPr>
          <w:rFonts w:cstheme="minorHAnsi"/>
        </w:rPr>
        <w:t>DLP</w:t>
      </w:r>
      <w:r w:rsidR="00425D15" w:rsidRPr="00425D15">
        <w:rPr>
          <w:rFonts w:cstheme="minorHAnsi"/>
        </w:rPr>
        <w:t>. It is the r</w:t>
      </w:r>
      <w:r>
        <w:rPr>
          <w:rFonts w:cstheme="minorHAnsi"/>
        </w:rPr>
        <w:t xml:space="preserve">esponsibility of the </w:t>
      </w:r>
      <w:r w:rsidR="00425D15" w:rsidRPr="00425D15">
        <w:rPr>
          <w:rFonts w:cstheme="minorHAnsi"/>
        </w:rPr>
        <w:t xml:space="preserve">DLP to get advice and/or make a report to Tusla and/or An </w:t>
      </w:r>
      <w:r w:rsidR="00B71BB2" w:rsidRPr="00425D15">
        <w:rPr>
          <w:rFonts w:cstheme="minorHAnsi"/>
        </w:rPr>
        <w:t xml:space="preserve">Garda </w:t>
      </w:r>
      <w:r w:rsidR="00B71BB2">
        <w:rPr>
          <w:rFonts w:cstheme="minorHAnsi"/>
        </w:rPr>
        <w:t>Sióchána.</w:t>
      </w:r>
      <w:r w:rsidR="00425D15" w:rsidRPr="00425D15">
        <w:rPr>
          <w:rFonts w:cstheme="minorHAnsi"/>
        </w:rPr>
        <w:t xml:space="preserve"> </w:t>
      </w:r>
      <w:r w:rsidR="00BE4DA2">
        <w:rPr>
          <w:rFonts w:cstheme="minorHAnsi"/>
        </w:rPr>
        <w:t xml:space="preserve"> </w:t>
      </w:r>
    </w:p>
    <w:p w14:paraId="300079F4" w14:textId="77777777" w:rsidR="00C255DA" w:rsidRDefault="00C255DA" w:rsidP="00BE4DA2">
      <w:pPr>
        <w:rPr>
          <w:rFonts w:cstheme="minorHAnsi"/>
        </w:rPr>
      </w:pPr>
    </w:p>
    <w:p w14:paraId="685248E2" w14:textId="77777777" w:rsidR="00425D15" w:rsidRPr="00FF0EB3" w:rsidRDefault="00BE4DA2" w:rsidP="00BE4DA2">
      <w:pPr>
        <w:rPr>
          <w:rFonts w:cstheme="minorHAnsi"/>
        </w:rPr>
      </w:pPr>
      <w:r>
        <w:rPr>
          <w:rFonts w:cstheme="minorHAnsi"/>
        </w:rPr>
        <w:t>Accordingly, t</w:t>
      </w:r>
      <w:r w:rsidR="00425D15" w:rsidRPr="00FF0EB3">
        <w:rPr>
          <w:rFonts w:cstheme="minorHAnsi"/>
        </w:rPr>
        <w:t xml:space="preserve">he DLP </w:t>
      </w:r>
      <w:r w:rsidR="00425D15">
        <w:rPr>
          <w:rFonts w:cstheme="minorHAnsi"/>
        </w:rPr>
        <w:t>will</w:t>
      </w:r>
    </w:p>
    <w:p w14:paraId="2809B9D2" w14:textId="77777777" w:rsidR="00425D15" w:rsidRPr="00FF0EB3" w:rsidRDefault="00425D15" w:rsidP="006945C5">
      <w:pPr>
        <w:pStyle w:val="ListParagraph"/>
        <w:numPr>
          <w:ilvl w:val="0"/>
          <w:numId w:val="30"/>
        </w:numPr>
        <w:rPr>
          <w:rFonts w:cstheme="minorHAnsi"/>
        </w:rPr>
      </w:pPr>
      <w:r w:rsidRPr="00FF0EB3">
        <w:rPr>
          <w:rFonts w:cstheme="minorHAnsi"/>
        </w:rPr>
        <w:t>request a written record from the UL person making a child protection report to them</w:t>
      </w:r>
      <w:r w:rsidR="00C255DA">
        <w:rPr>
          <w:rFonts w:cstheme="minorHAnsi"/>
        </w:rPr>
        <w:t>.</w:t>
      </w:r>
    </w:p>
    <w:p w14:paraId="03718C1D" w14:textId="77777777" w:rsidR="00425D15" w:rsidRPr="00FF0EB3" w:rsidRDefault="00425D15" w:rsidP="006945C5">
      <w:pPr>
        <w:pStyle w:val="ListParagraph"/>
        <w:numPr>
          <w:ilvl w:val="0"/>
          <w:numId w:val="30"/>
        </w:numPr>
        <w:rPr>
          <w:rFonts w:cstheme="minorHAnsi"/>
        </w:rPr>
      </w:pPr>
      <w:r w:rsidRPr="00FF0EB3">
        <w:rPr>
          <w:rFonts w:cstheme="minorHAnsi"/>
        </w:rPr>
        <w:t>make a written record of any concerns or allegations of child abuse brought to his or her attention, and the actions taken in relation to the concern or allegation.</w:t>
      </w:r>
    </w:p>
    <w:p w14:paraId="0C70C1DD" w14:textId="77777777" w:rsidR="00425D15" w:rsidRPr="00FF0EB3" w:rsidRDefault="00425D15" w:rsidP="006945C5">
      <w:pPr>
        <w:pStyle w:val="ListParagraph"/>
        <w:numPr>
          <w:ilvl w:val="0"/>
          <w:numId w:val="30"/>
        </w:numPr>
        <w:rPr>
          <w:rFonts w:cstheme="minorHAnsi"/>
        </w:rPr>
      </w:pPr>
      <w:r w:rsidRPr="00FF0EB3">
        <w:rPr>
          <w:rFonts w:cstheme="minorHAnsi"/>
        </w:rPr>
        <w:t xml:space="preserve">Ensure all written records are kept in a secure location. </w:t>
      </w:r>
    </w:p>
    <w:p w14:paraId="299D8616" w14:textId="77777777" w:rsidR="00425D15" w:rsidRPr="00FF0EB3" w:rsidRDefault="00425D15" w:rsidP="00425D15">
      <w:pPr>
        <w:ind w:left="720" w:hanging="720"/>
        <w:rPr>
          <w:rFonts w:cstheme="minorHAnsi"/>
        </w:rPr>
      </w:pPr>
    </w:p>
    <w:p w14:paraId="0A5B5AB1" w14:textId="77777777" w:rsidR="00425D15" w:rsidRPr="00B71BB2" w:rsidRDefault="00425D15" w:rsidP="00425D15">
      <w:pPr>
        <w:rPr>
          <w:rFonts w:cstheme="minorHAnsi"/>
        </w:rPr>
      </w:pPr>
      <w:r w:rsidRPr="00B71BB2">
        <w:rPr>
          <w:rFonts w:cstheme="minorHAnsi"/>
        </w:rPr>
        <w:t>In the event that the matter relates to a concern or disclosure that arises during a work placement / teaching practice etc. the person reporting the matter to the D</w:t>
      </w:r>
      <w:r w:rsidR="0042680A" w:rsidRPr="00B71BB2">
        <w:rPr>
          <w:rFonts w:cstheme="minorHAnsi"/>
        </w:rPr>
        <w:t xml:space="preserve">esignated </w:t>
      </w:r>
      <w:r w:rsidRPr="00B71BB2">
        <w:rPr>
          <w:rFonts w:cstheme="minorHAnsi"/>
        </w:rPr>
        <w:t>L</w:t>
      </w:r>
      <w:r w:rsidR="0042680A" w:rsidRPr="00B71BB2">
        <w:rPr>
          <w:rFonts w:cstheme="minorHAnsi"/>
        </w:rPr>
        <w:t xml:space="preserve">iaison </w:t>
      </w:r>
      <w:r w:rsidRPr="00B71BB2">
        <w:rPr>
          <w:rFonts w:cstheme="minorHAnsi"/>
        </w:rPr>
        <w:t>P</w:t>
      </w:r>
      <w:r w:rsidR="0042680A" w:rsidRPr="00B71BB2">
        <w:rPr>
          <w:rFonts w:cstheme="minorHAnsi"/>
        </w:rPr>
        <w:t>erson</w:t>
      </w:r>
      <w:r w:rsidRPr="00B71BB2">
        <w:rPr>
          <w:rFonts w:cstheme="minorHAnsi"/>
        </w:rPr>
        <w:t xml:space="preserve"> must be advised to also report the conc</w:t>
      </w:r>
      <w:r w:rsidR="005509B6">
        <w:rPr>
          <w:rFonts w:cstheme="minorHAnsi"/>
        </w:rPr>
        <w:t xml:space="preserve">ern/ disclosure to the appointed DLP </w:t>
      </w:r>
      <w:r w:rsidRPr="00B71BB2">
        <w:rPr>
          <w:rFonts w:cstheme="minorHAnsi"/>
        </w:rPr>
        <w:t xml:space="preserve">in the place of work /school.  </w:t>
      </w:r>
    </w:p>
    <w:p w14:paraId="491D2769" w14:textId="77777777" w:rsidR="00425D15" w:rsidRPr="00FF0EB3" w:rsidRDefault="00425D15" w:rsidP="00425D15">
      <w:pPr>
        <w:ind w:left="720"/>
        <w:rPr>
          <w:rFonts w:cstheme="minorHAnsi"/>
        </w:rPr>
      </w:pPr>
    </w:p>
    <w:p w14:paraId="6F5CD9ED" w14:textId="77777777" w:rsidR="00425D15" w:rsidRPr="00FF0EB3" w:rsidRDefault="00425D15" w:rsidP="00425D15">
      <w:pPr>
        <w:ind w:right="6"/>
        <w:rPr>
          <w:rFonts w:cstheme="minorHAnsi"/>
        </w:rPr>
      </w:pPr>
    </w:p>
    <w:p w14:paraId="1B8C4486" w14:textId="77777777" w:rsidR="00BE4DA2" w:rsidRPr="00E11C58" w:rsidRDefault="00BE4DA2" w:rsidP="00665781">
      <w:pPr>
        <w:pStyle w:val="Heading2"/>
      </w:pPr>
      <w:bookmarkStart w:id="92" w:name="_Toc63245943"/>
      <w:r w:rsidRPr="00425D15">
        <w:t>Reporting</w:t>
      </w:r>
      <w:r w:rsidR="00425D15" w:rsidRPr="00425D15">
        <w:t xml:space="preserve"> to Tusla / An </w:t>
      </w:r>
      <w:r w:rsidR="00B71BB2" w:rsidRPr="00425D15">
        <w:t xml:space="preserve">Garda </w:t>
      </w:r>
      <w:r w:rsidR="00B71BB2">
        <w:t>Sióchána</w:t>
      </w:r>
      <w:bookmarkEnd w:id="92"/>
      <w:r w:rsidR="00EE25D3">
        <w:t xml:space="preserve"> </w:t>
      </w:r>
    </w:p>
    <w:p w14:paraId="22512D76" w14:textId="77777777" w:rsidR="00FA1DA3" w:rsidRDefault="00425D15" w:rsidP="00FA1DA3">
      <w:pPr>
        <w:ind w:left="720" w:right="6" w:hanging="720"/>
        <w:rPr>
          <w:rFonts w:cstheme="minorHAnsi"/>
        </w:rPr>
      </w:pPr>
      <w:r w:rsidRPr="00FF0EB3">
        <w:rPr>
          <w:rFonts w:cstheme="minorHAnsi"/>
        </w:rPr>
        <w:t xml:space="preserve">If the DLP is satisfied that there are reasonable grounds for the suspicion or allegation then </w:t>
      </w:r>
      <w:r w:rsidR="00BE4DA2">
        <w:rPr>
          <w:rFonts w:cstheme="minorHAnsi"/>
        </w:rPr>
        <w:t>he</w:t>
      </w:r>
      <w:r w:rsidRPr="00FF0EB3">
        <w:rPr>
          <w:rFonts w:cstheme="minorHAnsi"/>
        </w:rPr>
        <w:t xml:space="preserve"> </w:t>
      </w:r>
      <w:r w:rsidR="00FA1DA3">
        <w:rPr>
          <w:rFonts w:cstheme="minorHAnsi"/>
        </w:rPr>
        <w:t>will</w:t>
      </w:r>
    </w:p>
    <w:p w14:paraId="0BFFFA4D" w14:textId="77777777" w:rsidR="00FA1DA3" w:rsidRPr="00540BA5" w:rsidRDefault="00425D15" w:rsidP="00FA1DA3">
      <w:pPr>
        <w:ind w:left="720" w:right="6" w:hanging="720"/>
        <w:rPr>
          <w:rFonts w:cstheme="minorHAnsi"/>
        </w:rPr>
      </w:pPr>
      <w:r w:rsidRPr="00540BA5">
        <w:rPr>
          <w:rFonts w:cstheme="minorHAnsi"/>
        </w:rPr>
        <w:t xml:space="preserve">report the matter to Tusla immediately. </w:t>
      </w:r>
      <w:r w:rsidRPr="00540BA5">
        <w:rPr>
          <w:rFonts w:cstheme="minorHAnsi"/>
          <w:b/>
        </w:rPr>
        <w:t xml:space="preserve"> </w:t>
      </w:r>
      <w:r w:rsidRPr="00540BA5">
        <w:rPr>
          <w:rFonts w:cstheme="minorHAnsi"/>
        </w:rPr>
        <w:t>The reporting of all suspicion</w:t>
      </w:r>
      <w:r w:rsidR="00FA1DA3" w:rsidRPr="00540BA5">
        <w:rPr>
          <w:rFonts w:cstheme="minorHAnsi"/>
        </w:rPr>
        <w:t>s or allegations of child abuse</w:t>
      </w:r>
    </w:p>
    <w:p w14:paraId="075C536A" w14:textId="77777777" w:rsidR="005509B6" w:rsidRDefault="005509B6" w:rsidP="00FA1DA3">
      <w:pPr>
        <w:ind w:left="720" w:right="6" w:hanging="720"/>
        <w:rPr>
          <w:rFonts w:cstheme="minorHAnsi"/>
        </w:rPr>
      </w:pPr>
      <w:r>
        <w:rPr>
          <w:rFonts w:cstheme="minorHAnsi"/>
        </w:rPr>
        <w:t>must be made to the appropriate</w:t>
      </w:r>
      <w:r w:rsidR="00425D15" w:rsidRPr="00540BA5">
        <w:rPr>
          <w:rFonts w:cstheme="minorHAnsi"/>
        </w:rPr>
        <w:t xml:space="preserve"> officials in Tusla – normally the social </w:t>
      </w:r>
      <w:r>
        <w:rPr>
          <w:rFonts w:cstheme="minorHAnsi"/>
        </w:rPr>
        <w:t>work department that deals</w:t>
      </w:r>
    </w:p>
    <w:p w14:paraId="342E1131" w14:textId="77777777" w:rsidR="00FA1DA3" w:rsidRPr="00540BA5" w:rsidRDefault="005509B6" w:rsidP="005509B6">
      <w:pPr>
        <w:ind w:left="720" w:right="6" w:hanging="720"/>
        <w:rPr>
          <w:rFonts w:cstheme="minorHAnsi"/>
        </w:rPr>
      </w:pPr>
      <w:r>
        <w:rPr>
          <w:rFonts w:cstheme="minorHAnsi"/>
        </w:rPr>
        <w:t xml:space="preserve">with </w:t>
      </w:r>
      <w:r w:rsidR="00425D15" w:rsidRPr="00540BA5">
        <w:rPr>
          <w:rFonts w:cstheme="minorHAnsi"/>
        </w:rPr>
        <w:t>child protection issues in the area where the child resides.</w:t>
      </w:r>
    </w:p>
    <w:p w14:paraId="4EF7FBD7" w14:textId="77777777" w:rsidR="00FA1DA3" w:rsidRPr="00540BA5" w:rsidRDefault="00FA1DA3" w:rsidP="00FA1DA3">
      <w:pPr>
        <w:ind w:left="720" w:right="6" w:hanging="720"/>
        <w:rPr>
          <w:rFonts w:cstheme="minorHAnsi"/>
        </w:rPr>
      </w:pPr>
    </w:p>
    <w:p w14:paraId="65234F9A" w14:textId="77777777" w:rsidR="00BE4DA2" w:rsidRPr="00540BA5" w:rsidRDefault="00425D15" w:rsidP="00FA1DA3">
      <w:pPr>
        <w:ind w:left="720" w:right="6" w:hanging="720"/>
        <w:rPr>
          <w:rFonts w:cstheme="minorHAnsi"/>
        </w:rPr>
      </w:pPr>
      <w:r w:rsidRPr="00540BA5">
        <w:rPr>
          <w:rFonts w:cstheme="minorHAnsi"/>
        </w:rPr>
        <w:t xml:space="preserve">The local </w:t>
      </w:r>
      <w:r w:rsidR="00540BA5" w:rsidRPr="00540BA5">
        <w:rPr>
          <w:rFonts w:cstheme="minorHAnsi"/>
        </w:rPr>
        <w:t xml:space="preserve">Limerick </w:t>
      </w:r>
      <w:r w:rsidRPr="00540BA5">
        <w:rPr>
          <w:rFonts w:cstheme="minorHAnsi"/>
        </w:rPr>
        <w:t>contact details for making referrals are</w:t>
      </w:r>
      <w:r w:rsidR="00BE4DA2" w:rsidRPr="00540BA5">
        <w:rPr>
          <w:rFonts w:cstheme="minorHAnsi"/>
        </w:rPr>
        <w:t>:</w:t>
      </w:r>
    </w:p>
    <w:p w14:paraId="3D3AD7C8" w14:textId="77777777" w:rsidR="00BE4DA2" w:rsidRPr="00540BA5" w:rsidRDefault="00C35DEB" w:rsidP="00425D15">
      <w:pPr>
        <w:spacing w:after="264"/>
        <w:ind w:right="8"/>
        <w:rPr>
          <w:rFonts w:cstheme="minorHAnsi"/>
        </w:rPr>
      </w:pPr>
      <w:r>
        <w:rPr>
          <w:rFonts w:cstheme="minorHAnsi"/>
        </w:rPr>
        <w:t>Tusla- The Child and Family Agency, Duty Social Work Team, Roxtown Health Centre, Old Clare St., Limerick. T: 061 483097 or 061 483098.</w:t>
      </w:r>
    </w:p>
    <w:p w14:paraId="05E9CACE" w14:textId="77777777" w:rsidR="00540BA5" w:rsidRPr="00540BA5" w:rsidRDefault="00540BA5" w:rsidP="00425D15">
      <w:pPr>
        <w:spacing w:after="264"/>
        <w:ind w:right="8"/>
        <w:rPr>
          <w:rFonts w:cstheme="minorHAnsi"/>
          <w:shd w:val="clear" w:color="auto" w:fill="FFFFFF"/>
        </w:rPr>
      </w:pPr>
      <w:r w:rsidRPr="00540BA5">
        <w:rPr>
          <w:rFonts w:cstheme="minorHAnsi"/>
        </w:rPr>
        <w:t xml:space="preserve">Contact details of the local </w:t>
      </w:r>
      <w:r w:rsidRPr="00540BA5">
        <w:rPr>
          <w:rFonts w:cstheme="minorHAnsi"/>
          <w:shd w:val="clear" w:color="auto" w:fill="FFFFFF"/>
        </w:rPr>
        <w:t xml:space="preserve">frontline services to children and families in each county </w:t>
      </w:r>
      <w:r>
        <w:rPr>
          <w:rFonts w:cstheme="minorHAnsi"/>
          <w:shd w:val="clear" w:color="auto" w:fill="FFFFFF"/>
        </w:rPr>
        <w:t xml:space="preserve">if the child’s residence is not in Limerick </w:t>
      </w:r>
      <w:r w:rsidRPr="00540BA5">
        <w:rPr>
          <w:rFonts w:cstheme="minorHAnsi"/>
          <w:shd w:val="clear" w:color="auto" w:fill="FFFFFF"/>
        </w:rPr>
        <w:t xml:space="preserve">can be found at: </w:t>
      </w:r>
    </w:p>
    <w:p w14:paraId="3F9DB487" w14:textId="77777777" w:rsidR="00540BA5" w:rsidRPr="00540BA5" w:rsidRDefault="00540BA5" w:rsidP="00540BA5">
      <w:pPr>
        <w:spacing w:after="264"/>
        <w:ind w:right="8"/>
        <w:jc w:val="center"/>
        <w:rPr>
          <w:rFonts w:cstheme="minorHAnsi"/>
        </w:rPr>
      </w:pPr>
      <w:r w:rsidRPr="00540BA5">
        <w:rPr>
          <w:rFonts w:cstheme="minorHAnsi"/>
          <w:shd w:val="clear" w:color="auto" w:fill="FFFFFF"/>
        </w:rPr>
        <w:t>https://www.tusla.ie/children-first/contact-a-social-worker3/</w:t>
      </w:r>
    </w:p>
    <w:p w14:paraId="175224D1" w14:textId="77777777" w:rsidR="00425D15" w:rsidRPr="00FF0EB3" w:rsidRDefault="00ED7343" w:rsidP="001E7F39">
      <w:pPr>
        <w:spacing w:after="178"/>
        <w:ind w:right="54"/>
        <w:rPr>
          <w:rFonts w:cstheme="minorHAnsi"/>
        </w:rPr>
      </w:pPr>
      <w:r w:rsidRPr="00540BA5">
        <w:rPr>
          <w:rFonts w:cstheme="minorHAnsi"/>
          <w:shd w:val="clear" w:color="auto" w:fill="FFFFFF"/>
        </w:rPr>
        <w:t>Tusla has two forms for reporting child protection and welfare concerns – the Child Protection and Welfare Report Form (CPWRF) and the Retrospective Abuse Report Form (RARF). The Child Protection and Welfare Report Form is to be completed and submitted to Tusla for concerns about children under the age of 18.   The Retrospective Abuse Report Form is to be completed and submitted to Tusla for cases of adults disclosing childhood abuse.</w:t>
      </w:r>
    </w:p>
    <w:p w14:paraId="30F83C7C" w14:textId="77777777" w:rsidR="00425D15" w:rsidRDefault="00425D15" w:rsidP="00425D15">
      <w:pPr>
        <w:rPr>
          <w:rFonts w:cstheme="minorHAnsi"/>
        </w:rPr>
      </w:pPr>
      <w:r w:rsidRPr="00FF0EB3">
        <w:rPr>
          <w:rFonts w:cstheme="minorHAnsi"/>
        </w:rPr>
        <w:t xml:space="preserve">In cases of emergency, where a child appears to be at immediate and serious risk, and it is not possible to make contact with Tusla, An Garda Síochána must be contacted immediately. This may be done at any Garda Station. Under no circumstances should a child be left in a dangerous situation pending intervention. </w:t>
      </w:r>
    </w:p>
    <w:p w14:paraId="3C0D62CE" w14:textId="77777777" w:rsidR="00B50ED6" w:rsidRPr="00B50ED6" w:rsidRDefault="00B50ED6" w:rsidP="00B50ED6">
      <w:pPr>
        <w:rPr>
          <w:rFonts w:ascii="Calibri" w:eastAsia="Times New Roman" w:hAnsi="Calibri" w:cs="Calibri"/>
          <w:color w:val="222222"/>
          <w:lang w:eastAsia="en-IE"/>
        </w:rPr>
      </w:pPr>
      <w:r w:rsidRPr="00B50ED6">
        <w:rPr>
          <w:rFonts w:ascii="Calibri" w:hAnsi="Calibri" w:cs="Calibri"/>
        </w:rPr>
        <w:t>Emergency numbers 999 or 112 via mobile. Henry Street Garda Station in Limerick, phone</w:t>
      </w:r>
      <w:r w:rsidRPr="00B50ED6">
        <w:rPr>
          <w:rFonts w:ascii="Calibri" w:eastAsia="Times New Roman" w:hAnsi="Calibri" w:cs="Calibri"/>
          <w:color w:val="222222"/>
          <w:lang w:eastAsia="en-IE"/>
        </w:rPr>
        <w:t xml:space="preserve"> (061) 212 400</w:t>
      </w:r>
    </w:p>
    <w:p w14:paraId="740C982E" w14:textId="77777777" w:rsidR="00425D15" w:rsidRPr="00FF0EB3" w:rsidRDefault="00425D15" w:rsidP="003C4CBD">
      <w:pPr>
        <w:ind w:right="6"/>
        <w:rPr>
          <w:rFonts w:cstheme="minorHAnsi"/>
        </w:rPr>
      </w:pPr>
    </w:p>
    <w:p w14:paraId="39A60EB8" w14:textId="77777777" w:rsidR="00425D15" w:rsidRPr="004501D6" w:rsidRDefault="001E461A" w:rsidP="00425D15">
      <w:pPr>
        <w:ind w:right="6"/>
        <w:rPr>
          <w:rFonts w:cstheme="minorHAnsi"/>
        </w:rPr>
      </w:pPr>
      <w:r>
        <w:rPr>
          <w:rFonts w:cstheme="minorHAnsi"/>
        </w:rPr>
        <w:lastRenderedPageBreak/>
        <w:t xml:space="preserve">The </w:t>
      </w:r>
      <w:r w:rsidR="00425D15" w:rsidRPr="00FF0EB3">
        <w:rPr>
          <w:rFonts w:cstheme="minorHAnsi"/>
        </w:rPr>
        <w:t xml:space="preserve">DLP will be required to complete and forward the </w:t>
      </w:r>
      <w:r w:rsidR="00ED7343">
        <w:rPr>
          <w:rFonts w:cstheme="minorHAnsi"/>
        </w:rPr>
        <w:t xml:space="preserve">reporting form </w:t>
      </w:r>
      <w:r w:rsidR="00425D15" w:rsidRPr="00FF0EB3">
        <w:rPr>
          <w:rFonts w:cstheme="minorHAnsi"/>
        </w:rPr>
        <w:t xml:space="preserve"> to Tusla as soon as possible after making the initial referral (whether made initially in person, by </w:t>
      </w:r>
      <w:r w:rsidR="00425D15" w:rsidRPr="004501D6">
        <w:rPr>
          <w:rFonts w:cstheme="minorHAnsi"/>
        </w:rPr>
        <w:t xml:space="preserve">phone or in writing to either Tusla or An </w:t>
      </w:r>
      <w:r w:rsidR="00ED7343" w:rsidRPr="004501D6">
        <w:rPr>
          <w:rFonts w:cstheme="minorHAnsi"/>
        </w:rPr>
        <w:t xml:space="preserve">Garda Síochána). A copy of the Tulsa report forms </w:t>
      </w:r>
      <w:r w:rsidR="00307D24">
        <w:rPr>
          <w:rFonts w:cstheme="minorHAnsi"/>
        </w:rPr>
        <w:t>are</w:t>
      </w:r>
      <w:r w:rsidR="00307D24" w:rsidRPr="004501D6">
        <w:rPr>
          <w:rFonts w:cstheme="minorHAnsi"/>
        </w:rPr>
        <w:t xml:space="preserve"> </w:t>
      </w:r>
      <w:r w:rsidR="00ED7343" w:rsidRPr="004501D6">
        <w:rPr>
          <w:rFonts w:cstheme="minorHAnsi"/>
        </w:rPr>
        <w:t xml:space="preserve">available in </w:t>
      </w:r>
      <w:r w:rsidR="00425D15" w:rsidRPr="004501D6">
        <w:rPr>
          <w:rFonts w:cstheme="minorHAnsi"/>
        </w:rPr>
        <w:t>Appendix</w:t>
      </w:r>
      <w:r w:rsidR="004501D6" w:rsidRPr="004501D6">
        <w:rPr>
          <w:rFonts w:cstheme="minorHAnsi"/>
        </w:rPr>
        <w:t xml:space="preserve"> 3 and 4</w:t>
      </w:r>
      <w:r w:rsidR="005C7443">
        <w:rPr>
          <w:rFonts w:cstheme="minorHAnsi"/>
        </w:rPr>
        <w:t xml:space="preserve"> to this procedure.</w:t>
      </w:r>
    </w:p>
    <w:p w14:paraId="0651CBA8" w14:textId="77777777" w:rsidR="00425D15" w:rsidRPr="00FF0EB3" w:rsidRDefault="00425D15" w:rsidP="00425D15">
      <w:pPr>
        <w:ind w:right="8"/>
        <w:rPr>
          <w:rFonts w:cstheme="minorHAnsi"/>
        </w:rPr>
      </w:pPr>
      <w:r w:rsidRPr="004501D6">
        <w:rPr>
          <w:rFonts w:cstheme="minorHAnsi"/>
        </w:rPr>
        <w:t>Although all information requested might not be available to the person making a report, the forms</w:t>
      </w:r>
      <w:r w:rsidRPr="00FF0EB3">
        <w:rPr>
          <w:rFonts w:cstheme="minorHAnsi"/>
        </w:rPr>
        <w:t xml:space="preserve"> must be completed as comprehensively as possible. </w:t>
      </w:r>
    </w:p>
    <w:p w14:paraId="15C78039" w14:textId="77777777" w:rsidR="00425D15" w:rsidRPr="00FF0EB3" w:rsidRDefault="00425D15" w:rsidP="00FA1DA3"/>
    <w:p w14:paraId="75E2D1F4" w14:textId="77777777" w:rsidR="001E04D3" w:rsidRPr="001E04D3" w:rsidRDefault="00425D15" w:rsidP="00665781">
      <w:pPr>
        <w:pStyle w:val="Heading2"/>
      </w:pPr>
      <w:bookmarkStart w:id="93" w:name="_Toc524592657"/>
      <w:bookmarkStart w:id="94" w:name="_Toc524595937"/>
      <w:bookmarkStart w:id="95" w:name="_Toc63245944"/>
      <w:r w:rsidRPr="00425D15">
        <w:t>Seeking Advice from Tusla</w:t>
      </w:r>
      <w:bookmarkEnd w:id="93"/>
      <w:bookmarkEnd w:id="94"/>
      <w:bookmarkEnd w:id="95"/>
    </w:p>
    <w:p w14:paraId="4E2F6F6D" w14:textId="77777777" w:rsidR="00425D15" w:rsidRPr="00FF0EB3" w:rsidRDefault="00425D15" w:rsidP="00E7179D">
      <w:bookmarkStart w:id="96" w:name="_Toc524591464"/>
      <w:bookmarkStart w:id="97" w:name="_Toc524592658"/>
      <w:bookmarkStart w:id="98" w:name="_Toc524595938"/>
      <w:bookmarkStart w:id="99" w:name="_Toc525309171"/>
      <w:r w:rsidRPr="00FF0EB3">
        <w:t>The DLP should seek advice from Tusla in all situations where he/she is not sure whether to report the matter to Tusla or whether or not the matter should be reported as a mandated report.</w:t>
      </w:r>
      <w:bookmarkEnd w:id="96"/>
      <w:bookmarkEnd w:id="97"/>
      <w:bookmarkEnd w:id="98"/>
      <w:bookmarkEnd w:id="99"/>
      <w:r w:rsidRPr="00FF0EB3">
        <w:t xml:space="preserve"> </w:t>
      </w:r>
    </w:p>
    <w:p w14:paraId="389A8A2D" w14:textId="77777777" w:rsidR="00425D15" w:rsidRPr="00FF0EB3" w:rsidRDefault="00425D15" w:rsidP="00E7179D">
      <w:bookmarkStart w:id="100" w:name="_Toc524591465"/>
      <w:bookmarkStart w:id="101" w:name="_Toc524592659"/>
      <w:bookmarkStart w:id="102" w:name="_Toc524595939"/>
      <w:bookmarkStart w:id="103" w:name="_Toc525309172"/>
      <w:r w:rsidRPr="00FF0EB3">
        <w:t>Advice should be sought from the child and family services where the child resides</w:t>
      </w:r>
      <w:r w:rsidR="001E461A">
        <w:t xml:space="preserve">. In consulting Tusla, the </w:t>
      </w:r>
      <w:r w:rsidRPr="00FF0EB3">
        <w:t>DLP shall be explicit that he or she is requesting advice and consultation and that he or she is not making a report. At this informal stage the DLP need not give details that could identify the child.</w:t>
      </w:r>
      <w:bookmarkEnd w:id="100"/>
      <w:bookmarkEnd w:id="101"/>
      <w:bookmarkEnd w:id="102"/>
      <w:bookmarkEnd w:id="103"/>
    </w:p>
    <w:p w14:paraId="527D639D" w14:textId="77777777" w:rsidR="00425D15" w:rsidRPr="00FF0EB3" w:rsidRDefault="00425D15" w:rsidP="00E7179D"/>
    <w:p w14:paraId="3687254F" w14:textId="77777777" w:rsidR="00425D15" w:rsidRPr="00FF0EB3" w:rsidRDefault="00425D15" w:rsidP="00E7179D">
      <w:r w:rsidRPr="00FF0EB3">
        <w:t>Details of who to contact to discuss concerns with can be found on the Tusla website (</w:t>
      </w:r>
      <w:r w:rsidRPr="00FF0EB3">
        <w:rPr>
          <w:b/>
          <w:u w:val="single" w:color="008C99"/>
        </w:rPr>
        <w:t>www.tusla.ie</w:t>
      </w:r>
      <w:r w:rsidRPr="00FF0EB3">
        <w:t xml:space="preserve">). </w:t>
      </w:r>
    </w:p>
    <w:p w14:paraId="37040943" w14:textId="77777777" w:rsidR="00425D15" w:rsidRPr="0015225C" w:rsidRDefault="001E461A" w:rsidP="0015225C">
      <w:r>
        <w:t xml:space="preserve">In all cases the </w:t>
      </w:r>
      <w:r w:rsidR="00425D15" w:rsidRPr="00FF0EB3">
        <w:t xml:space="preserve">DLP shall retain a record of the consultation with Tusla, which should note the date, the name of the </w:t>
      </w:r>
      <w:r w:rsidR="0015225C">
        <w:t xml:space="preserve">official and the advice given. </w:t>
      </w:r>
    </w:p>
    <w:p w14:paraId="5101B52C" w14:textId="77777777" w:rsidR="00425D15" w:rsidRPr="00FF0EB3" w:rsidRDefault="00425D15" w:rsidP="00425D15">
      <w:pPr>
        <w:spacing w:after="65"/>
        <w:ind w:left="715" w:right="54" w:hanging="720"/>
        <w:rPr>
          <w:rFonts w:cstheme="minorHAnsi"/>
        </w:rPr>
      </w:pPr>
    </w:p>
    <w:p w14:paraId="436F49A0" w14:textId="77777777" w:rsidR="001E04D3" w:rsidRPr="00E11C58" w:rsidRDefault="00AF7C9B" w:rsidP="00665781">
      <w:pPr>
        <w:pStyle w:val="Heading2"/>
        <w:rPr>
          <w:rFonts w:ascii="Calibri" w:hAnsi="Calibri" w:cs="Calibri"/>
        </w:rPr>
      </w:pPr>
      <w:bookmarkStart w:id="104" w:name="_Toc63245945"/>
      <w:r>
        <w:t>Decision N</w:t>
      </w:r>
      <w:r w:rsidR="00425D15" w:rsidRPr="00FA1DA3">
        <w:t>ot to Report</w:t>
      </w:r>
      <w:bookmarkEnd w:id="104"/>
    </w:p>
    <w:p w14:paraId="23CF213B" w14:textId="77777777" w:rsidR="00425D15" w:rsidRPr="00FF0EB3" w:rsidRDefault="00425D15" w:rsidP="001E7F39">
      <w:pPr>
        <w:spacing w:after="65"/>
        <w:ind w:left="715" w:right="54" w:hanging="720"/>
        <w:rPr>
          <w:rFonts w:cstheme="minorHAnsi"/>
        </w:rPr>
      </w:pPr>
      <w:r w:rsidRPr="00FF0EB3">
        <w:rPr>
          <w:rFonts w:cstheme="minorHAnsi"/>
        </w:rPr>
        <w:t>If the DLP decides not to report a concern to Tusla, the following steps should be taken:</w:t>
      </w:r>
    </w:p>
    <w:p w14:paraId="2DE3ED62" w14:textId="77777777" w:rsidR="00425D15" w:rsidRPr="00FF0EB3" w:rsidRDefault="00425D15" w:rsidP="000F27D5">
      <w:pPr>
        <w:pStyle w:val="ListParagraph"/>
        <w:numPr>
          <w:ilvl w:val="0"/>
          <w:numId w:val="17"/>
        </w:numPr>
        <w:ind w:right="54"/>
        <w:rPr>
          <w:rFonts w:cstheme="minorHAnsi"/>
        </w:rPr>
      </w:pPr>
      <w:r w:rsidRPr="00FF0EB3">
        <w:rPr>
          <w:rFonts w:cstheme="minorHAnsi"/>
        </w:rPr>
        <w:t xml:space="preserve">The reasons for not reporting should be recorded </w:t>
      </w:r>
    </w:p>
    <w:p w14:paraId="2ED0CA23" w14:textId="77777777" w:rsidR="00425D15" w:rsidRPr="00FF0EB3" w:rsidRDefault="00425D15" w:rsidP="00C2342F">
      <w:pPr>
        <w:pStyle w:val="ListParagraph"/>
        <w:numPr>
          <w:ilvl w:val="0"/>
          <w:numId w:val="17"/>
        </w:numPr>
        <w:ind w:right="499"/>
        <w:rPr>
          <w:rFonts w:cstheme="minorHAnsi"/>
        </w:rPr>
      </w:pPr>
      <w:r w:rsidRPr="00FF0EB3">
        <w:rPr>
          <w:rFonts w:cstheme="minorHAnsi"/>
        </w:rPr>
        <w:t xml:space="preserve">Any actions taken as a result of the concern should be recorded </w:t>
      </w:r>
    </w:p>
    <w:p w14:paraId="39E12B4E" w14:textId="77777777" w:rsidR="00425D15" w:rsidRPr="00FF0EB3" w:rsidRDefault="00425D15" w:rsidP="00587D6E">
      <w:pPr>
        <w:pStyle w:val="ListParagraph"/>
        <w:numPr>
          <w:ilvl w:val="0"/>
          <w:numId w:val="17"/>
        </w:numPr>
        <w:ind w:right="499"/>
        <w:rPr>
          <w:rFonts w:cstheme="minorHAnsi"/>
        </w:rPr>
      </w:pPr>
      <w:r w:rsidRPr="00FF0EB3">
        <w:rPr>
          <w:rFonts w:cstheme="minorHAnsi"/>
        </w:rPr>
        <w:t>The person who raised the concern should be given a clear written explanation of the reasons why the concern is not being reported to Tusla</w:t>
      </w:r>
    </w:p>
    <w:p w14:paraId="329205C6" w14:textId="77777777" w:rsidR="00425D15" w:rsidRPr="00FF0EB3" w:rsidRDefault="00425D15" w:rsidP="00587D6E">
      <w:pPr>
        <w:pStyle w:val="ListParagraph"/>
        <w:numPr>
          <w:ilvl w:val="0"/>
          <w:numId w:val="17"/>
        </w:numPr>
        <w:ind w:right="499"/>
        <w:rPr>
          <w:rFonts w:cstheme="minorHAnsi"/>
        </w:rPr>
      </w:pPr>
      <w:r w:rsidRPr="00FF0EB3">
        <w:rPr>
          <w:rFonts w:cstheme="minorHAnsi"/>
        </w:rPr>
        <w:t xml:space="preserve">The person who raised the concern should be advised that if they remain concerned about the situation, they are free to make a report to </w:t>
      </w:r>
      <w:r w:rsidR="00A524F9" w:rsidRPr="00FF0EB3">
        <w:rPr>
          <w:rFonts w:cstheme="minorHAnsi"/>
        </w:rPr>
        <w:t>Tusla or</w:t>
      </w:r>
      <w:r w:rsidRPr="00FF0EB3">
        <w:rPr>
          <w:rFonts w:cstheme="minorHAnsi"/>
        </w:rPr>
        <w:t xml:space="preserve"> An Garda Síochána</w:t>
      </w:r>
      <w:r w:rsidR="001E7F39">
        <w:rPr>
          <w:rFonts w:cstheme="minorHAnsi"/>
        </w:rPr>
        <w:t xml:space="preserve">. In the event that a person makes a report to Tusla or An Garda </w:t>
      </w:r>
      <w:r w:rsidR="00A524F9" w:rsidRPr="00FF0EB3">
        <w:rPr>
          <w:rFonts w:cstheme="minorHAnsi"/>
        </w:rPr>
        <w:t>Síochána,</w:t>
      </w:r>
      <w:r w:rsidR="001E7F39">
        <w:rPr>
          <w:rFonts w:cstheme="minorHAnsi"/>
        </w:rPr>
        <w:t xml:space="preserve"> they shall provide a copy of the report to the DLP.</w:t>
      </w:r>
    </w:p>
    <w:p w14:paraId="3C8EC45C" w14:textId="77777777" w:rsidR="00C33B98" w:rsidRPr="002D63B9" w:rsidRDefault="00C33B98" w:rsidP="00587D6E"/>
    <w:p w14:paraId="326DC100" w14:textId="77777777" w:rsidR="00C33B98" w:rsidRPr="00D7059C" w:rsidRDefault="00C33B98" w:rsidP="00587D6E">
      <w:pPr>
        <w:rPr>
          <w:color w:val="000000" w:themeColor="text1"/>
        </w:rPr>
      </w:pPr>
    </w:p>
    <w:bookmarkEnd w:id="44"/>
    <w:bookmarkEnd w:id="45"/>
    <w:p w14:paraId="0A821549" w14:textId="77777777" w:rsidR="002215A9" w:rsidRPr="002215A9" w:rsidRDefault="002215A9" w:rsidP="002215A9">
      <w:pPr>
        <w:tabs>
          <w:tab w:val="left" w:pos="1965"/>
        </w:tabs>
        <w:sectPr w:rsidR="002215A9" w:rsidRPr="002215A9" w:rsidSect="008B6175">
          <w:headerReference w:type="even" r:id="rId25"/>
          <w:headerReference w:type="default" r:id="rId26"/>
          <w:footerReference w:type="default" r:id="rId27"/>
          <w:headerReference w:type="first" r:id="rId28"/>
          <w:pgSz w:w="11906" w:h="16838"/>
          <w:pgMar w:top="1440" w:right="1440" w:bottom="1440" w:left="1440" w:header="595" w:footer="720" w:gutter="0"/>
          <w:cols w:space="720"/>
          <w:docGrid w:linePitch="299"/>
        </w:sectPr>
      </w:pPr>
    </w:p>
    <w:p w14:paraId="42129AAA" w14:textId="77777777" w:rsidR="00B95499" w:rsidRPr="001F0D76" w:rsidRDefault="004A49D2" w:rsidP="000F27D5">
      <w:pPr>
        <w:pStyle w:val="Heading1"/>
      </w:pPr>
      <w:bookmarkStart w:id="105" w:name="_Toc524592641"/>
      <w:bookmarkStart w:id="106" w:name="_Toc524595922"/>
      <w:bookmarkStart w:id="107" w:name="_Toc524595925"/>
      <w:bookmarkStart w:id="108" w:name="_Toc524591452"/>
      <w:bookmarkStart w:id="109" w:name="_Toc524592646"/>
      <w:bookmarkStart w:id="110" w:name="_Toc524595927"/>
      <w:bookmarkStart w:id="111" w:name="_Toc63245946"/>
      <w:bookmarkEnd w:id="105"/>
      <w:bookmarkEnd w:id="106"/>
      <w:bookmarkEnd w:id="107"/>
      <w:bookmarkEnd w:id="108"/>
      <w:bookmarkEnd w:id="109"/>
      <w:bookmarkEnd w:id="110"/>
      <w:r w:rsidRPr="001F0D76">
        <w:lastRenderedPageBreak/>
        <w:t>DEALING WITH ALLEGATIO</w:t>
      </w:r>
      <w:r w:rsidR="002215A9" w:rsidRPr="001F0D76">
        <w:t xml:space="preserve">NS OR SUSPICIONS OF CHILD ABUSE </w:t>
      </w:r>
      <w:r w:rsidR="005509B6">
        <w:t>MADE AGANIST</w:t>
      </w:r>
      <w:r w:rsidRPr="001F0D76">
        <w:t xml:space="preserve"> A MEMBER OF THE UL COMMUNITY.</w:t>
      </w:r>
      <w:bookmarkEnd w:id="111"/>
      <w:r w:rsidR="00B95499" w:rsidRPr="001F0D76">
        <w:t xml:space="preserve"> </w:t>
      </w:r>
    </w:p>
    <w:p w14:paraId="66FDCF4E" w14:textId="77777777" w:rsidR="004A49D2" w:rsidRPr="004A49D2" w:rsidRDefault="004A49D2" w:rsidP="004A49D2"/>
    <w:p w14:paraId="2635E364" w14:textId="77777777" w:rsidR="00BD4B2A" w:rsidRPr="001F0D76" w:rsidRDefault="00BD4B2A" w:rsidP="00665781">
      <w:pPr>
        <w:pStyle w:val="Heading2"/>
      </w:pPr>
      <w:bookmarkStart w:id="112" w:name="_Toc526781495"/>
      <w:bookmarkStart w:id="113" w:name="_Toc526781567"/>
      <w:bookmarkStart w:id="114" w:name="_Toc525309180"/>
      <w:bookmarkStart w:id="115" w:name="_Toc524592669"/>
      <w:bookmarkStart w:id="116" w:name="_Toc524595949"/>
      <w:bookmarkStart w:id="117" w:name="_Toc63245947"/>
      <w:bookmarkEnd w:id="112"/>
      <w:bookmarkEnd w:id="113"/>
      <w:r w:rsidRPr="001F0D76">
        <w:t>Introduction</w:t>
      </w:r>
      <w:bookmarkEnd w:id="114"/>
      <w:bookmarkEnd w:id="115"/>
      <w:bookmarkEnd w:id="116"/>
      <w:bookmarkEnd w:id="117"/>
      <w:r w:rsidRPr="001F0D76">
        <w:t xml:space="preserve"> </w:t>
      </w:r>
    </w:p>
    <w:p w14:paraId="7BA13A9A" w14:textId="77777777" w:rsidR="001433F0" w:rsidRDefault="00F157BF" w:rsidP="00C630B6">
      <w:pPr>
        <w:spacing w:after="264"/>
        <w:ind w:right="521"/>
        <w:rPr>
          <w:color w:val="000000" w:themeColor="text1"/>
        </w:rPr>
      </w:pPr>
      <w:r>
        <w:t>This section</w:t>
      </w:r>
      <w:r w:rsidR="00BD4B2A" w:rsidRPr="00FE5FF6">
        <w:t xml:space="preserve"> is intended to provide guidance to </w:t>
      </w:r>
      <w:r w:rsidR="00B95499" w:rsidRPr="00FE5FF6">
        <w:t>management in situ</w:t>
      </w:r>
      <w:r w:rsidR="00BD4B2A" w:rsidRPr="00FE5FF6">
        <w:t>ations where an allegation of ab</w:t>
      </w:r>
      <w:r w:rsidR="00B95499" w:rsidRPr="00FE5FF6">
        <w:t xml:space="preserve">use or neglect is made against </w:t>
      </w:r>
      <w:r w:rsidR="00794AD5" w:rsidRPr="00FE5FF6">
        <w:t xml:space="preserve">a member of the </w:t>
      </w:r>
      <w:r w:rsidR="00807D47" w:rsidRPr="00FE5FF6">
        <w:t>UL</w:t>
      </w:r>
      <w:r w:rsidR="00794AD5" w:rsidRPr="00FE5FF6">
        <w:t xml:space="preserve"> community</w:t>
      </w:r>
      <w:r w:rsidR="00B95499" w:rsidRPr="00FE5FF6">
        <w:t xml:space="preserve">. It is important to note that </w:t>
      </w:r>
      <w:r w:rsidR="00794AD5" w:rsidRPr="00FE5FF6">
        <w:t>‘</w:t>
      </w:r>
      <w:r w:rsidR="00794AD5" w:rsidRPr="00FE5FF6">
        <w:rPr>
          <w:color w:val="000000" w:themeColor="text1"/>
        </w:rPr>
        <w:t>a member</w:t>
      </w:r>
      <w:r w:rsidR="00C133C2" w:rsidRPr="00FE5FF6">
        <w:rPr>
          <w:color w:val="000000" w:themeColor="text1"/>
        </w:rPr>
        <w:t xml:space="preserve"> of </w:t>
      </w:r>
      <w:r w:rsidR="00807D47" w:rsidRPr="00FE5FF6">
        <w:rPr>
          <w:color w:val="000000" w:themeColor="text1"/>
        </w:rPr>
        <w:t>UL</w:t>
      </w:r>
      <w:r w:rsidR="00794AD5" w:rsidRPr="00FE5FF6">
        <w:rPr>
          <w:color w:val="000000" w:themeColor="text1"/>
        </w:rPr>
        <w:t>’</w:t>
      </w:r>
      <w:r w:rsidR="00C133C2" w:rsidRPr="00FE5FF6">
        <w:rPr>
          <w:color w:val="000000" w:themeColor="text1"/>
        </w:rPr>
        <w:t xml:space="preserve"> </w:t>
      </w:r>
      <w:r w:rsidR="00B95499" w:rsidRPr="00FE5FF6">
        <w:rPr>
          <w:color w:val="000000" w:themeColor="text1"/>
        </w:rPr>
        <w:t xml:space="preserve">is a generic term to </w:t>
      </w:r>
      <w:r w:rsidR="00392583" w:rsidRPr="00FE5FF6">
        <w:rPr>
          <w:color w:val="000000" w:themeColor="text1"/>
        </w:rPr>
        <w:t xml:space="preserve">encompass all </w:t>
      </w:r>
      <w:r w:rsidR="003868BD">
        <w:rPr>
          <w:color w:val="000000" w:themeColor="text1"/>
        </w:rPr>
        <w:t>employees</w:t>
      </w:r>
      <w:r w:rsidR="00794AD5" w:rsidRPr="00FE5FF6">
        <w:rPr>
          <w:color w:val="000000" w:themeColor="text1"/>
        </w:rPr>
        <w:t>,</w:t>
      </w:r>
      <w:r w:rsidR="003868BD">
        <w:rPr>
          <w:color w:val="000000" w:themeColor="text1"/>
        </w:rPr>
        <w:t xml:space="preserve"> contractors, students and volunteers.</w:t>
      </w:r>
    </w:p>
    <w:p w14:paraId="4A1E0672" w14:textId="77777777" w:rsidR="002C5AD2" w:rsidRPr="001433F0" w:rsidRDefault="00E66AFA" w:rsidP="00C630B6">
      <w:pPr>
        <w:spacing w:after="264"/>
        <w:ind w:right="521"/>
        <w:rPr>
          <w:color w:val="000000" w:themeColor="text1"/>
        </w:rPr>
      </w:pPr>
      <w:r w:rsidRPr="00FE5FF6">
        <w:t>While t</w:t>
      </w:r>
      <w:r w:rsidR="00B95499" w:rsidRPr="00FE5FF6">
        <w:t xml:space="preserve">he </w:t>
      </w:r>
      <w:r w:rsidR="00BD4B2A" w:rsidRPr="00FE5FF6">
        <w:t>most important consideration is the protection of children, and their safety and w</w:t>
      </w:r>
      <w:r w:rsidRPr="00FE5FF6">
        <w:t>ell-being must be the priority</w:t>
      </w:r>
      <w:r w:rsidR="00AD0BD0" w:rsidRPr="00FE5FF6">
        <w:t xml:space="preserve">, </w:t>
      </w:r>
      <w:r w:rsidR="00807D47" w:rsidRPr="00FE5FF6">
        <w:t>UL</w:t>
      </w:r>
      <w:r w:rsidRPr="00FE5FF6">
        <w:t xml:space="preserve"> </w:t>
      </w:r>
      <w:r w:rsidR="00BD4B2A" w:rsidRPr="00FE5FF6">
        <w:t>also</w:t>
      </w:r>
      <w:r w:rsidRPr="00FE5FF6">
        <w:t xml:space="preserve"> has a duty and responsibility i</w:t>
      </w:r>
      <w:r w:rsidR="00BD4B2A" w:rsidRPr="00FE5FF6">
        <w:t xml:space="preserve">n respect of </w:t>
      </w:r>
      <w:r w:rsidR="00605ACC" w:rsidRPr="00FE5FF6">
        <w:t>a</w:t>
      </w:r>
      <w:r w:rsidR="002E4B45" w:rsidRPr="00FE5FF6">
        <w:t xml:space="preserve">ll members of </w:t>
      </w:r>
      <w:r w:rsidR="00807D47" w:rsidRPr="00FE5FF6">
        <w:t>UL</w:t>
      </w:r>
      <w:r w:rsidR="00B95499" w:rsidRPr="00FE5FF6">
        <w:t xml:space="preserve">. </w:t>
      </w:r>
      <w:r w:rsidR="00BD4B2A" w:rsidRPr="00FE5FF6">
        <w:t xml:space="preserve"> </w:t>
      </w:r>
      <w:r w:rsidRPr="00FE5FF6">
        <w:t xml:space="preserve">While priority must be given to the </w:t>
      </w:r>
      <w:r w:rsidR="00BD4B2A" w:rsidRPr="00FE5FF6">
        <w:t xml:space="preserve">rights and interests of </w:t>
      </w:r>
      <w:r w:rsidRPr="00FE5FF6">
        <w:t xml:space="preserve">children, </w:t>
      </w:r>
      <w:r w:rsidR="00807D47" w:rsidRPr="00FE5FF6">
        <w:t>UL</w:t>
      </w:r>
      <w:r w:rsidRPr="00FE5FF6">
        <w:t xml:space="preserve"> management must ensure that any person against whom an allegation i</w:t>
      </w:r>
      <w:r w:rsidR="004A43A5">
        <w:t>s made have their rights respected.</w:t>
      </w:r>
    </w:p>
    <w:p w14:paraId="68773363" w14:textId="77777777" w:rsidR="002C5AD2" w:rsidRPr="001C4D53" w:rsidRDefault="006766AC" w:rsidP="00C630B6">
      <w:pPr>
        <w:spacing w:after="264"/>
        <w:ind w:right="521"/>
        <w:rPr>
          <w:color w:val="FF0000"/>
        </w:rPr>
      </w:pPr>
      <w:r w:rsidRPr="00FE5FF6">
        <w:t xml:space="preserve">In the context of allegations or suspicions of child abuse or neglect regarding </w:t>
      </w:r>
      <w:r w:rsidR="00794AD5" w:rsidRPr="00FE5FF6">
        <w:t>a member</w:t>
      </w:r>
      <w:r w:rsidR="00C133C2" w:rsidRPr="00FE5FF6">
        <w:t xml:space="preserve"> of the </w:t>
      </w:r>
      <w:r w:rsidR="00807D47" w:rsidRPr="00FE5FF6">
        <w:t>UL</w:t>
      </w:r>
      <w:r w:rsidR="00C133C2" w:rsidRPr="00FE5FF6">
        <w:t xml:space="preserve"> </w:t>
      </w:r>
      <w:r w:rsidR="00A524F9" w:rsidRPr="00FE5FF6">
        <w:t>community,</w:t>
      </w:r>
      <w:r w:rsidR="00C133C2" w:rsidRPr="00FE5FF6">
        <w:t xml:space="preserve"> </w:t>
      </w:r>
      <w:r w:rsidRPr="00FE5FF6">
        <w:t xml:space="preserve">the primary goal is to protect the child. However, </w:t>
      </w:r>
      <w:r w:rsidR="00794AD5" w:rsidRPr="00FE5FF6">
        <w:t>any member</w:t>
      </w:r>
      <w:r w:rsidR="00C133C2" w:rsidRPr="00FE5FF6">
        <w:t xml:space="preserve"> of the </w:t>
      </w:r>
      <w:r w:rsidR="00807D47" w:rsidRPr="00FE5FF6">
        <w:t>UL</w:t>
      </w:r>
      <w:r w:rsidR="00C133C2" w:rsidRPr="00FE5FF6">
        <w:t xml:space="preserve"> community </w:t>
      </w:r>
      <w:r w:rsidRPr="00FE5FF6">
        <w:t xml:space="preserve">may </w:t>
      </w:r>
      <w:r w:rsidRPr="00417D51">
        <w:t xml:space="preserve">be subject to erroneous or malicious allegations. </w:t>
      </w:r>
      <w:r w:rsidR="00A524F9" w:rsidRPr="00417D51">
        <w:t>Therefore,</w:t>
      </w:r>
      <w:r w:rsidRPr="00417D51">
        <w:t xml:space="preserve"> any allegation of abuse or neglect</w:t>
      </w:r>
      <w:r w:rsidR="005509B6" w:rsidRPr="00417D51">
        <w:t xml:space="preserve"> shall be dealt with sensitivity.</w:t>
      </w:r>
      <w:r w:rsidRPr="00417D51">
        <w:t xml:space="preserve"> </w:t>
      </w:r>
      <w:r w:rsidR="005509B6" w:rsidRPr="00417D51">
        <w:t>Support including counselling</w:t>
      </w:r>
      <w:r w:rsidR="00E41318" w:rsidRPr="00417D51">
        <w:t xml:space="preserve"> shall </w:t>
      </w:r>
      <w:r w:rsidRPr="00417D51">
        <w:t>be provided for personnel where necessary. Personnel shall be treated fairly which include</w:t>
      </w:r>
      <w:r w:rsidR="004B2ED9" w:rsidRPr="00417D51">
        <w:t>s the right not to be judged inappropriately.</w:t>
      </w:r>
    </w:p>
    <w:p w14:paraId="2EBC7336" w14:textId="77777777" w:rsidR="002215A9" w:rsidRPr="00FE5FF6" w:rsidRDefault="00AD0BD0" w:rsidP="00C630B6">
      <w:pPr>
        <w:spacing w:after="264"/>
        <w:ind w:right="521"/>
        <w:rPr>
          <w:color w:val="706F72"/>
        </w:rPr>
      </w:pPr>
      <w:r w:rsidRPr="00FE5FF6">
        <w:t>In dealing with any concerns or allegations of</w:t>
      </w:r>
      <w:r w:rsidR="006766AC" w:rsidRPr="00FE5FF6">
        <w:t xml:space="preserve"> abuse</w:t>
      </w:r>
      <w:r w:rsidR="00307D24">
        <w:t>,</w:t>
      </w:r>
      <w:r w:rsidR="006766AC" w:rsidRPr="00FE5FF6">
        <w:t xml:space="preserve"> involving a member </w:t>
      </w:r>
      <w:r w:rsidR="00C133C2" w:rsidRPr="00FE5FF6">
        <w:t xml:space="preserve">of </w:t>
      </w:r>
      <w:r w:rsidR="00807D47" w:rsidRPr="00FE5FF6">
        <w:t>UL</w:t>
      </w:r>
      <w:r w:rsidR="00307D24">
        <w:t>,</w:t>
      </w:r>
      <w:r w:rsidR="00C133C2" w:rsidRPr="00FE5FF6">
        <w:t xml:space="preserve"> </w:t>
      </w:r>
      <w:r w:rsidR="00EB30B9" w:rsidRPr="00FE5FF6">
        <w:t xml:space="preserve">management </w:t>
      </w:r>
      <w:r w:rsidR="00BD4B2A" w:rsidRPr="00FE5FF6">
        <w:t>should also be aware of and comply with employme</w:t>
      </w:r>
      <w:r w:rsidR="005509B6">
        <w:t>nt legislation and other appropriate</w:t>
      </w:r>
      <w:r w:rsidR="00BD4B2A" w:rsidRPr="00FE5FF6">
        <w:t xml:space="preserve"> employee</w:t>
      </w:r>
      <w:r w:rsidRPr="00FE5FF6">
        <w:t>/student</w:t>
      </w:r>
      <w:r w:rsidR="00BD4B2A" w:rsidRPr="00FE5FF6">
        <w:t xml:space="preserve"> relations policies such as agreed grievance and disciplinary procedures.</w:t>
      </w:r>
      <w:r w:rsidR="00BD4B2A" w:rsidRPr="00FE5FF6">
        <w:rPr>
          <w:color w:val="706F72"/>
        </w:rPr>
        <w:t xml:space="preserve"> </w:t>
      </w:r>
    </w:p>
    <w:p w14:paraId="2D8F68BC" w14:textId="77777777" w:rsidR="00EF7E7C" w:rsidRPr="0071258C" w:rsidRDefault="004A49D2" w:rsidP="00665781">
      <w:pPr>
        <w:pStyle w:val="Heading2"/>
      </w:pPr>
      <w:bookmarkStart w:id="118" w:name="_Toc63245948"/>
      <w:r>
        <w:t>Protocol Authorising Immediate A</w:t>
      </w:r>
      <w:r w:rsidR="002A0CD3" w:rsidRPr="00EF7E7C">
        <w:t>ction.</w:t>
      </w:r>
      <w:bookmarkEnd w:id="118"/>
      <w:r w:rsidR="002A0CD3" w:rsidRPr="00EF7E7C">
        <w:t xml:space="preserve">  </w:t>
      </w:r>
    </w:p>
    <w:p w14:paraId="70D0E117" w14:textId="77777777" w:rsidR="003F49AC" w:rsidRPr="003F49AC" w:rsidRDefault="001433F0" w:rsidP="001433F0">
      <w:pPr>
        <w:ind w:left="720" w:right="521" w:hanging="720"/>
        <w:rPr>
          <w:rFonts w:cstheme="minorHAnsi"/>
          <w:shd w:val="clear" w:color="auto" w:fill="FFFFFF"/>
        </w:rPr>
      </w:pPr>
      <w:r w:rsidRPr="003F49AC">
        <w:rPr>
          <w:rFonts w:cstheme="minorHAnsi"/>
        </w:rPr>
        <w:t xml:space="preserve">The </w:t>
      </w:r>
      <w:r w:rsidR="003F49AC" w:rsidRPr="003F49AC">
        <w:rPr>
          <w:rFonts w:cstheme="minorHAnsi"/>
          <w:shd w:val="clear" w:color="auto" w:fill="FFFFFF"/>
        </w:rPr>
        <w:t>Interim Provost and Deputy President/Vice President Global and Community Engagement</w:t>
      </w:r>
    </w:p>
    <w:p w14:paraId="12D21245" w14:textId="77777777" w:rsidR="003F49AC" w:rsidRPr="003F49AC" w:rsidRDefault="001433F0" w:rsidP="003F49AC">
      <w:pPr>
        <w:ind w:left="720" w:right="521" w:hanging="720"/>
        <w:rPr>
          <w:rFonts w:cstheme="minorHAnsi"/>
          <w:shd w:val="clear" w:color="auto" w:fill="FFFFFF"/>
        </w:rPr>
      </w:pPr>
      <w:r w:rsidRPr="003F49AC">
        <w:rPr>
          <w:rFonts w:cstheme="minorHAnsi"/>
          <w:shd w:val="clear" w:color="auto" w:fill="FFFFFF"/>
        </w:rPr>
        <w:t>or their nominee, is authorised</w:t>
      </w:r>
      <w:r w:rsidR="003F49AC" w:rsidRPr="003F49AC">
        <w:rPr>
          <w:rFonts w:cstheme="minorHAnsi"/>
          <w:shd w:val="clear" w:color="auto" w:fill="FFFFFF"/>
        </w:rPr>
        <w:t xml:space="preserve"> </w:t>
      </w:r>
      <w:r w:rsidRPr="003F49AC">
        <w:rPr>
          <w:rFonts w:cstheme="minorHAnsi"/>
          <w:shd w:val="clear" w:color="auto" w:fill="FFFFFF"/>
        </w:rPr>
        <w:t>by UL to take immediate action on</w:t>
      </w:r>
      <w:r w:rsidR="003F49AC" w:rsidRPr="003F49AC">
        <w:rPr>
          <w:rFonts w:cstheme="minorHAnsi"/>
          <w:shd w:val="clear" w:color="auto" w:fill="FFFFFF"/>
        </w:rPr>
        <w:t xml:space="preserve"> behalf of UL, to deal with any</w:t>
      </w:r>
    </w:p>
    <w:p w14:paraId="7A916AD5" w14:textId="77777777" w:rsidR="001433F0" w:rsidRPr="003F49AC" w:rsidRDefault="001433F0" w:rsidP="003F49AC">
      <w:pPr>
        <w:ind w:left="720" w:right="521" w:hanging="720"/>
        <w:rPr>
          <w:rFonts w:cstheme="minorHAnsi"/>
          <w:shd w:val="clear" w:color="auto" w:fill="FFFFFF"/>
        </w:rPr>
      </w:pPr>
      <w:r w:rsidRPr="003F49AC">
        <w:rPr>
          <w:rFonts w:cstheme="minorHAnsi"/>
          <w:shd w:val="clear" w:color="auto" w:fill="FFFFFF"/>
        </w:rPr>
        <w:t>UL student against whom an</w:t>
      </w:r>
      <w:r w:rsidR="003F49AC" w:rsidRPr="003F49AC">
        <w:rPr>
          <w:rFonts w:cstheme="minorHAnsi"/>
          <w:shd w:val="clear" w:color="auto" w:fill="FFFFFF"/>
        </w:rPr>
        <w:t xml:space="preserve"> </w:t>
      </w:r>
      <w:r w:rsidRPr="003F49AC">
        <w:rPr>
          <w:rFonts w:cstheme="minorHAnsi"/>
          <w:shd w:val="clear" w:color="auto" w:fill="FFFFFF"/>
        </w:rPr>
        <w:t>allegation or concern is made.</w:t>
      </w:r>
    </w:p>
    <w:p w14:paraId="31353D57" w14:textId="77777777" w:rsidR="00677724" w:rsidRPr="003F49AC" w:rsidRDefault="0021519B" w:rsidP="001433F0">
      <w:pPr>
        <w:ind w:left="720" w:right="521" w:hanging="720"/>
        <w:rPr>
          <w:rFonts w:cstheme="minorHAnsi"/>
        </w:rPr>
      </w:pPr>
      <w:r w:rsidRPr="003F49AC">
        <w:rPr>
          <w:rFonts w:cs="Times New Roman"/>
        </w:rPr>
        <w:t xml:space="preserve">The </w:t>
      </w:r>
      <w:r w:rsidR="00677724" w:rsidRPr="003F49AC">
        <w:rPr>
          <w:rFonts w:cs="Times New Roman"/>
        </w:rPr>
        <w:t>Director,</w:t>
      </w:r>
      <w:r w:rsidR="001433F0" w:rsidRPr="003F49AC">
        <w:rPr>
          <w:rFonts w:cs="Times New Roman"/>
        </w:rPr>
        <w:t xml:space="preserve"> Human Resources Division or their</w:t>
      </w:r>
      <w:r w:rsidR="00C630B6" w:rsidRPr="003F49AC">
        <w:rPr>
          <w:rFonts w:cs="Times New Roman"/>
        </w:rPr>
        <w:t xml:space="preserve"> nominee, is</w:t>
      </w:r>
      <w:r w:rsidR="00677724" w:rsidRPr="003F49AC">
        <w:rPr>
          <w:rFonts w:cs="Times New Roman"/>
        </w:rPr>
        <w:t xml:space="preserve"> a</w:t>
      </w:r>
      <w:r w:rsidR="004501D6" w:rsidRPr="003F49AC">
        <w:rPr>
          <w:rFonts w:cs="Times New Roman"/>
        </w:rPr>
        <w:t>uthorised</w:t>
      </w:r>
      <w:r w:rsidR="00677724" w:rsidRPr="003F49AC">
        <w:rPr>
          <w:rFonts w:cs="Times New Roman"/>
        </w:rPr>
        <w:t xml:space="preserve"> by UL to take immediate</w:t>
      </w:r>
    </w:p>
    <w:p w14:paraId="3A429712" w14:textId="77777777" w:rsidR="001433F0" w:rsidRPr="003F49AC" w:rsidRDefault="0021519B" w:rsidP="001433F0">
      <w:pPr>
        <w:ind w:left="720" w:right="521" w:hanging="720"/>
        <w:rPr>
          <w:rFonts w:cs="Times New Roman"/>
        </w:rPr>
      </w:pPr>
      <w:r w:rsidRPr="003F49AC">
        <w:rPr>
          <w:rFonts w:cs="Times New Roman"/>
        </w:rPr>
        <w:t>action</w:t>
      </w:r>
      <w:r w:rsidR="00AB7AE1" w:rsidRPr="003F49AC">
        <w:rPr>
          <w:rFonts w:cs="Times New Roman"/>
        </w:rPr>
        <w:t>,</w:t>
      </w:r>
      <w:r w:rsidRPr="003F49AC">
        <w:rPr>
          <w:rFonts w:cs="Times New Roman"/>
        </w:rPr>
        <w:t xml:space="preserve"> on behalf of UL</w:t>
      </w:r>
      <w:r w:rsidR="00AB7AE1" w:rsidRPr="003F49AC">
        <w:rPr>
          <w:rFonts w:cs="Times New Roman"/>
        </w:rPr>
        <w:t>,</w:t>
      </w:r>
      <w:r w:rsidRPr="003F49AC">
        <w:rPr>
          <w:rFonts w:cs="Times New Roman"/>
        </w:rPr>
        <w:t xml:space="preserve"> to deal with </w:t>
      </w:r>
      <w:r w:rsidR="00AB7AE1" w:rsidRPr="003F49AC">
        <w:rPr>
          <w:rFonts w:cs="Times New Roman"/>
        </w:rPr>
        <w:t xml:space="preserve">any member of </w:t>
      </w:r>
      <w:r w:rsidR="00AB7AE1" w:rsidRPr="003F49AC">
        <w:t>UL</w:t>
      </w:r>
      <w:r w:rsidR="00677724" w:rsidRPr="003F49AC">
        <w:rPr>
          <w:rFonts w:cs="Times New Roman"/>
        </w:rPr>
        <w:t xml:space="preserve"> </w:t>
      </w:r>
      <w:r w:rsidR="001433F0" w:rsidRPr="003F49AC">
        <w:rPr>
          <w:rFonts w:cs="Times New Roman"/>
        </w:rPr>
        <w:t xml:space="preserve">excluding students </w:t>
      </w:r>
      <w:r w:rsidR="00AB7AE1" w:rsidRPr="003F49AC">
        <w:rPr>
          <w:rFonts w:cs="Times New Roman"/>
        </w:rPr>
        <w:t xml:space="preserve">against whom </w:t>
      </w:r>
      <w:r w:rsidR="004501D6" w:rsidRPr="003F49AC">
        <w:rPr>
          <w:rFonts w:cs="Times New Roman"/>
        </w:rPr>
        <w:t>an</w:t>
      </w:r>
    </w:p>
    <w:p w14:paraId="12CBB9B3" w14:textId="77777777" w:rsidR="00677724" w:rsidRDefault="00677724" w:rsidP="001433F0">
      <w:pPr>
        <w:ind w:left="720" w:right="521" w:hanging="720"/>
        <w:rPr>
          <w:rFonts w:cs="Times New Roman"/>
        </w:rPr>
      </w:pPr>
      <w:r w:rsidRPr="003F49AC">
        <w:rPr>
          <w:rFonts w:cs="Times New Roman"/>
        </w:rPr>
        <w:t>allegation or concern</w:t>
      </w:r>
      <w:r w:rsidR="001433F0" w:rsidRPr="003F49AC">
        <w:rPr>
          <w:rFonts w:cs="Times New Roman"/>
        </w:rPr>
        <w:t xml:space="preserve"> is made</w:t>
      </w:r>
      <w:r w:rsidR="001433F0">
        <w:rPr>
          <w:rFonts w:cs="Times New Roman"/>
        </w:rPr>
        <w:t>.</w:t>
      </w:r>
    </w:p>
    <w:p w14:paraId="05C4EF0E" w14:textId="77777777" w:rsidR="003F49AC" w:rsidRDefault="002A0CD3" w:rsidP="003F49AC">
      <w:pPr>
        <w:ind w:left="720" w:right="521" w:hanging="720"/>
        <w:rPr>
          <w:rFonts w:cstheme="minorHAnsi"/>
          <w:shd w:val="clear" w:color="auto" w:fill="FFFFFF"/>
        </w:rPr>
      </w:pPr>
      <w:r w:rsidRPr="001C4D53">
        <w:rPr>
          <w:rFonts w:cs="Times New Roman"/>
        </w:rPr>
        <w:t xml:space="preserve">Under the </w:t>
      </w:r>
      <w:r w:rsidRPr="001C4D53">
        <w:t>protocol authorising immediate action</w:t>
      </w:r>
      <w:r w:rsidRPr="001C4D53">
        <w:rPr>
          <w:rFonts w:cs="Times New Roman"/>
        </w:rPr>
        <w:t xml:space="preserve"> the</w:t>
      </w:r>
      <w:r w:rsidR="003F49AC">
        <w:rPr>
          <w:rFonts w:cs="Times New Roman"/>
        </w:rPr>
        <w:t xml:space="preserve"> </w:t>
      </w:r>
      <w:r w:rsidR="003F49AC" w:rsidRPr="003556FB">
        <w:rPr>
          <w:rFonts w:cstheme="minorHAnsi"/>
          <w:shd w:val="clear" w:color="auto" w:fill="FFFFFF"/>
        </w:rPr>
        <w:t xml:space="preserve">Interim Provost and Deputy President/Vice </w:t>
      </w:r>
    </w:p>
    <w:p w14:paraId="3BF7127D" w14:textId="77777777" w:rsidR="003F49AC" w:rsidRDefault="003F49AC" w:rsidP="003F49AC">
      <w:pPr>
        <w:ind w:left="720" w:right="521" w:hanging="720"/>
        <w:rPr>
          <w:rFonts w:cs="Times New Roman"/>
        </w:rPr>
      </w:pPr>
      <w:r w:rsidRPr="003556FB">
        <w:rPr>
          <w:rFonts w:cstheme="minorHAnsi"/>
          <w:shd w:val="clear" w:color="auto" w:fill="FFFFFF"/>
        </w:rPr>
        <w:t>President Global and Community Engagement</w:t>
      </w:r>
      <w:r>
        <w:rPr>
          <w:rFonts w:cs="Times New Roman"/>
        </w:rPr>
        <w:t xml:space="preserve"> or </w:t>
      </w:r>
      <w:r w:rsidR="001433F0">
        <w:rPr>
          <w:rFonts w:cs="Times New Roman"/>
        </w:rPr>
        <w:t xml:space="preserve">the Director, Human Resources </w:t>
      </w:r>
      <w:r w:rsidR="00677724" w:rsidRPr="001C4D53">
        <w:rPr>
          <w:rFonts w:cs="Times New Roman"/>
        </w:rPr>
        <w:t>Division</w:t>
      </w:r>
    </w:p>
    <w:p w14:paraId="44163F5F" w14:textId="77777777" w:rsidR="003F49AC" w:rsidRDefault="003F49AC" w:rsidP="003F49AC">
      <w:pPr>
        <w:ind w:left="720" w:right="521" w:hanging="720"/>
        <w:rPr>
          <w:rFonts w:cs="Times New Roman"/>
        </w:rPr>
      </w:pPr>
      <w:r>
        <w:rPr>
          <w:rFonts w:cs="Times New Roman"/>
        </w:rPr>
        <w:t xml:space="preserve">Is </w:t>
      </w:r>
      <w:r w:rsidR="00AB7AE1" w:rsidRPr="001C4D53">
        <w:rPr>
          <w:rFonts w:cs="Times New Roman"/>
        </w:rPr>
        <w:t>required to seek legal advi</w:t>
      </w:r>
      <w:r w:rsidR="001433F0">
        <w:rPr>
          <w:rFonts w:cs="Times New Roman"/>
        </w:rPr>
        <w:t>ce</w:t>
      </w:r>
      <w:r>
        <w:rPr>
          <w:rFonts w:cstheme="minorHAnsi"/>
          <w:color w:val="22201F"/>
          <w:shd w:val="clear" w:color="auto" w:fill="FFFFFF"/>
        </w:rPr>
        <w:t xml:space="preserve"> </w:t>
      </w:r>
      <w:r w:rsidR="00AB7AE1" w:rsidRPr="001C4D53">
        <w:rPr>
          <w:rFonts w:cs="Times New Roman"/>
        </w:rPr>
        <w:t xml:space="preserve">and to consult with Tusla and/or an Garda </w:t>
      </w:r>
      <w:r w:rsidR="00677724" w:rsidRPr="001C4D53">
        <w:rPr>
          <w:rFonts w:cstheme="minorHAnsi"/>
        </w:rPr>
        <w:t>Síochána</w:t>
      </w:r>
      <w:r w:rsidR="00677724" w:rsidRPr="001C4D53" w:rsidDel="000F27D5">
        <w:rPr>
          <w:rFonts w:cs="Times New Roman"/>
        </w:rPr>
        <w:t xml:space="preserve"> </w:t>
      </w:r>
      <w:r w:rsidR="001433F0">
        <w:rPr>
          <w:rFonts w:cs="Times New Roman"/>
        </w:rPr>
        <w:t xml:space="preserve">and </w:t>
      </w:r>
      <w:r>
        <w:rPr>
          <w:rFonts w:cs="Times New Roman"/>
        </w:rPr>
        <w:t>other</w:t>
      </w:r>
    </w:p>
    <w:p w14:paraId="3080C247" w14:textId="77777777" w:rsidR="003F49AC" w:rsidRDefault="00AB7AE1" w:rsidP="003F49AC">
      <w:pPr>
        <w:ind w:left="720" w:right="521" w:hanging="720"/>
        <w:rPr>
          <w:rFonts w:cs="Times New Roman"/>
        </w:rPr>
      </w:pPr>
      <w:r w:rsidRPr="002D2DF1">
        <w:rPr>
          <w:rFonts w:cs="Times New Roman"/>
        </w:rPr>
        <w:t>agencies</w:t>
      </w:r>
      <w:r w:rsidR="006F5E03" w:rsidRPr="002D2DF1">
        <w:rPr>
          <w:rFonts w:cs="Times New Roman"/>
        </w:rPr>
        <w:t>/ professional personnel</w:t>
      </w:r>
      <w:r w:rsidR="003F49AC">
        <w:rPr>
          <w:rFonts w:cs="Times New Roman"/>
        </w:rPr>
        <w:t xml:space="preserve"> </w:t>
      </w:r>
      <w:r w:rsidRPr="002D2DF1">
        <w:rPr>
          <w:rFonts w:cs="Times New Roman"/>
        </w:rPr>
        <w:t>as m</w:t>
      </w:r>
      <w:r w:rsidR="00677724" w:rsidRPr="002D2DF1">
        <w:rPr>
          <w:rFonts w:cs="Times New Roman"/>
        </w:rPr>
        <w:t xml:space="preserve">ay be necessary to enable him </w:t>
      </w:r>
      <w:r w:rsidRPr="002D2DF1">
        <w:rPr>
          <w:rFonts w:cs="Times New Roman"/>
        </w:rPr>
        <w:t>to decide what</w:t>
      </w:r>
      <w:r w:rsidR="003F49AC">
        <w:rPr>
          <w:rFonts w:cs="Times New Roman"/>
        </w:rPr>
        <w:t xml:space="preserve"> action </w:t>
      </w:r>
    </w:p>
    <w:p w14:paraId="21F5CBA6" w14:textId="77777777" w:rsidR="003F49AC" w:rsidRDefault="006F5E03" w:rsidP="003F49AC">
      <w:pPr>
        <w:ind w:left="720" w:right="521" w:hanging="720"/>
        <w:rPr>
          <w:rFonts w:cs="Times New Roman"/>
        </w:rPr>
      </w:pPr>
      <w:r w:rsidRPr="002D2DF1">
        <w:rPr>
          <w:rFonts w:cs="Times New Roman"/>
        </w:rPr>
        <w:t xml:space="preserve">should be taken in the </w:t>
      </w:r>
      <w:r w:rsidR="001433F0" w:rsidRPr="002D2DF1">
        <w:rPr>
          <w:rFonts w:cs="Times New Roman"/>
        </w:rPr>
        <w:t>immediate</w:t>
      </w:r>
      <w:r w:rsidR="003F49AC">
        <w:rPr>
          <w:rFonts w:cs="Times New Roman"/>
        </w:rPr>
        <w:t xml:space="preserve"> </w:t>
      </w:r>
      <w:r w:rsidR="00AB7AE1" w:rsidRPr="001C4D53">
        <w:rPr>
          <w:rFonts w:cs="Times New Roman"/>
        </w:rPr>
        <w:t>aftermath of an allegation being made against a</w:t>
      </w:r>
      <w:r w:rsidR="00677724" w:rsidRPr="001C4D53">
        <w:rPr>
          <w:rFonts w:cs="Times New Roman"/>
        </w:rPr>
        <w:t xml:space="preserve"> </w:t>
      </w:r>
      <w:r w:rsidR="003F49AC">
        <w:rPr>
          <w:rFonts w:cs="Times New Roman"/>
        </w:rPr>
        <w:t>member of</w:t>
      </w:r>
    </w:p>
    <w:p w14:paraId="6CB2BB76" w14:textId="77777777" w:rsidR="001433F0" w:rsidRDefault="00AB7AE1" w:rsidP="003F49AC">
      <w:pPr>
        <w:ind w:left="720" w:right="521" w:hanging="720"/>
        <w:rPr>
          <w:rFonts w:cs="Times New Roman"/>
        </w:rPr>
      </w:pPr>
      <w:r w:rsidRPr="001C4D53">
        <w:rPr>
          <w:rFonts w:cs="Times New Roman"/>
        </w:rPr>
        <w:t xml:space="preserve">UL. </w:t>
      </w:r>
      <w:r w:rsidR="006F5E03" w:rsidRPr="001C4D53">
        <w:rPr>
          <w:rFonts w:cs="Times New Roman"/>
        </w:rPr>
        <w:t xml:space="preserve">  </w:t>
      </w:r>
    </w:p>
    <w:p w14:paraId="4A49987C" w14:textId="77777777" w:rsidR="006F5E03" w:rsidRDefault="006F5E03" w:rsidP="001433F0">
      <w:pPr>
        <w:ind w:left="720" w:right="521" w:hanging="720"/>
        <w:rPr>
          <w:rFonts w:cs="Times New Roman"/>
        </w:rPr>
      </w:pPr>
      <w:r>
        <w:rPr>
          <w:rFonts w:cs="Times New Roman"/>
        </w:rPr>
        <w:t xml:space="preserve">Required action will </w:t>
      </w:r>
      <w:r w:rsidR="003868BD" w:rsidRPr="003868BD">
        <w:rPr>
          <w:rFonts w:cs="Times New Roman"/>
        </w:rPr>
        <w:t>be conducted in accordance with</w:t>
      </w:r>
      <w:r w:rsidR="003868BD">
        <w:rPr>
          <w:rFonts w:cs="Times New Roman"/>
        </w:rPr>
        <w:t xml:space="preserve"> Sta</w:t>
      </w:r>
      <w:r>
        <w:rPr>
          <w:rFonts w:cs="Times New Roman"/>
        </w:rPr>
        <w:t>tute No. 4 of the University of</w:t>
      </w:r>
    </w:p>
    <w:p w14:paraId="4D29B8CE" w14:textId="77777777" w:rsidR="002D2DF1" w:rsidRDefault="006F5E03" w:rsidP="001433F0">
      <w:pPr>
        <w:ind w:left="720" w:right="521" w:hanging="720"/>
        <w:rPr>
          <w:rFonts w:cs="Times New Roman"/>
        </w:rPr>
      </w:pPr>
      <w:r>
        <w:rPr>
          <w:rFonts w:cs="Times New Roman"/>
        </w:rPr>
        <w:t xml:space="preserve">Limerick Employee </w:t>
      </w:r>
      <w:r w:rsidR="003868BD">
        <w:rPr>
          <w:rFonts w:cs="Times New Roman"/>
        </w:rPr>
        <w:t>Disciplinary Matte</w:t>
      </w:r>
      <w:r w:rsidR="002D2DF1">
        <w:rPr>
          <w:rFonts w:cs="Times New Roman"/>
        </w:rPr>
        <w:t>rs of Termination of Employment or the student Code of</w:t>
      </w:r>
    </w:p>
    <w:p w14:paraId="686A3EF8" w14:textId="77777777" w:rsidR="003868BD" w:rsidRPr="003868BD" w:rsidRDefault="002D2DF1" w:rsidP="001433F0">
      <w:pPr>
        <w:ind w:left="720" w:right="521" w:hanging="720"/>
        <w:rPr>
          <w:rFonts w:cs="Times New Roman"/>
        </w:rPr>
      </w:pPr>
      <w:r>
        <w:rPr>
          <w:rFonts w:cs="Times New Roman"/>
        </w:rPr>
        <w:t>Conduct of the University as appropriate.</w:t>
      </w:r>
      <w:r w:rsidR="001433F0" w:rsidRPr="001433F0">
        <w:rPr>
          <w:rFonts w:cs="Times New Roman"/>
          <w:color w:val="FF0000"/>
        </w:rPr>
        <w:t xml:space="preserve"> </w:t>
      </w:r>
    </w:p>
    <w:p w14:paraId="3BEE236D" w14:textId="77777777" w:rsidR="002215A9" w:rsidRDefault="002215A9" w:rsidP="00C630B6">
      <w:pPr>
        <w:ind w:right="521"/>
        <w:rPr>
          <w:rFonts w:cs="Times New Roman"/>
        </w:rPr>
      </w:pPr>
    </w:p>
    <w:p w14:paraId="6AA0C38C" w14:textId="77777777" w:rsidR="002215A9" w:rsidRPr="00D94436" w:rsidRDefault="002215A9" w:rsidP="00665781">
      <w:pPr>
        <w:pStyle w:val="Heading2"/>
      </w:pPr>
      <w:bookmarkStart w:id="119" w:name="_Toc63245949"/>
      <w:r>
        <w:t>Allegations or Concerns Involving M</w:t>
      </w:r>
      <w:r w:rsidRPr="00D7059C">
        <w:t>embers of UL</w:t>
      </w:r>
      <w:bookmarkEnd w:id="119"/>
      <w:r w:rsidRPr="00D7059C">
        <w:t xml:space="preserve">  </w:t>
      </w:r>
    </w:p>
    <w:p w14:paraId="2FE61D22" w14:textId="77777777" w:rsidR="002215A9" w:rsidRPr="00D7059C" w:rsidRDefault="002215A9" w:rsidP="00C630B6">
      <w:pPr>
        <w:ind w:right="521"/>
      </w:pPr>
      <w:r w:rsidRPr="00D7059C">
        <w:t>Members of the UL community who receive allegations of abuse or neglect</w:t>
      </w:r>
      <w:r w:rsidRPr="00D7059C">
        <w:rPr>
          <w:b/>
        </w:rPr>
        <w:t xml:space="preserve"> </w:t>
      </w:r>
      <w:r w:rsidRPr="00D7059C">
        <w:t xml:space="preserve">against another member of the UL community or who themselves have concerns of abuse or neglect being perpetrated by a member of the UL community shall report the matter without delay to the DLP. In such cases, the DLP shall follow the </w:t>
      </w:r>
      <w:r w:rsidR="004501D6">
        <w:t xml:space="preserve">procedures set out in Section </w:t>
      </w:r>
      <w:r w:rsidR="00111CF2">
        <w:t>6 and Section 7</w:t>
      </w:r>
      <w:r w:rsidRPr="00E11C58">
        <w:t xml:space="preserve"> for dealing with the allegation or concern.  In addition, the </w:t>
      </w:r>
      <w:r w:rsidRPr="000F27D5">
        <w:t>procedures</w:t>
      </w:r>
      <w:r w:rsidR="00111CF2" w:rsidRPr="000F27D5">
        <w:t xml:space="preserve"> in Section </w:t>
      </w:r>
      <w:r w:rsidR="00111CF2">
        <w:t xml:space="preserve">9 </w:t>
      </w:r>
      <w:r w:rsidRPr="00E11C58">
        <w:t>shall be followed.</w:t>
      </w:r>
    </w:p>
    <w:p w14:paraId="0CCC0888" w14:textId="77777777" w:rsidR="002215A9" w:rsidRPr="005B607F" w:rsidRDefault="002215A9" w:rsidP="00C630B6">
      <w:pPr>
        <w:pStyle w:val="ListParagraph"/>
        <w:ind w:left="0" w:right="521"/>
      </w:pPr>
    </w:p>
    <w:p w14:paraId="77AFF14E" w14:textId="77777777" w:rsidR="002215A9" w:rsidRDefault="002215A9" w:rsidP="00C630B6">
      <w:pPr>
        <w:ind w:right="521"/>
      </w:pPr>
      <w:r w:rsidRPr="00D7059C">
        <w:t xml:space="preserve">If the allegation or concern relates to the DLP the matter should be reported, without delay, to the </w:t>
      </w:r>
      <w:r w:rsidR="00677724">
        <w:t>Director, Human Resources Division.</w:t>
      </w:r>
      <w:r w:rsidRPr="00D7059C">
        <w:t xml:space="preserve"> In </w:t>
      </w:r>
      <w:r w:rsidR="00677724">
        <w:t>such cases, the Director, Human Resources Division</w:t>
      </w:r>
      <w:r w:rsidR="00677724" w:rsidRPr="00D7059C">
        <w:t xml:space="preserve"> </w:t>
      </w:r>
      <w:r w:rsidRPr="00D7059C">
        <w:t xml:space="preserve">shall follow the procedures set out in </w:t>
      </w:r>
      <w:r w:rsidR="00111CF2">
        <w:t xml:space="preserve">Section 6 and Section 7 </w:t>
      </w:r>
      <w:r w:rsidR="00111CF2" w:rsidRPr="00D7059C">
        <w:t>for</w:t>
      </w:r>
      <w:r w:rsidRPr="00D7059C">
        <w:t xml:space="preserve"> dealing with the allegation or concern.  In addition, the procedures in </w:t>
      </w:r>
      <w:r w:rsidR="00111CF2">
        <w:t xml:space="preserve">Section 9 </w:t>
      </w:r>
      <w:r w:rsidRPr="00D7059C">
        <w:t xml:space="preserve">shall be followed. </w:t>
      </w:r>
    </w:p>
    <w:p w14:paraId="4A990D24" w14:textId="77777777" w:rsidR="00A524F9" w:rsidRPr="00D7059C" w:rsidRDefault="00A524F9" w:rsidP="00C630B6">
      <w:pPr>
        <w:ind w:right="521"/>
      </w:pPr>
    </w:p>
    <w:p w14:paraId="60F8A897" w14:textId="77777777" w:rsidR="00C630B6" w:rsidRDefault="002215A9" w:rsidP="00C630B6">
      <w:pPr>
        <w:ind w:left="720" w:right="521" w:hanging="720"/>
        <w:rPr>
          <w:rFonts w:cstheme="minorHAnsi"/>
        </w:rPr>
      </w:pPr>
      <w:r w:rsidRPr="00111CF2">
        <w:rPr>
          <w:rFonts w:cstheme="minorHAnsi"/>
        </w:rPr>
        <w:t>All child protection concerns or disclosures reported to the DLP b</w:t>
      </w:r>
      <w:r w:rsidR="00C630B6">
        <w:rPr>
          <w:rFonts w:cstheme="minorHAnsi"/>
        </w:rPr>
        <w:t>y non-Mandated Persons must</w:t>
      </w:r>
    </w:p>
    <w:p w14:paraId="4692FA97" w14:textId="77777777" w:rsidR="00A524F9" w:rsidRDefault="00A524F9" w:rsidP="00C630B6">
      <w:pPr>
        <w:ind w:left="720" w:right="521" w:hanging="720"/>
        <w:rPr>
          <w:rFonts w:cstheme="minorHAnsi"/>
        </w:rPr>
      </w:pPr>
      <w:r>
        <w:rPr>
          <w:rFonts w:cstheme="minorHAnsi"/>
        </w:rPr>
        <w:t xml:space="preserve">be </w:t>
      </w:r>
      <w:r w:rsidR="002215A9" w:rsidRPr="00111CF2">
        <w:rPr>
          <w:rFonts w:cstheme="minorHAnsi"/>
        </w:rPr>
        <w:t>dealt with in accordance with the following procedures with du</w:t>
      </w:r>
      <w:r>
        <w:rPr>
          <w:rFonts w:cstheme="minorHAnsi"/>
        </w:rPr>
        <w:t xml:space="preserve">e regard to confidentiality as </w:t>
      </w:r>
    </w:p>
    <w:p w14:paraId="58A58624" w14:textId="77777777" w:rsidR="002215A9" w:rsidRDefault="002215A9" w:rsidP="00A524F9">
      <w:pPr>
        <w:ind w:left="720" w:hanging="720"/>
        <w:rPr>
          <w:rFonts w:cstheme="minorHAnsi"/>
        </w:rPr>
      </w:pPr>
      <w:r w:rsidRPr="00111CF2">
        <w:rPr>
          <w:rFonts w:cstheme="minorHAnsi"/>
        </w:rPr>
        <w:t xml:space="preserve">outlined in </w:t>
      </w:r>
      <w:r w:rsidR="00111CF2" w:rsidRPr="00111CF2">
        <w:rPr>
          <w:rFonts w:cstheme="minorHAnsi"/>
        </w:rPr>
        <w:t>Section 8.</w:t>
      </w:r>
    </w:p>
    <w:p w14:paraId="603CC4DB" w14:textId="77777777" w:rsidR="00045B3D" w:rsidRDefault="00045B3D" w:rsidP="00A524F9">
      <w:pPr>
        <w:ind w:left="720" w:hanging="720"/>
        <w:rPr>
          <w:rFonts w:cstheme="minorHAnsi"/>
        </w:rPr>
      </w:pPr>
    </w:p>
    <w:p w14:paraId="42B6910D" w14:textId="77777777" w:rsidR="0009023C" w:rsidRPr="00A9474A" w:rsidRDefault="0009023C" w:rsidP="00A9474A">
      <w:pPr>
        <w:pStyle w:val="Heading2"/>
      </w:pPr>
      <w:bookmarkStart w:id="120" w:name="_Toc63245950"/>
      <w:r w:rsidRPr="00A9474A">
        <w:rPr>
          <w:rStyle w:val="Heading2Char"/>
        </w:rPr>
        <w:t>Procedures to be Followed</w:t>
      </w:r>
      <w:bookmarkEnd w:id="120"/>
    </w:p>
    <w:p w14:paraId="0F2AA4AF" w14:textId="77777777" w:rsidR="0009023C" w:rsidRPr="00143E86" w:rsidRDefault="0009023C" w:rsidP="0009023C">
      <w:pPr>
        <w:ind w:right="521"/>
      </w:pPr>
      <w:r w:rsidRPr="00143E86">
        <w:t xml:space="preserve">In the event that an allegation is made against any member of UL there are two procedures to be followed: </w:t>
      </w:r>
    </w:p>
    <w:p w14:paraId="758142AB" w14:textId="77777777" w:rsidR="0009023C" w:rsidRPr="00143E86" w:rsidRDefault="0009023C" w:rsidP="0009023C">
      <w:pPr>
        <w:pStyle w:val="ListParagraph"/>
        <w:numPr>
          <w:ilvl w:val="0"/>
          <w:numId w:val="1"/>
        </w:numPr>
        <w:ind w:right="521"/>
      </w:pPr>
      <w:r w:rsidRPr="00143E86">
        <w:t xml:space="preserve">the reporting procedure in respect of the allegation/suspicion; </w:t>
      </w:r>
    </w:p>
    <w:p w14:paraId="20F229D6" w14:textId="77777777" w:rsidR="0009023C" w:rsidRDefault="0009023C" w:rsidP="0009023C">
      <w:pPr>
        <w:pStyle w:val="ListParagraph"/>
        <w:numPr>
          <w:ilvl w:val="0"/>
          <w:numId w:val="1"/>
        </w:numPr>
        <w:ind w:right="521"/>
      </w:pPr>
      <w:r w:rsidRPr="00143E86">
        <w:t xml:space="preserve">the procedure for dealing with the person against whom the allegation is made. </w:t>
      </w:r>
    </w:p>
    <w:p w14:paraId="5BAD3425" w14:textId="77777777" w:rsidR="0009023C" w:rsidRDefault="0009023C" w:rsidP="0009023C">
      <w:pPr>
        <w:ind w:right="521"/>
      </w:pPr>
    </w:p>
    <w:p w14:paraId="0C7D08AC" w14:textId="77777777" w:rsidR="00045B3D" w:rsidRDefault="00045B3D" w:rsidP="00A524F9">
      <w:pPr>
        <w:ind w:left="720" w:hanging="720"/>
        <w:rPr>
          <w:rFonts w:cstheme="minorHAnsi"/>
        </w:rPr>
      </w:pPr>
    </w:p>
    <w:p w14:paraId="3C008C08" w14:textId="77777777" w:rsidR="00045B3D" w:rsidRDefault="0009023C" w:rsidP="0009023C">
      <w:pPr>
        <w:ind w:left="720" w:hanging="720"/>
        <w:jc w:val="center"/>
        <w:rPr>
          <w:rFonts w:cstheme="minorHAnsi"/>
        </w:rPr>
      </w:pPr>
      <w:r>
        <w:rPr>
          <w:rFonts w:cstheme="minorHAnsi"/>
        </w:rPr>
        <w:t xml:space="preserve">CONTINUE TO THE </w:t>
      </w:r>
      <w:r w:rsidRPr="00BF0C62">
        <w:rPr>
          <w:rFonts w:cstheme="minorHAnsi"/>
          <w:b/>
          <w:i/>
        </w:rPr>
        <w:t>PROCEDURES TO BE FOLLOWED</w:t>
      </w:r>
      <w:r>
        <w:rPr>
          <w:rFonts w:cstheme="minorHAnsi"/>
        </w:rPr>
        <w:t xml:space="preserve"> ALGORITHM ON</w:t>
      </w:r>
      <w:r w:rsidR="00C06FA4">
        <w:rPr>
          <w:rFonts w:cstheme="minorHAnsi"/>
        </w:rPr>
        <w:t xml:space="preserve"> THE</w:t>
      </w:r>
      <w:r>
        <w:rPr>
          <w:rFonts w:cstheme="minorHAnsi"/>
        </w:rPr>
        <w:t xml:space="preserve"> NEXT PAGE</w:t>
      </w:r>
    </w:p>
    <w:p w14:paraId="37A31054" w14:textId="77777777" w:rsidR="00045B3D" w:rsidRDefault="00045B3D" w:rsidP="00A524F9">
      <w:pPr>
        <w:ind w:left="720" w:hanging="720"/>
        <w:rPr>
          <w:rFonts w:cstheme="minorHAnsi"/>
        </w:rPr>
      </w:pPr>
    </w:p>
    <w:p w14:paraId="7DC8C081" w14:textId="77777777" w:rsidR="00045B3D" w:rsidRDefault="00045B3D" w:rsidP="00A524F9">
      <w:pPr>
        <w:ind w:left="720" w:hanging="720"/>
        <w:rPr>
          <w:rFonts w:cstheme="minorHAnsi"/>
        </w:rPr>
      </w:pPr>
    </w:p>
    <w:p w14:paraId="0477E574" w14:textId="77777777" w:rsidR="00045B3D" w:rsidRDefault="00045B3D" w:rsidP="00A524F9">
      <w:pPr>
        <w:ind w:left="720" w:hanging="720"/>
        <w:rPr>
          <w:rFonts w:cstheme="minorHAnsi"/>
        </w:rPr>
      </w:pPr>
    </w:p>
    <w:p w14:paraId="3FD9042A" w14:textId="77777777" w:rsidR="00045B3D" w:rsidRDefault="00045B3D" w:rsidP="00A524F9">
      <w:pPr>
        <w:ind w:left="720" w:hanging="720"/>
        <w:rPr>
          <w:rFonts w:cstheme="minorHAnsi"/>
        </w:rPr>
      </w:pPr>
    </w:p>
    <w:p w14:paraId="052D4810" w14:textId="77777777" w:rsidR="00045B3D" w:rsidRDefault="00045B3D" w:rsidP="00A524F9">
      <w:pPr>
        <w:ind w:left="720" w:hanging="720"/>
        <w:rPr>
          <w:rFonts w:cstheme="minorHAnsi"/>
        </w:rPr>
      </w:pPr>
    </w:p>
    <w:p w14:paraId="62D3F89E" w14:textId="77777777" w:rsidR="00045B3D" w:rsidRDefault="00045B3D" w:rsidP="00A524F9">
      <w:pPr>
        <w:ind w:left="720" w:hanging="720"/>
        <w:rPr>
          <w:rFonts w:cstheme="minorHAnsi"/>
        </w:rPr>
      </w:pPr>
    </w:p>
    <w:p w14:paraId="2780AF0D" w14:textId="77777777" w:rsidR="00045B3D" w:rsidRDefault="00045B3D" w:rsidP="00A524F9">
      <w:pPr>
        <w:ind w:left="720" w:hanging="720"/>
        <w:rPr>
          <w:rFonts w:cstheme="minorHAnsi"/>
        </w:rPr>
      </w:pPr>
    </w:p>
    <w:p w14:paraId="46FC4A0D" w14:textId="77777777" w:rsidR="00045B3D" w:rsidRDefault="00045B3D" w:rsidP="00A524F9">
      <w:pPr>
        <w:ind w:left="720" w:hanging="720"/>
        <w:rPr>
          <w:rFonts w:cstheme="minorHAnsi"/>
        </w:rPr>
      </w:pPr>
    </w:p>
    <w:p w14:paraId="4DC2ECC6" w14:textId="77777777" w:rsidR="00045B3D" w:rsidRDefault="00045B3D" w:rsidP="00A524F9">
      <w:pPr>
        <w:ind w:left="720" w:hanging="720"/>
        <w:rPr>
          <w:rFonts w:cstheme="minorHAnsi"/>
        </w:rPr>
      </w:pPr>
    </w:p>
    <w:p w14:paraId="79796693" w14:textId="77777777" w:rsidR="00045B3D" w:rsidRDefault="00045B3D" w:rsidP="00A524F9">
      <w:pPr>
        <w:ind w:left="720" w:hanging="720"/>
        <w:rPr>
          <w:rFonts w:cstheme="minorHAnsi"/>
        </w:rPr>
      </w:pPr>
    </w:p>
    <w:p w14:paraId="47297C67" w14:textId="77777777" w:rsidR="00045B3D" w:rsidRDefault="00045B3D" w:rsidP="00A524F9">
      <w:pPr>
        <w:ind w:left="720" w:hanging="720"/>
        <w:rPr>
          <w:rFonts w:cstheme="minorHAnsi"/>
        </w:rPr>
      </w:pPr>
    </w:p>
    <w:p w14:paraId="048740F3" w14:textId="77777777" w:rsidR="00045B3D" w:rsidRDefault="00045B3D" w:rsidP="00A524F9">
      <w:pPr>
        <w:ind w:left="720" w:hanging="720"/>
        <w:rPr>
          <w:rFonts w:cstheme="minorHAnsi"/>
        </w:rPr>
      </w:pPr>
    </w:p>
    <w:p w14:paraId="51371A77" w14:textId="77777777" w:rsidR="00045B3D" w:rsidRDefault="00045B3D" w:rsidP="00A524F9">
      <w:pPr>
        <w:ind w:left="720" w:hanging="720"/>
        <w:rPr>
          <w:rFonts w:cstheme="minorHAnsi"/>
        </w:rPr>
      </w:pPr>
    </w:p>
    <w:p w14:paraId="732434A0" w14:textId="77777777" w:rsidR="00045B3D" w:rsidRDefault="00045B3D" w:rsidP="00A524F9">
      <w:pPr>
        <w:ind w:left="720" w:hanging="720"/>
        <w:rPr>
          <w:rFonts w:cstheme="minorHAnsi"/>
        </w:rPr>
      </w:pPr>
    </w:p>
    <w:p w14:paraId="2328BB07" w14:textId="77777777" w:rsidR="00045B3D" w:rsidRDefault="00045B3D" w:rsidP="00A524F9">
      <w:pPr>
        <w:ind w:left="720" w:hanging="720"/>
        <w:rPr>
          <w:rFonts w:cstheme="minorHAnsi"/>
        </w:rPr>
      </w:pPr>
    </w:p>
    <w:p w14:paraId="256AC6DA" w14:textId="77777777" w:rsidR="00045B3D" w:rsidRDefault="00045B3D" w:rsidP="00A524F9">
      <w:pPr>
        <w:ind w:left="720" w:hanging="720"/>
        <w:rPr>
          <w:rFonts w:cstheme="minorHAnsi"/>
        </w:rPr>
      </w:pPr>
    </w:p>
    <w:p w14:paraId="38AA98D6" w14:textId="77777777" w:rsidR="00045B3D" w:rsidRDefault="00045B3D" w:rsidP="00A524F9">
      <w:pPr>
        <w:ind w:left="720" w:hanging="720"/>
        <w:rPr>
          <w:rFonts w:cstheme="minorHAnsi"/>
        </w:rPr>
      </w:pPr>
    </w:p>
    <w:p w14:paraId="665A1408" w14:textId="77777777" w:rsidR="00045B3D" w:rsidRDefault="00045B3D" w:rsidP="00A524F9">
      <w:pPr>
        <w:ind w:left="720" w:hanging="720"/>
        <w:rPr>
          <w:rFonts w:cstheme="minorHAnsi"/>
        </w:rPr>
      </w:pPr>
    </w:p>
    <w:p w14:paraId="71049383" w14:textId="77777777" w:rsidR="00045B3D" w:rsidRDefault="00045B3D" w:rsidP="00A524F9">
      <w:pPr>
        <w:ind w:left="720" w:hanging="720"/>
        <w:rPr>
          <w:rFonts w:cstheme="minorHAnsi"/>
        </w:rPr>
      </w:pPr>
    </w:p>
    <w:p w14:paraId="4D16AC41" w14:textId="77777777" w:rsidR="00045B3D" w:rsidRDefault="00045B3D" w:rsidP="00A524F9">
      <w:pPr>
        <w:ind w:left="720" w:hanging="720"/>
        <w:rPr>
          <w:rFonts w:cstheme="minorHAnsi"/>
        </w:rPr>
      </w:pPr>
    </w:p>
    <w:p w14:paraId="12A4EA11" w14:textId="77777777" w:rsidR="00045B3D" w:rsidRDefault="00045B3D" w:rsidP="00A524F9">
      <w:pPr>
        <w:ind w:left="720" w:hanging="720"/>
        <w:rPr>
          <w:rFonts w:cstheme="minorHAnsi"/>
        </w:rPr>
      </w:pPr>
    </w:p>
    <w:p w14:paraId="5A1EA135" w14:textId="77777777" w:rsidR="00045B3D" w:rsidRDefault="00045B3D" w:rsidP="00A524F9">
      <w:pPr>
        <w:ind w:left="720" w:hanging="720"/>
        <w:rPr>
          <w:rFonts w:cstheme="minorHAnsi"/>
        </w:rPr>
      </w:pPr>
    </w:p>
    <w:p w14:paraId="58717D39" w14:textId="77777777" w:rsidR="00045B3D" w:rsidRDefault="00045B3D" w:rsidP="00A524F9">
      <w:pPr>
        <w:ind w:left="720" w:hanging="720"/>
        <w:rPr>
          <w:rFonts w:cstheme="minorHAnsi"/>
        </w:rPr>
      </w:pPr>
    </w:p>
    <w:p w14:paraId="5338A720" w14:textId="77777777" w:rsidR="00045B3D" w:rsidRDefault="00045B3D" w:rsidP="00A524F9">
      <w:pPr>
        <w:ind w:left="720" w:hanging="720"/>
        <w:rPr>
          <w:rFonts w:cstheme="minorHAnsi"/>
        </w:rPr>
      </w:pPr>
    </w:p>
    <w:p w14:paraId="61DAA4D5" w14:textId="77777777" w:rsidR="00045B3D" w:rsidRDefault="00045B3D" w:rsidP="00A524F9">
      <w:pPr>
        <w:ind w:left="720" w:hanging="720"/>
        <w:rPr>
          <w:rFonts w:cstheme="minorHAnsi"/>
        </w:rPr>
      </w:pPr>
    </w:p>
    <w:p w14:paraId="2AEAF47F" w14:textId="77777777" w:rsidR="00045B3D" w:rsidRDefault="00045B3D" w:rsidP="00A524F9">
      <w:pPr>
        <w:ind w:left="720" w:hanging="720"/>
        <w:rPr>
          <w:rFonts w:cstheme="minorHAnsi"/>
        </w:rPr>
      </w:pPr>
    </w:p>
    <w:p w14:paraId="281B37BA" w14:textId="77777777" w:rsidR="00045B3D" w:rsidRDefault="00045B3D" w:rsidP="00A524F9">
      <w:pPr>
        <w:ind w:left="720" w:hanging="720"/>
        <w:rPr>
          <w:rFonts w:cstheme="minorHAnsi"/>
        </w:rPr>
      </w:pPr>
    </w:p>
    <w:p w14:paraId="2E500C74" w14:textId="77777777" w:rsidR="00045B3D" w:rsidRDefault="00045B3D" w:rsidP="00FA0AF5">
      <w:pPr>
        <w:rPr>
          <w:rFonts w:cstheme="minorHAnsi"/>
        </w:rPr>
      </w:pPr>
    </w:p>
    <w:p w14:paraId="74CD1D1F" w14:textId="77777777" w:rsidR="002215A9" w:rsidRPr="00C06FA4" w:rsidRDefault="002215A9" w:rsidP="00C06FA4">
      <w:pPr>
        <w:ind w:left="720" w:hanging="720"/>
        <w:rPr>
          <w:rFonts w:cstheme="minorHAnsi"/>
        </w:rPr>
      </w:pPr>
    </w:p>
    <w:p w14:paraId="1C5BEDD8" w14:textId="77777777" w:rsidR="00AB0BC5" w:rsidRDefault="00AB0BC5" w:rsidP="00C630B6">
      <w:pPr>
        <w:ind w:right="521"/>
      </w:pPr>
    </w:p>
    <w:p w14:paraId="02915484" w14:textId="77777777" w:rsidR="00B40410" w:rsidRDefault="00B40410" w:rsidP="00C630B6">
      <w:pPr>
        <w:ind w:right="521"/>
      </w:pPr>
    </w:p>
    <w:p w14:paraId="03B94F49" w14:textId="77777777" w:rsidR="00B40410" w:rsidRDefault="00B40410" w:rsidP="00C630B6">
      <w:pPr>
        <w:ind w:right="521"/>
      </w:pPr>
    </w:p>
    <w:p w14:paraId="6D846F5D" w14:textId="77777777" w:rsidR="00B40410" w:rsidRDefault="00B40410" w:rsidP="00C630B6">
      <w:pPr>
        <w:ind w:right="521"/>
      </w:pPr>
    </w:p>
    <w:p w14:paraId="62F015AF" w14:textId="77777777" w:rsidR="00B40410" w:rsidRDefault="00B40410" w:rsidP="00C630B6">
      <w:pPr>
        <w:ind w:right="521"/>
      </w:pPr>
    </w:p>
    <w:p w14:paraId="1B15DD1D" w14:textId="77777777" w:rsidR="00B40410" w:rsidRDefault="00B40410" w:rsidP="00C630B6">
      <w:pPr>
        <w:ind w:right="521"/>
      </w:pPr>
    </w:p>
    <w:p w14:paraId="6E681184" w14:textId="77777777" w:rsidR="00B40410" w:rsidRDefault="00B40410" w:rsidP="00C630B6">
      <w:pPr>
        <w:ind w:right="521"/>
      </w:pPr>
    </w:p>
    <w:p w14:paraId="230165FA" w14:textId="77777777" w:rsidR="00B40410" w:rsidRDefault="00B40410" w:rsidP="00B40410">
      <w:r w:rsidRPr="00B86FAD">
        <w:object w:dxaOrig="8925" w:dyaOrig="12630" w14:anchorId="7F2CB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29" o:title=""/>
          </v:shape>
          <o:OLEObject Type="Embed" ProgID="AcroExch.Document.DC" ShapeID="_x0000_i1025" DrawAspect="Content" ObjectID="_1678740813" r:id="rId30"/>
        </w:object>
      </w:r>
    </w:p>
    <w:p w14:paraId="7CB33CA5" w14:textId="77777777" w:rsidR="00B40410" w:rsidRDefault="00B40410" w:rsidP="00C630B6">
      <w:pPr>
        <w:ind w:right="521"/>
      </w:pPr>
    </w:p>
    <w:p w14:paraId="0E3E5F70" w14:textId="77777777" w:rsidR="00417D51" w:rsidRDefault="00807A35" w:rsidP="00C630B6">
      <w:pPr>
        <w:ind w:right="521"/>
      </w:pPr>
      <w:r w:rsidRPr="00143E86">
        <w:lastRenderedPageBreak/>
        <w:t xml:space="preserve">In </w:t>
      </w:r>
      <w:r w:rsidR="00235E02" w:rsidRPr="00143E86">
        <w:t>general,</w:t>
      </w:r>
      <w:r w:rsidRPr="00143E86">
        <w:t xml:space="preserve"> the same person shall not have responsibility for dealing with both pro</w:t>
      </w:r>
      <w:r w:rsidR="00F157BF" w:rsidRPr="00143E86">
        <w:t>cedures.  The DLP is</w:t>
      </w:r>
      <w:r w:rsidR="00C630B6">
        <w:t xml:space="preserve"> </w:t>
      </w:r>
      <w:r w:rsidRPr="00143E86">
        <w:t xml:space="preserve">responsible for reporting the matter to </w:t>
      </w:r>
      <w:r w:rsidR="00F157BF" w:rsidRPr="00143E86">
        <w:t xml:space="preserve">Tusla and/or An </w:t>
      </w:r>
      <w:r w:rsidR="00235E02" w:rsidRPr="00143E86">
        <w:t>Garda Sióchána while</w:t>
      </w:r>
      <w:r w:rsidRPr="00143E86">
        <w:t xml:space="preserve"> the </w:t>
      </w:r>
      <w:r w:rsidR="00235E02">
        <w:t>Director, Human Resources Division</w:t>
      </w:r>
      <w:r w:rsidR="00235E02">
        <w:rPr>
          <w:rFonts w:cs="Times New Roman"/>
        </w:rPr>
        <w:t>, or his</w:t>
      </w:r>
      <w:r w:rsidR="00F157BF" w:rsidRPr="00143E86">
        <w:rPr>
          <w:rFonts w:cs="Times New Roman"/>
        </w:rPr>
        <w:t xml:space="preserve"> nominee</w:t>
      </w:r>
      <w:r w:rsidR="00F157BF" w:rsidRPr="00143E86">
        <w:t xml:space="preserve"> </w:t>
      </w:r>
      <w:r w:rsidRPr="00143E86">
        <w:t>is</w:t>
      </w:r>
      <w:r w:rsidR="00377B23" w:rsidRPr="00143E86">
        <w:t xml:space="preserve"> </w:t>
      </w:r>
      <w:r w:rsidR="00F157BF" w:rsidRPr="00143E86">
        <w:t>responsible for addressing the</w:t>
      </w:r>
      <w:r w:rsidR="00C630B6">
        <w:t xml:space="preserve"> </w:t>
      </w:r>
      <w:r w:rsidR="00235E02">
        <w:t>appropriate</w:t>
      </w:r>
      <w:r w:rsidRPr="00143E86">
        <w:t xml:space="preserve"> </w:t>
      </w:r>
    </w:p>
    <w:p w14:paraId="76198370" w14:textId="77777777" w:rsidR="00807A35" w:rsidRPr="00143E86" w:rsidRDefault="00807A35" w:rsidP="00C630B6">
      <w:pPr>
        <w:ind w:right="521"/>
      </w:pPr>
      <w:r w:rsidRPr="00143E86">
        <w:t>procedural</w:t>
      </w:r>
      <w:r w:rsidR="00377B23" w:rsidRPr="00143E86">
        <w:t xml:space="preserve"> / reporting</w:t>
      </w:r>
      <w:r w:rsidRPr="00143E86">
        <w:t xml:space="preserve"> issues applicable in respect of a </w:t>
      </w:r>
      <w:r w:rsidR="00377B23" w:rsidRPr="00143E86">
        <w:t xml:space="preserve">member of </w:t>
      </w:r>
      <w:r w:rsidRPr="00143E86">
        <w:t>UL</w:t>
      </w:r>
      <w:r w:rsidR="00377B23" w:rsidRPr="00143E86">
        <w:t>.</w:t>
      </w:r>
    </w:p>
    <w:p w14:paraId="17414610" w14:textId="77777777" w:rsidR="00F157BF" w:rsidRPr="00143E86" w:rsidRDefault="00F157BF" w:rsidP="00C630B6">
      <w:pPr>
        <w:ind w:right="521"/>
      </w:pPr>
    </w:p>
    <w:p w14:paraId="5128FCC0" w14:textId="77777777" w:rsidR="00807A35" w:rsidRPr="00143E86" w:rsidRDefault="00807A35" w:rsidP="00C630B6">
      <w:pPr>
        <w:ind w:left="720" w:right="521" w:hanging="720"/>
      </w:pPr>
      <w:r w:rsidRPr="00143E86">
        <w:t>The DLP shall</w:t>
      </w:r>
      <w:r w:rsidR="00AC06FD" w:rsidRPr="00143E86">
        <w:t>:</w:t>
      </w:r>
      <w:r w:rsidRPr="00143E86">
        <w:t xml:space="preserve"> </w:t>
      </w:r>
    </w:p>
    <w:p w14:paraId="566AC432" w14:textId="77777777" w:rsidR="00F5072B" w:rsidRDefault="00F5072B" w:rsidP="006945C5">
      <w:pPr>
        <w:pStyle w:val="ListParagraph"/>
        <w:numPr>
          <w:ilvl w:val="0"/>
          <w:numId w:val="31"/>
        </w:numPr>
        <w:ind w:right="521"/>
      </w:pPr>
      <w:r w:rsidRPr="00143E86">
        <w:t>Seek advice from Tusla / Gardai in relation to the risk to children</w:t>
      </w:r>
      <w:r>
        <w:t>.</w:t>
      </w:r>
    </w:p>
    <w:p w14:paraId="75759016" w14:textId="77777777" w:rsidR="00807A35" w:rsidRPr="00143E86" w:rsidRDefault="00807A35" w:rsidP="006945C5">
      <w:pPr>
        <w:pStyle w:val="ListParagraph"/>
        <w:numPr>
          <w:ilvl w:val="0"/>
          <w:numId w:val="31"/>
        </w:numPr>
        <w:ind w:right="521"/>
      </w:pPr>
      <w:r w:rsidRPr="00143E86">
        <w:t xml:space="preserve">immediately act in accordance with the procedures outlined in </w:t>
      </w:r>
      <w:r w:rsidR="00111CF2" w:rsidRPr="00143E86">
        <w:t>Section 6 ,7 and 9</w:t>
      </w:r>
      <w:r w:rsidR="00F157BF" w:rsidRPr="00143E86">
        <w:t xml:space="preserve"> </w:t>
      </w:r>
      <w:r w:rsidRPr="00143E86">
        <w:t>of these procedures with regard to getting a written statement, reporting to Tusla and informing parents</w:t>
      </w:r>
      <w:r w:rsidR="00235E02">
        <w:t>;</w:t>
      </w:r>
    </w:p>
    <w:p w14:paraId="26CEF8E5" w14:textId="77777777" w:rsidR="00807A35" w:rsidRPr="00143E86" w:rsidRDefault="00807A35" w:rsidP="006945C5">
      <w:pPr>
        <w:pStyle w:val="ListParagraph"/>
        <w:numPr>
          <w:ilvl w:val="0"/>
          <w:numId w:val="31"/>
        </w:numPr>
        <w:ind w:right="521"/>
      </w:pPr>
      <w:r w:rsidRPr="00143E86">
        <w:rPr>
          <w:rFonts w:cs="Times New Roman"/>
        </w:rPr>
        <w:t xml:space="preserve">always inform the </w:t>
      </w:r>
      <w:r w:rsidR="00235E02">
        <w:t>Director, Human Resources Division</w:t>
      </w:r>
      <w:r w:rsidRPr="00143E86">
        <w:rPr>
          <w:rFonts w:cs="Times New Roman"/>
        </w:rPr>
        <w:t>,</w:t>
      </w:r>
      <w:r w:rsidR="00235E02">
        <w:t xml:space="preserve"> or his </w:t>
      </w:r>
      <w:r w:rsidRPr="00143E86">
        <w:t>nominee,</w:t>
      </w:r>
      <w:r w:rsidRPr="00143E86">
        <w:rPr>
          <w:rFonts w:cs="Times New Roman"/>
        </w:rPr>
        <w:t xml:space="preserve"> where the matter involves an allegation or concern made against a member of </w:t>
      </w:r>
      <w:r w:rsidR="00377B23" w:rsidRPr="00143E86">
        <w:rPr>
          <w:rFonts w:cs="Times New Roman"/>
        </w:rPr>
        <w:t>UL</w:t>
      </w:r>
      <w:r w:rsidR="00F157BF" w:rsidRPr="00143E86">
        <w:rPr>
          <w:rFonts w:cs="Times New Roman"/>
        </w:rPr>
        <w:t>.</w:t>
      </w:r>
      <w:r w:rsidRPr="00143E86">
        <w:rPr>
          <w:rFonts w:cs="Times New Roman"/>
        </w:rPr>
        <w:t xml:space="preserve"> </w:t>
      </w:r>
    </w:p>
    <w:p w14:paraId="781DF2CB" w14:textId="77777777" w:rsidR="00807A35" w:rsidRPr="00143E86" w:rsidRDefault="00807A35" w:rsidP="00C630B6">
      <w:pPr>
        <w:pStyle w:val="ListParagraph"/>
        <w:ind w:right="521"/>
      </w:pPr>
    </w:p>
    <w:p w14:paraId="25EE9FC7" w14:textId="77777777" w:rsidR="00807A35" w:rsidRPr="00143E86" w:rsidRDefault="00807A35" w:rsidP="00C630B6">
      <w:pPr>
        <w:ind w:right="521"/>
      </w:pPr>
      <w:r w:rsidRPr="00143E86">
        <w:t xml:space="preserve">The </w:t>
      </w:r>
      <w:r w:rsidR="00235E02">
        <w:t>Director, Human Resources Division</w:t>
      </w:r>
      <w:r w:rsidR="00235E02" w:rsidRPr="00143E86">
        <w:t xml:space="preserve"> </w:t>
      </w:r>
      <w:r w:rsidR="00235E02">
        <w:t xml:space="preserve">or his </w:t>
      </w:r>
      <w:r w:rsidRPr="00143E86">
        <w:t>nominee, shall</w:t>
      </w:r>
      <w:r w:rsidR="00235E02">
        <w:t>:</w:t>
      </w:r>
    </w:p>
    <w:p w14:paraId="1BAA91BD" w14:textId="77777777" w:rsidR="00807A35" w:rsidRPr="00143E86" w:rsidRDefault="00807A35" w:rsidP="00F5072B">
      <w:pPr>
        <w:pStyle w:val="ListParagraph"/>
        <w:numPr>
          <w:ilvl w:val="0"/>
          <w:numId w:val="33"/>
        </w:numPr>
        <w:ind w:left="360" w:right="521"/>
      </w:pPr>
      <w:r w:rsidRPr="00143E86">
        <w:t>seek legal advice as circumstances can vary from one case to another and it is not possible in these procedures to address every scenario</w:t>
      </w:r>
      <w:r w:rsidR="00235E02">
        <w:t>;</w:t>
      </w:r>
    </w:p>
    <w:p w14:paraId="35D462D6" w14:textId="77777777" w:rsidR="00807A35" w:rsidRPr="00143E86" w:rsidRDefault="00807A35" w:rsidP="006945C5">
      <w:pPr>
        <w:pStyle w:val="ListParagraph"/>
        <w:numPr>
          <w:ilvl w:val="0"/>
          <w:numId w:val="33"/>
        </w:numPr>
        <w:ind w:left="360" w:right="521"/>
      </w:pPr>
      <w:r w:rsidRPr="00143E86">
        <w:t xml:space="preserve">Arrange to privately inform the person against whom the allegation was made of the following:  </w:t>
      </w:r>
    </w:p>
    <w:p w14:paraId="4167DD0C" w14:textId="77777777" w:rsidR="00807A35" w:rsidRPr="00143E86" w:rsidRDefault="00807A35" w:rsidP="006945C5">
      <w:pPr>
        <w:pStyle w:val="ListParagraph"/>
        <w:numPr>
          <w:ilvl w:val="0"/>
          <w:numId w:val="35"/>
        </w:numPr>
        <w:ind w:left="1440" w:right="521"/>
      </w:pPr>
      <w:r w:rsidRPr="00143E86">
        <w:t xml:space="preserve">the fact that an allegation has been made against him/her; </w:t>
      </w:r>
    </w:p>
    <w:p w14:paraId="1DF3A79B" w14:textId="77777777" w:rsidR="00807A35" w:rsidRPr="00143E86" w:rsidRDefault="00807A35" w:rsidP="006945C5">
      <w:pPr>
        <w:pStyle w:val="ListParagraph"/>
        <w:numPr>
          <w:ilvl w:val="0"/>
          <w:numId w:val="35"/>
        </w:numPr>
        <w:ind w:left="1440" w:right="521"/>
      </w:pPr>
      <w:r w:rsidRPr="00143E86">
        <w:t xml:space="preserve">the nature of the allegation; </w:t>
      </w:r>
    </w:p>
    <w:p w14:paraId="0C37AB1F" w14:textId="77777777" w:rsidR="00807A35" w:rsidRPr="00143E86" w:rsidRDefault="00807A35" w:rsidP="006945C5">
      <w:pPr>
        <w:pStyle w:val="ListParagraph"/>
        <w:numPr>
          <w:ilvl w:val="0"/>
          <w:numId w:val="35"/>
        </w:numPr>
        <w:ind w:left="1440" w:right="521"/>
      </w:pPr>
      <w:r w:rsidRPr="00143E86">
        <w:t>whether or not the matter has been reported to Tusla</w:t>
      </w:r>
      <w:r w:rsidR="00235E02">
        <w:t>.</w:t>
      </w:r>
    </w:p>
    <w:p w14:paraId="4362BC92" w14:textId="77777777" w:rsidR="00807A35" w:rsidRPr="00143E86" w:rsidRDefault="00807A35" w:rsidP="006945C5">
      <w:pPr>
        <w:pStyle w:val="ListParagraph"/>
        <w:numPr>
          <w:ilvl w:val="0"/>
          <w:numId w:val="33"/>
        </w:numPr>
        <w:ind w:left="360" w:right="521"/>
      </w:pPr>
      <w:r w:rsidRPr="00143E86">
        <w:t xml:space="preserve">provide a copy of the written record and/or allegation, and any other related documentation to the person against whom the allegation is made – having due regard to ensuring that appropriate measures are in place to protect the child.  </w:t>
      </w:r>
    </w:p>
    <w:p w14:paraId="522362F8" w14:textId="77777777" w:rsidR="00807A35" w:rsidRPr="00143E86" w:rsidRDefault="00807A35" w:rsidP="006945C5">
      <w:pPr>
        <w:pStyle w:val="ListParagraph"/>
        <w:numPr>
          <w:ilvl w:val="0"/>
          <w:numId w:val="33"/>
        </w:numPr>
        <w:ind w:left="360" w:right="521"/>
      </w:pPr>
      <w:r w:rsidRPr="00143E86">
        <w:t>If, following</w:t>
      </w:r>
      <w:r w:rsidR="00F5072B">
        <w:t xml:space="preserve"> the advice offered at a)</w:t>
      </w:r>
      <w:r w:rsidRPr="00143E86">
        <w:t xml:space="preserve">, the nature of the allegation warrants immediate action the </w:t>
      </w:r>
      <w:r w:rsidR="00235E02">
        <w:t>Director, Human Resources Division</w:t>
      </w:r>
      <w:r w:rsidRPr="00143E86">
        <w:rPr>
          <w:rFonts w:cs="Times New Roman"/>
        </w:rPr>
        <w:t xml:space="preserve">, </w:t>
      </w:r>
      <w:r w:rsidRPr="00143E86">
        <w:t>o</w:t>
      </w:r>
      <w:r w:rsidR="00235E02">
        <w:t>r his</w:t>
      </w:r>
      <w:r w:rsidRPr="00143E86">
        <w:t xml:space="preserve"> </w:t>
      </w:r>
      <w:r w:rsidR="009733F6" w:rsidRPr="00143E86">
        <w:t xml:space="preserve">nominee, </w:t>
      </w:r>
      <w:r w:rsidR="009733F6" w:rsidRPr="00143E86">
        <w:rPr>
          <w:rFonts w:cs="Times New Roman"/>
        </w:rPr>
        <w:t>shall</w:t>
      </w:r>
      <w:r w:rsidRPr="00143E86">
        <w:t xml:space="preserve"> direct the person against whom the allegation is made to absent himself/herself from the </w:t>
      </w:r>
      <w:r w:rsidR="00F5072B">
        <w:t xml:space="preserve">Faculty/Division, Department or </w:t>
      </w:r>
      <w:r w:rsidRPr="00143E86">
        <w:t xml:space="preserve">campus with immediate effect. </w:t>
      </w:r>
    </w:p>
    <w:p w14:paraId="16788234" w14:textId="77777777" w:rsidR="000A6CA5" w:rsidRPr="00143E86" w:rsidRDefault="000A6CA5" w:rsidP="00C630B6">
      <w:pPr>
        <w:pStyle w:val="ListParagraph"/>
        <w:ind w:right="521"/>
      </w:pPr>
    </w:p>
    <w:p w14:paraId="4092977E" w14:textId="77777777" w:rsidR="00807A35" w:rsidRPr="00143E86" w:rsidRDefault="00807A35" w:rsidP="00C630B6">
      <w:pPr>
        <w:ind w:right="521"/>
      </w:pPr>
      <w:r w:rsidRPr="00143E86">
        <w:t xml:space="preserve">Where the </w:t>
      </w:r>
      <w:r w:rsidR="00235E02">
        <w:t>Director, Human Resources Division</w:t>
      </w:r>
      <w:r w:rsidRPr="00143E86">
        <w:rPr>
          <w:rFonts w:cs="Times New Roman"/>
        </w:rPr>
        <w:t>,</w:t>
      </w:r>
      <w:r w:rsidR="00235E02">
        <w:t xml:space="preserve"> or his </w:t>
      </w:r>
      <w:r w:rsidRPr="00143E86">
        <w:t>nominee</w:t>
      </w:r>
      <w:r w:rsidR="00235E02" w:rsidRPr="00143E86">
        <w:t xml:space="preserve">, </w:t>
      </w:r>
      <w:r w:rsidR="00235E02" w:rsidRPr="00143E86">
        <w:rPr>
          <w:rFonts w:cs="Times New Roman"/>
        </w:rPr>
        <w:t>has</w:t>
      </w:r>
      <w:r w:rsidRPr="00143E86">
        <w:t xml:space="preserve"> directed a member of UL to a</w:t>
      </w:r>
      <w:r w:rsidR="00235E02">
        <w:t>bsent himself/herself from the F</w:t>
      </w:r>
      <w:r w:rsidRPr="00143E86">
        <w:t>aculty /</w:t>
      </w:r>
      <w:r w:rsidR="00F5072B">
        <w:t>Division, Department</w:t>
      </w:r>
      <w:r w:rsidR="00235E02">
        <w:t xml:space="preserve"> or c</w:t>
      </w:r>
      <w:r w:rsidRPr="00143E86">
        <w:t xml:space="preserve">ampus with immediate effect, such an absence should not imply any degree of guilt on the part of the person against whom the allegation is made. </w:t>
      </w:r>
    </w:p>
    <w:p w14:paraId="0E64E8F8" w14:textId="77777777" w:rsidR="00807A35" w:rsidRPr="00143E86" w:rsidRDefault="00807A35" w:rsidP="00C630B6">
      <w:pPr>
        <w:ind w:right="521"/>
      </w:pPr>
      <w:r w:rsidRPr="00143E86">
        <w:t xml:space="preserve">Where such an absence involves a paid employee, the </w:t>
      </w:r>
      <w:r w:rsidR="00235E02">
        <w:t xml:space="preserve">appropriate </w:t>
      </w:r>
      <w:r w:rsidRPr="00143E86">
        <w:t xml:space="preserve">HR </w:t>
      </w:r>
      <w:r w:rsidR="00235E02">
        <w:t xml:space="preserve">Division </w:t>
      </w:r>
      <w:r w:rsidRPr="00143E86">
        <w:t xml:space="preserve">department of UL shall be contacted </w:t>
      </w:r>
      <w:r w:rsidR="009A155F" w:rsidRPr="00143E86">
        <w:t xml:space="preserve">immediately </w:t>
      </w:r>
      <w:r w:rsidRPr="00143E86">
        <w:t xml:space="preserve">with regard to: </w:t>
      </w:r>
    </w:p>
    <w:p w14:paraId="3B190B67" w14:textId="77777777" w:rsidR="00807A35" w:rsidRPr="00143E86" w:rsidRDefault="00807A35" w:rsidP="006945C5">
      <w:pPr>
        <w:pStyle w:val="ListParagraph"/>
        <w:numPr>
          <w:ilvl w:val="0"/>
          <w:numId w:val="32"/>
        </w:numPr>
        <w:ind w:right="521"/>
      </w:pPr>
      <w:r w:rsidRPr="00143E86">
        <w:t xml:space="preserve">formal approval for the payment of remuneration or ex-gratia payments in lieu of remuneration as appropriate, and </w:t>
      </w:r>
    </w:p>
    <w:p w14:paraId="228CA986" w14:textId="77777777" w:rsidR="00807A35" w:rsidRPr="00143E86" w:rsidRDefault="00807A35" w:rsidP="006945C5">
      <w:pPr>
        <w:pStyle w:val="ListParagraph"/>
        <w:numPr>
          <w:ilvl w:val="0"/>
          <w:numId w:val="32"/>
        </w:numPr>
        <w:ind w:right="521"/>
      </w:pPr>
      <w:r w:rsidRPr="00143E86">
        <w:t xml:space="preserve">if appropriate, sanction for the employment of a temporary employee where necessary. </w:t>
      </w:r>
    </w:p>
    <w:p w14:paraId="57A6A0F0" w14:textId="77777777" w:rsidR="00807A35" w:rsidRPr="00143E86" w:rsidRDefault="00807A35" w:rsidP="00143E86">
      <w:pPr>
        <w:pStyle w:val="ListParagraph"/>
        <w:ind w:right="8"/>
      </w:pPr>
    </w:p>
    <w:p w14:paraId="6C5B8C3E" w14:textId="77777777" w:rsidR="00807A35" w:rsidRPr="00045B3D" w:rsidRDefault="00807A35" w:rsidP="00C630B6">
      <w:pPr>
        <w:ind w:right="521"/>
      </w:pPr>
      <w:r w:rsidRPr="00143E86">
        <w:t xml:space="preserve">At all stages it should be remembered that the first priority is to ensure that no child is exposed </w:t>
      </w:r>
      <w:r w:rsidRPr="00045B3D">
        <w:t xml:space="preserve">to unnecessary risk. </w:t>
      </w:r>
      <w:r w:rsidR="00377B23" w:rsidRPr="00045B3D">
        <w:t xml:space="preserve">The </w:t>
      </w:r>
      <w:r w:rsidR="00235E02" w:rsidRPr="00045B3D">
        <w:t xml:space="preserve">Director, Human Resources Division </w:t>
      </w:r>
      <w:r w:rsidRPr="00045B3D">
        <w:t xml:space="preserve">shall, as a matter of urgency, ensure that any necessary protective measures are taken. These measures should be proportionate to the level of risk and should not unreasonably penalise the person against whom the allegation is made, financially or otherwise, unless necessary to protect children. Where protective measures penalise the person against whom the allegation is made, it is important that early consideration be given to the case. </w:t>
      </w:r>
    </w:p>
    <w:p w14:paraId="7542C97F" w14:textId="77777777" w:rsidR="00807A35" w:rsidRPr="00143E86" w:rsidRDefault="00807A35" w:rsidP="00C630B6">
      <w:pPr>
        <w:ind w:right="521"/>
      </w:pPr>
      <w:r w:rsidRPr="00045B3D">
        <w:t>It is essential that at all times the matter is treated in the strictest confidence and that th</w:t>
      </w:r>
      <w:r w:rsidR="004C7A62" w:rsidRPr="00045B3D">
        <w:t xml:space="preserve">e </w:t>
      </w:r>
      <w:r w:rsidRPr="00045B3D">
        <w:t>identity of the person against whom the allegation is made shall not be disclosed</w:t>
      </w:r>
      <w:r w:rsidR="0099289D" w:rsidRPr="00045B3D">
        <w:t xml:space="preserve"> inappropriately</w:t>
      </w:r>
      <w:r w:rsidRPr="00045B3D">
        <w:t xml:space="preserve">, other than as required under the procedures within this document, until such time as that person </w:t>
      </w:r>
      <w:r w:rsidRPr="00143E86">
        <w:t xml:space="preserve">has been offered the opportunity to address and/or be represented to management. </w:t>
      </w:r>
    </w:p>
    <w:p w14:paraId="7DF0CA62" w14:textId="77777777" w:rsidR="00807A35" w:rsidRPr="00143E86" w:rsidRDefault="00807A35" w:rsidP="00143E86">
      <w:pPr>
        <w:ind w:left="720" w:right="6" w:hanging="720"/>
      </w:pPr>
    </w:p>
    <w:p w14:paraId="0C81E6AA" w14:textId="77777777" w:rsidR="00807A35" w:rsidRPr="00143E86" w:rsidRDefault="00807A35" w:rsidP="00C630B6">
      <w:pPr>
        <w:ind w:right="521"/>
      </w:pPr>
      <w:r w:rsidRPr="00143E86">
        <w:t>The principles of natural justice, the presumption of innocence and fair procedures shall be adhered to. It is very important to note that the actions described here are intended to be precautionary and not disciplinary.</w:t>
      </w:r>
    </w:p>
    <w:p w14:paraId="44BA3426" w14:textId="77777777" w:rsidR="00807A35" w:rsidRPr="00143E86" w:rsidRDefault="00807A35" w:rsidP="00C630B6">
      <w:pPr>
        <w:ind w:right="521"/>
        <w:rPr>
          <w:color w:val="FF0000"/>
        </w:rPr>
      </w:pPr>
    </w:p>
    <w:p w14:paraId="4DCBA416" w14:textId="77777777" w:rsidR="00807A35" w:rsidRPr="00143E86" w:rsidRDefault="00807A35" w:rsidP="00C630B6">
      <w:pPr>
        <w:ind w:right="521"/>
      </w:pPr>
      <w:r w:rsidRPr="00235E02">
        <w:rPr>
          <w:b/>
        </w:rPr>
        <w:t>Please note:</w:t>
      </w:r>
      <w:r w:rsidRPr="00143E86">
        <w:t xml:space="preserve"> Where the allegation/susp</w:t>
      </w:r>
      <w:r w:rsidR="00235E02">
        <w:t xml:space="preserve">icion relates to the </w:t>
      </w:r>
      <w:r w:rsidRPr="00143E86">
        <w:t xml:space="preserve">DLP, the </w:t>
      </w:r>
      <w:r w:rsidR="00235E02">
        <w:t>Director, Human Resources Division</w:t>
      </w:r>
      <w:r w:rsidR="00235E02" w:rsidRPr="00143E86">
        <w:t xml:space="preserve"> </w:t>
      </w:r>
      <w:r w:rsidRPr="00143E86">
        <w:t>shall assume the responsibility for seeking advice from Tusla and/or for reporting the matter to Tusla.</w:t>
      </w:r>
    </w:p>
    <w:p w14:paraId="07B45671" w14:textId="77777777" w:rsidR="00807A35" w:rsidRPr="00143E86" w:rsidRDefault="00807A35" w:rsidP="00C630B6">
      <w:pPr>
        <w:ind w:right="521"/>
      </w:pPr>
      <w:r w:rsidRPr="00143E86">
        <w:t>Where an allegation or suspicion of child abuse or neglect regard</w:t>
      </w:r>
      <w:r w:rsidR="00540B8C" w:rsidRPr="00143E86">
        <w:t>ing a member of the</w:t>
      </w:r>
      <w:r w:rsidR="00235E02">
        <w:t xml:space="preserve"> Governing A</w:t>
      </w:r>
      <w:r w:rsidRPr="00143E86">
        <w:t xml:space="preserve">uthority has been reported to Tusla, </w:t>
      </w:r>
      <w:r w:rsidR="00540B8C" w:rsidRPr="00143E86">
        <w:t xml:space="preserve">the </w:t>
      </w:r>
      <w:r w:rsidR="00235E02">
        <w:t>Director, Human Resources Division</w:t>
      </w:r>
      <w:r w:rsidR="00235E02" w:rsidRPr="00143E86">
        <w:t xml:space="preserve"> </w:t>
      </w:r>
      <w:r w:rsidRPr="00143E86">
        <w:t xml:space="preserve">shall inform the </w:t>
      </w:r>
      <w:r w:rsidR="00377B23" w:rsidRPr="00143E86">
        <w:t>Chancellor</w:t>
      </w:r>
      <w:r w:rsidRPr="00143E86">
        <w:t xml:space="preserve"> that a re</w:t>
      </w:r>
      <w:r w:rsidR="00235E02">
        <w:t>port involving a member of the Governing A</w:t>
      </w:r>
      <w:r w:rsidRPr="00143E86">
        <w:t xml:space="preserve">uthority has been submitted to Tusla. It is a matter for the </w:t>
      </w:r>
      <w:r w:rsidR="00377B23" w:rsidRPr="00143E86">
        <w:t>Chancellor</w:t>
      </w:r>
      <w:r w:rsidRPr="00143E86">
        <w:t xml:space="preserve"> to determine if any action is necessary regarding the member’s continued role on UL management.     </w:t>
      </w:r>
    </w:p>
    <w:p w14:paraId="175D53C2" w14:textId="77777777" w:rsidR="00807A35" w:rsidRPr="00FE5FF6" w:rsidRDefault="00807A35" w:rsidP="003D0C6B"/>
    <w:p w14:paraId="1978DCC9" w14:textId="77777777" w:rsidR="00807A35" w:rsidRPr="00EF7E7C" w:rsidRDefault="00807A35" w:rsidP="00665781">
      <w:pPr>
        <w:pStyle w:val="Heading2"/>
      </w:pPr>
      <w:bookmarkStart w:id="121" w:name="_Toc63245951"/>
      <w:r w:rsidRPr="00EF7E7C">
        <w:t>Right of Reply</w:t>
      </w:r>
      <w:bookmarkEnd w:id="121"/>
    </w:p>
    <w:p w14:paraId="5BD0EB3A" w14:textId="77777777" w:rsidR="003D0C6B" w:rsidRDefault="00807A35" w:rsidP="00C630B6">
      <w:pPr>
        <w:ind w:right="521"/>
      </w:pPr>
      <w:r w:rsidRPr="00FE5FF6">
        <w:t xml:space="preserve">Once the matter has been reported to the person against whom the allegation is made he/she shall be offered the opportunity to respond to the allegation in writing to the </w:t>
      </w:r>
      <w:r w:rsidR="00235E02">
        <w:t>Director, Human Resources Division</w:t>
      </w:r>
      <w:r w:rsidR="00235E02" w:rsidRPr="00FE5FF6">
        <w:t xml:space="preserve"> </w:t>
      </w:r>
      <w:r w:rsidRPr="00FE5FF6">
        <w:t>within a specified period of time. That person shall be told that his/her ex</w:t>
      </w:r>
      <w:r w:rsidR="00D445C6">
        <w:t xml:space="preserve">planation to the </w:t>
      </w:r>
      <w:r w:rsidR="00842A95">
        <w:t>Director, Human Resources Division</w:t>
      </w:r>
      <w:r w:rsidR="00842A95" w:rsidRPr="00FE5FF6">
        <w:t xml:space="preserve"> </w:t>
      </w:r>
      <w:r w:rsidRPr="00FE5FF6">
        <w:t xml:space="preserve">shall also be passed on to Tusla and/or </w:t>
      </w:r>
      <w:r w:rsidR="00EF7FCF" w:rsidRPr="00FE5FF6">
        <w:t>Gardaí</w:t>
      </w:r>
      <w:r w:rsidR="00EF7FCF">
        <w:t xml:space="preserve"> </w:t>
      </w:r>
      <w:r w:rsidR="00EF7FCF" w:rsidRPr="00FE5FF6">
        <w:t>as</w:t>
      </w:r>
      <w:r w:rsidRPr="00FE5FF6">
        <w:t xml:space="preserve"> appropriate.</w:t>
      </w:r>
    </w:p>
    <w:p w14:paraId="7DB1D1D4" w14:textId="77777777" w:rsidR="003D0C6B" w:rsidRDefault="003D0C6B" w:rsidP="00C630B6">
      <w:pPr>
        <w:ind w:right="521"/>
      </w:pPr>
    </w:p>
    <w:p w14:paraId="3274E9B5" w14:textId="77777777" w:rsidR="000A6CA5" w:rsidRPr="00E07F35" w:rsidRDefault="00807A35" w:rsidP="00665781">
      <w:pPr>
        <w:pStyle w:val="Heading2"/>
      </w:pPr>
      <w:bookmarkStart w:id="122" w:name="_Toc63245952"/>
      <w:r w:rsidRPr="00EF7E7C">
        <w:t>Feedback from Tusla</w:t>
      </w:r>
      <w:r w:rsidR="004A49D2">
        <w:t xml:space="preserve"> and Further Follow U</w:t>
      </w:r>
      <w:r w:rsidR="00174017" w:rsidRPr="00EF7E7C">
        <w:t>p</w:t>
      </w:r>
      <w:bookmarkEnd w:id="122"/>
    </w:p>
    <w:p w14:paraId="62D4E317" w14:textId="77777777" w:rsidR="00807A35" w:rsidRPr="00FE5FF6" w:rsidRDefault="004A43A5" w:rsidP="00C630B6">
      <w:pPr>
        <w:ind w:right="521"/>
      </w:pPr>
      <w:r>
        <w:t>T</w:t>
      </w:r>
      <w:r w:rsidR="00807A35" w:rsidRPr="00FE5FF6">
        <w:t xml:space="preserve">he </w:t>
      </w:r>
      <w:r w:rsidR="00EF1805">
        <w:t xml:space="preserve">Designated </w:t>
      </w:r>
      <w:r w:rsidR="00EF1805" w:rsidRPr="00045B3D">
        <w:t>Liaison Person</w:t>
      </w:r>
      <w:r w:rsidR="002D484B" w:rsidRPr="00045B3D">
        <w:t xml:space="preserve"> </w:t>
      </w:r>
      <w:r w:rsidRPr="00045B3D">
        <w:t xml:space="preserve">will request information </w:t>
      </w:r>
      <w:r w:rsidR="00807A35" w:rsidRPr="00FE5FF6">
        <w:t>on the progress of a child abuse investigat</w:t>
      </w:r>
      <w:r w:rsidR="00EF1805">
        <w:t xml:space="preserve">ion involving a member of UL. </w:t>
      </w:r>
      <w:r w:rsidR="00233905" w:rsidRPr="00FE5FF6">
        <w:t xml:space="preserve">The </w:t>
      </w:r>
      <w:r w:rsidR="003F49AC">
        <w:t xml:space="preserve">UL </w:t>
      </w:r>
      <w:r w:rsidR="00233905" w:rsidRPr="00FE5FF6">
        <w:rPr>
          <w:rFonts w:cs="Times New Roman"/>
        </w:rPr>
        <w:t>C</w:t>
      </w:r>
      <w:r w:rsidR="00B40410">
        <w:rPr>
          <w:rFonts w:cs="Times New Roman"/>
        </w:rPr>
        <w:t>hief Corporate Officer</w:t>
      </w:r>
      <w:r w:rsidR="00575DC3" w:rsidRPr="00FE5FF6">
        <w:t xml:space="preserve"> </w:t>
      </w:r>
      <w:r w:rsidR="00807A35" w:rsidRPr="00FE5FF6">
        <w:t xml:space="preserve">should be notified of the outcome of the </w:t>
      </w:r>
      <w:r w:rsidR="00174017" w:rsidRPr="00FE5FF6">
        <w:t xml:space="preserve">Tusla and Garda </w:t>
      </w:r>
      <w:r w:rsidR="00807A35" w:rsidRPr="00FE5FF6">
        <w:t>investigation</w:t>
      </w:r>
      <w:r w:rsidR="00174017" w:rsidRPr="00FE5FF6">
        <w:t>s</w:t>
      </w:r>
      <w:r w:rsidR="00807A35" w:rsidRPr="00FE5FF6">
        <w:t>. This will assist management in reaching a decision about the action to be taken in the longer term concerning the person against whom the allegation was made.</w:t>
      </w:r>
    </w:p>
    <w:p w14:paraId="0841E4F5" w14:textId="77777777" w:rsidR="00233905" w:rsidRPr="00FE5FF6" w:rsidRDefault="00233905" w:rsidP="00C630B6">
      <w:pPr>
        <w:ind w:right="521"/>
      </w:pPr>
    </w:p>
    <w:p w14:paraId="3EEE6BF8" w14:textId="77777777" w:rsidR="00233905" w:rsidRPr="00FE5FF6" w:rsidRDefault="00233905" w:rsidP="00C630B6">
      <w:pPr>
        <w:ind w:right="521"/>
      </w:pPr>
      <w:r w:rsidRPr="00FE5FF6">
        <w:t>The</w:t>
      </w:r>
      <w:r w:rsidRPr="00FE5FF6">
        <w:rPr>
          <w:rFonts w:cs="Times New Roman"/>
        </w:rPr>
        <w:t xml:space="preserve"> Chief </w:t>
      </w:r>
      <w:r w:rsidR="00B40410">
        <w:rPr>
          <w:rFonts w:cs="Times New Roman"/>
        </w:rPr>
        <w:t>Corporate Officer</w:t>
      </w:r>
      <w:r w:rsidRPr="00FE5FF6">
        <w:t xml:space="preserve"> and other members of UL must ensure that actions taken </w:t>
      </w:r>
      <w:r w:rsidR="00174017" w:rsidRPr="00FE5FF6">
        <w:t xml:space="preserve">by them </w:t>
      </w:r>
      <w:r w:rsidRPr="00FE5FF6">
        <w:t xml:space="preserve">do not undermine or frustrate any assessment/investigation being conducted by Tusla and/or An Garda Síochána. In order to achieve that close liaison with these authorities must be maintained.  </w:t>
      </w:r>
      <w:r w:rsidRPr="00FE5FF6">
        <w:tab/>
        <w:t xml:space="preserve"> </w:t>
      </w:r>
    </w:p>
    <w:p w14:paraId="57F03E9A" w14:textId="77777777" w:rsidR="003D0C6B" w:rsidRDefault="00233905" w:rsidP="00C630B6">
      <w:pPr>
        <w:ind w:right="521"/>
        <w:rPr>
          <w:b/>
        </w:rPr>
      </w:pPr>
      <w:r w:rsidRPr="00FE5FF6">
        <w:t xml:space="preserve">Any further follow up action required shall accord with established </w:t>
      </w:r>
      <w:r w:rsidR="00174017" w:rsidRPr="00FE5FF6">
        <w:t xml:space="preserve">UL </w:t>
      </w:r>
      <w:r w:rsidRPr="00FE5FF6">
        <w:t xml:space="preserve">disciplinary </w:t>
      </w:r>
      <w:r w:rsidR="00174017" w:rsidRPr="00FE5FF6">
        <w:t xml:space="preserve">statutes </w:t>
      </w:r>
      <w:r w:rsidRPr="00FE5FF6">
        <w:t>and shall only be made following consultation with Tusla (and An Garda Síochána if involved).</w:t>
      </w:r>
      <w:r w:rsidRPr="00FE5FF6">
        <w:rPr>
          <w:b/>
        </w:rPr>
        <w:t xml:space="preserve">  </w:t>
      </w:r>
    </w:p>
    <w:p w14:paraId="711A9A35" w14:textId="77777777" w:rsidR="00143E86" w:rsidRDefault="00143E86" w:rsidP="00C630B6">
      <w:pPr>
        <w:ind w:right="521"/>
        <w:rPr>
          <w:b/>
        </w:rPr>
      </w:pPr>
    </w:p>
    <w:p w14:paraId="4EE333D4" w14:textId="77777777" w:rsidR="003868BD" w:rsidRDefault="003868BD">
      <w:pPr>
        <w:rPr>
          <w:rFonts w:asciiTheme="majorHAnsi" w:eastAsiaTheme="majorEastAsia" w:hAnsiTheme="majorHAnsi" w:cstheme="majorHAnsi"/>
          <w:b/>
          <w:sz w:val="32"/>
          <w:szCs w:val="32"/>
        </w:rPr>
      </w:pPr>
      <w:bookmarkStart w:id="123" w:name="_Toc524592674"/>
      <w:bookmarkStart w:id="124" w:name="_Toc524595954"/>
    </w:p>
    <w:p w14:paraId="0D6BC734" w14:textId="77777777" w:rsidR="00EF0BD2" w:rsidRDefault="00EF0BD2">
      <w:pPr>
        <w:rPr>
          <w:rFonts w:asciiTheme="majorHAnsi" w:eastAsiaTheme="majorEastAsia" w:hAnsiTheme="majorHAnsi" w:cstheme="majorHAnsi"/>
          <w:b/>
          <w:sz w:val="32"/>
          <w:szCs w:val="32"/>
        </w:rPr>
      </w:pPr>
    </w:p>
    <w:p w14:paraId="34A104AC" w14:textId="77777777" w:rsidR="00EF0BD2" w:rsidRDefault="00EF0BD2">
      <w:pPr>
        <w:rPr>
          <w:rFonts w:asciiTheme="majorHAnsi" w:eastAsiaTheme="majorEastAsia" w:hAnsiTheme="majorHAnsi" w:cstheme="majorHAnsi"/>
          <w:b/>
          <w:sz w:val="32"/>
          <w:szCs w:val="32"/>
        </w:rPr>
      </w:pPr>
    </w:p>
    <w:p w14:paraId="114B4F84" w14:textId="77777777" w:rsidR="00EF0BD2" w:rsidRDefault="00EF0BD2">
      <w:pPr>
        <w:rPr>
          <w:rFonts w:asciiTheme="majorHAnsi" w:eastAsiaTheme="majorEastAsia" w:hAnsiTheme="majorHAnsi" w:cstheme="majorHAnsi"/>
          <w:b/>
          <w:sz w:val="32"/>
          <w:szCs w:val="32"/>
        </w:rPr>
      </w:pPr>
    </w:p>
    <w:p w14:paraId="1AABDC09" w14:textId="77777777" w:rsidR="00EF0BD2" w:rsidRDefault="00EF0BD2">
      <w:pPr>
        <w:rPr>
          <w:rFonts w:asciiTheme="majorHAnsi" w:eastAsiaTheme="majorEastAsia" w:hAnsiTheme="majorHAnsi" w:cstheme="majorHAnsi"/>
          <w:b/>
          <w:sz w:val="32"/>
          <w:szCs w:val="32"/>
        </w:rPr>
      </w:pPr>
    </w:p>
    <w:p w14:paraId="3F82752B" w14:textId="77777777" w:rsidR="00EF1805" w:rsidRDefault="00EF1805">
      <w:pPr>
        <w:rPr>
          <w:rFonts w:asciiTheme="majorHAnsi" w:eastAsiaTheme="majorEastAsia" w:hAnsiTheme="majorHAnsi" w:cstheme="majorHAnsi"/>
          <w:b/>
          <w:sz w:val="32"/>
          <w:szCs w:val="32"/>
        </w:rPr>
      </w:pPr>
    </w:p>
    <w:p w14:paraId="6CA203BD" w14:textId="77777777" w:rsidR="00EF0BD2" w:rsidRDefault="00EF0BD2">
      <w:pPr>
        <w:rPr>
          <w:rFonts w:asciiTheme="majorHAnsi" w:eastAsiaTheme="majorEastAsia" w:hAnsiTheme="majorHAnsi" w:cstheme="majorHAnsi"/>
          <w:b/>
          <w:sz w:val="32"/>
          <w:szCs w:val="32"/>
        </w:rPr>
      </w:pPr>
    </w:p>
    <w:p w14:paraId="1EEB5C65" w14:textId="77777777" w:rsidR="00A9474A" w:rsidRDefault="00A9474A">
      <w:pPr>
        <w:rPr>
          <w:rFonts w:ascii="Arial" w:eastAsiaTheme="majorEastAsia" w:hAnsi="Arial" w:cstheme="majorHAnsi"/>
          <w:b/>
          <w:sz w:val="24"/>
          <w:szCs w:val="32"/>
        </w:rPr>
      </w:pPr>
      <w:r>
        <w:br w:type="page"/>
      </w:r>
    </w:p>
    <w:p w14:paraId="05158C9A" w14:textId="77777777" w:rsidR="00BD1F52" w:rsidRDefault="00E7179D" w:rsidP="003868BD">
      <w:pPr>
        <w:pStyle w:val="Heading1"/>
        <w:numPr>
          <w:ilvl w:val="0"/>
          <w:numId w:val="0"/>
        </w:numPr>
      </w:pPr>
      <w:bookmarkStart w:id="125" w:name="_Toc63245953"/>
      <w:r>
        <w:lastRenderedPageBreak/>
        <w:t xml:space="preserve">Appendix 1: </w:t>
      </w:r>
      <w:bookmarkStart w:id="126" w:name="_Toc524592661"/>
      <w:bookmarkStart w:id="127" w:name="_Toc524595941"/>
      <w:r w:rsidR="00792CD8">
        <w:t xml:space="preserve">The Role of Tusla and An Garda </w:t>
      </w:r>
      <w:r w:rsidR="00EE25D3" w:rsidRPr="003D0C6B">
        <w:t>Síochána</w:t>
      </w:r>
      <w:bookmarkEnd w:id="125"/>
      <w:r w:rsidR="00BD1F52" w:rsidRPr="00EF7E7C">
        <w:t xml:space="preserve"> </w:t>
      </w:r>
      <w:bookmarkEnd w:id="126"/>
      <w:bookmarkEnd w:id="127"/>
    </w:p>
    <w:p w14:paraId="27EFE50A" w14:textId="77777777" w:rsidR="00BD1F52" w:rsidRPr="00BD1F52" w:rsidRDefault="00BD1F52" w:rsidP="00BD1F52"/>
    <w:p w14:paraId="01B8F52A" w14:textId="77777777" w:rsidR="00BD1F52" w:rsidRPr="00EF7E7C" w:rsidRDefault="00BD1F52" w:rsidP="00665781">
      <w:pPr>
        <w:pStyle w:val="Heading2"/>
        <w:numPr>
          <w:ilvl w:val="0"/>
          <w:numId w:val="0"/>
        </w:numPr>
      </w:pPr>
      <w:r w:rsidRPr="00EF7E7C">
        <w:t xml:space="preserve"> </w:t>
      </w:r>
      <w:bookmarkStart w:id="128" w:name="_Toc63245954"/>
      <w:r w:rsidRPr="00EF7E7C">
        <w:t>The Role of Tusla</w:t>
      </w:r>
      <w:bookmarkEnd w:id="128"/>
    </w:p>
    <w:p w14:paraId="5C776A4E" w14:textId="77777777" w:rsidR="00BD1F52" w:rsidRPr="00EF7E7C" w:rsidRDefault="00BD1F52" w:rsidP="00BD1F52">
      <w:pPr>
        <w:spacing w:after="178"/>
        <w:ind w:right="54"/>
        <w:rPr>
          <w:i/>
        </w:rPr>
      </w:pPr>
      <w:r w:rsidRPr="00EF7E7C">
        <w:rPr>
          <w:i/>
        </w:rPr>
        <w:t>The specific role of Tusla is to promote the welfare of children who are at risk of not receiving adequate care and protection. Under the Child Care Act 1991, Tusla is obliged to coordinate information from all relevant sources about a child who may not be receiving adequate care and protection. If it is found that a child is not receiving adequate care and protection, Tusla has a duty to take appropriate action to promote the welfare of the child. This may include supporting families in need of assistance in providing care and protection to their children.</w:t>
      </w:r>
    </w:p>
    <w:p w14:paraId="6A030126" w14:textId="77777777" w:rsidR="00BD1F52" w:rsidRPr="00EF7E7C" w:rsidRDefault="00BD1F52" w:rsidP="00BD1F52">
      <w:pPr>
        <w:spacing w:after="480"/>
        <w:ind w:left="-5" w:right="236"/>
        <w:rPr>
          <w:i/>
        </w:rPr>
      </w:pPr>
      <w:r w:rsidRPr="00EF7E7C">
        <w:rPr>
          <w:i/>
        </w:rPr>
        <w:t xml:space="preserve">Tusla has the statutory responsibility to assess all reports of child welfare and protection concerns. Assessments are carried out by Tusla social workers. If concerns are found after the initial checks, further evaluation involving a detailed examination of the child and family’s circumstances will follow. If concerns about a child’s welfare are found, but do not involve a child protection issue, then the family may be referred to community or family support services. If no concerns are found, then the information gathered is recorded and kept on a confidential file where it will be examined if further concerns or more information comes to light. </w:t>
      </w:r>
    </w:p>
    <w:p w14:paraId="36AEE490" w14:textId="77777777" w:rsidR="00BD1F52" w:rsidRPr="00EF7E7C" w:rsidRDefault="00BD1F52" w:rsidP="00BD1F52">
      <w:pPr>
        <w:spacing w:after="480"/>
        <w:ind w:left="-5" w:right="236"/>
        <w:rPr>
          <w:i/>
        </w:rPr>
      </w:pPr>
      <w:r w:rsidRPr="00EF7E7C">
        <w:rPr>
          <w:i/>
        </w:rPr>
        <w:t>Tusla operates through duty teams of social workers that receive child protection reports, assess and prioritise referrals and provide protective interventions to children and their families. Each team deals with the concerns that arise in its specific geographical area by reference to the home address of the child. You can find contact details for each team on the Tusla website (</w:t>
      </w:r>
      <w:hyperlink r:id="rId31" w:history="1">
        <w:r w:rsidRPr="00EF7E7C">
          <w:rPr>
            <w:rStyle w:val="Hyperlink"/>
            <w:b/>
            <w:i/>
            <w:color w:val="auto"/>
            <w:u w:color="008C99"/>
          </w:rPr>
          <w:t>www.tusla.ie</w:t>
        </w:r>
      </w:hyperlink>
      <w:r w:rsidRPr="00EF7E7C">
        <w:rPr>
          <w:i/>
        </w:rPr>
        <w:t xml:space="preserve">). </w:t>
      </w:r>
    </w:p>
    <w:p w14:paraId="127CD256" w14:textId="77777777" w:rsidR="00BD1F52" w:rsidRPr="00EF7E7C" w:rsidRDefault="00BD1F52" w:rsidP="00BD1F52">
      <w:pPr>
        <w:spacing w:after="178"/>
        <w:ind w:left="-5" w:right="54"/>
        <w:rPr>
          <w:i/>
        </w:rPr>
      </w:pPr>
      <w:r w:rsidRPr="00EF7E7C">
        <w:rPr>
          <w:i/>
        </w:rPr>
        <w:t xml:space="preserve">If it is decided that a social work assessment is needed, the social worker will contact the family to ask for their cooperation in carrying out an examination of the child’s and family’s needs. The aim is to work in cooperation with parents or </w:t>
      </w:r>
      <w:r w:rsidR="00B657C7">
        <w:rPr>
          <w:i/>
        </w:rPr>
        <w:t xml:space="preserve">legal </w:t>
      </w:r>
      <w:r w:rsidRPr="00EF7E7C">
        <w:rPr>
          <w:i/>
        </w:rPr>
        <w:t xml:space="preserve">guardians to determine the appropriate supports or interventions to ensure the safety and welfare of the child. Further information on this process is contained in Chapter 5 of Children First 2017 available at </w:t>
      </w:r>
      <w:hyperlink r:id="rId32" w:history="1">
        <w:r w:rsidRPr="00EF7E7C">
          <w:rPr>
            <w:rStyle w:val="Hyperlink"/>
            <w:i/>
            <w:color w:val="auto"/>
          </w:rPr>
          <w:t>http://www.tusla.ie/children-first/children-first-2017</w:t>
        </w:r>
      </w:hyperlink>
      <w:r w:rsidRPr="00EF7E7C">
        <w:rPr>
          <w:i/>
        </w:rPr>
        <w:t xml:space="preserve"> .</w:t>
      </w:r>
    </w:p>
    <w:p w14:paraId="244722DE" w14:textId="77777777" w:rsidR="00BD1F52" w:rsidRDefault="00BD1F52" w:rsidP="00BD1F52">
      <w:pPr>
        <w:rPr>
          <w:i/>
        </w:rPr>
      </w:pPr>
      <w:r w:rsidRPr="00EF7E7C">
        <w:rPr>
          <w:i/>
        </w:rPr>
        <w:t>Tusla will normally acknowledge reports made to it, and may contact the person who made the report for further information, if necessary. However, to protect the privacy of the child and family, it may not be possible for Tusla to inform those that report of the progress or outcome of Tusla’s contact with the child or family, unless that person is involved in discussions around family support or child protection plans.</w:t>
      </w:r>
    </w:p>
    <w:p w14:paraId="44D1216F" w14:textId="77777777" w:rsidR="00BD1F52" w:rsidRPr="00EF7E7C" w:rsidRDefault="00BD1F52" w:rsidP="00BD1F52"/>
    <w:p w14:paraId="4C375F76" w14:textId="77777777" w:rsidR="00BD1F52" w:rsidRPr="00EF7E7C" w:rsidRDefault="00BD1F52" w:rsidP="00A9474A">
      <w:pPr>
        <w:pStyle w:val="Heading2"/>
        <w:numPr>
          <w:ilvl w:val="0"/>
          <w:numId w:val="0"/>
        </w:numPr>
        <w:ind w:left="576" w:hanging="576"/>
      </w:pPr>
      <w:bookmarkStart w:id="129" w:name="_Toc524592662"/>
      <w:bookmarkStart w:id="130" w:name="_Toc524595942"/>
      <w:bookmarkStart w:id="131" w:name="_Toc63245955"/>
      <w:r w:rsidRPr="003D0C6B">
        <w:t>The Role of An Garda Síochána</w:t>
      </w:r>
      <w:bookmarkEnd w:id="129"/>
      <w:bookmarkEnd w:id="130"/>
      <w:bookmarkEnd w:id="131"/>
    </w:p>
    <w:p w14:paraId="56B9F864" w14:textId="77777777" w:rsidR="00BD1F52" w:rsidRPr="00EF7E7C" w:rsidRDefault="00BD1F52" w:rsidP="00BD1F52">
      <w:pPr>
        <w:spacing w:after="178"/>
        <w:ind w:right="54"/>
        <w:rPr>
          <w:i/>
        </w:rPr>
      </w:pPr>
      <w:r w:rsidRPr="00EF7E7C">
        <w:rPr>
          <w:i/>
        </w:rPr>
        <w:t>The role of An Garda Síochána is to investigate alleged crimes and it is the responsibility of the Director of Public Prosecutions (DPP) to decide on and carry out prosecutions.</w:t>
      </w:r>
    </w:p>
    <w:p w14:paraId="39817BD4" w14:textId="77777777" w:rsidR="00BD1F52" w:rsidRPr="00EF7E7C" w:rsidRDefault="00BD1F52" w:rsidP="00BD1F52">
      <w:pPr>
        <w:spacing w:after="178"/>
        <w:ind w:right="54"/>
        <w:rPr>
          <w:i/>
        </w:rPr>
      </w:pPr>
      <w:r w:rsidRPr="00EF7E7C">
        <w:rPr>
          <w:i/>
        </w:rPr>
        <w:t>The National Vetting Bureau of An Garda Síochána issues vetting disclosures to organisations employing people who work on a full-time, part-time, voluntary or student placement basis with c</w:t>
      </w:r>
      <w:r w:rsidR="005262D9">
        <w:rPr>
          <w:i/>
        </w:rPr>
        <w:t>hildren and/or vulnerable persons</w:t>
      </w:r>
      <w:r w:rsidRPr="00EF7E7C">
        <w:rPr>
          <w:i/>
        </w:rPr>
        <w:t xml:space="preserve">. The National Vetting Bureau does </w:t>
      </w:r>
      <w:r w:rsidRPr="00EF7E7C">
        <w:rPr>
          <w:b/>
          <w:i/>
        </w:rPr>
        <w:t>not</w:t>
      </w:r>
      <w:r w:rsidRPr="00EF7E7C">
        <w:rPr>
          <w:i/>
        </w:rPr>
        <w:t xml:space="preserve"> decide on the suitability of any person to work wit</w:t>
      </w:r>
      <w:r w:rsidR="005262D9">
        <w:rPr>
          <w:i/>
        </w:rPr>
        <w:t>h children and vulnerable persons</w:t>
      </w:r>
      <w:r w:rsidRPr="00EF7E7C">
        <w:rPr>
          <w:i/>
        </w:rPr>
        <w:t xml:space="preserve">. Rather, in response to a written request for vetting, the National Vetting Bureau releases criminal history and other specified information on the person to be vetted to the prospective recruiting organisation. Decisions on suitability for recruitment rest at all times with the recruiting organisation, and the results of vetting should form only one part of the recruitment decision. </w:t>
      </w:r>
    </w:p>
    <w:p w14:paraId="29C05CDA" w14:textId="77777777" w:rsidR="00EE25D3" w:rsidRPr="00EE25D3" w:rsidRDefault="00BD1F52" w:rsidP="00665781">
      <w:pPr>
        <w:pStyle w:val="Heading2"/>
        <w:numPr>
          <w:ilvl w:val="0"/>
          <w:numId w:val="0"/>
        </w:numPr>
      </w:pPr>
      <w:bookmarkStart w:id="132" w:name="_Toc63245956"/>
      <w:r>
        <w:lastRenderedPageBreak/>
        <w:t>Joint Working Between Tusla and A</w:t>
      </w:r>
      <w:r w:rsidRPr="001D5F30">
        <w:t xml:space="preserve">n Garda </w:t>
      </w:r>
      <w:r w:rsidR="00EE25D3" w:rsidRPr="003D0C6B">
        <w:t>Síochána</w:t>
      </w:r>
      <w:bookmarkEnd w:id="132"/>
    </w:p>
    <w:p w14:paraId="66F41EEB" w14:textId="77777777" w:rsidR="00BD1F52" w:rsidRPr="00EF7E7C" w:rsidRDefault="00BD1F52" w:rsidP="00BD1F52">
      <w:pPr>
        <w:spacing w:after="182"/>
        <w:ind w:right="54"/>
        <w:rPr>
          <w:i/>
        </w:rPr>
      </w:pPr>
      <w:r w:rsidRPr="00EF7E7C">
        <w:rPr>
          <w:i/>
        </w:rPr>
        <w:t xml:space="preserve">Joint working between Tusla and An Garda Síochána forms an integral part of the child protection and welfare service. If Tusla suspects that a crime has been committed and a child has been wilfully neglected or physically or sexually abused, it will formally notify the Gardaí without delay. The specific focus of An Garda Síochána concerning child abuse and neglect is on preserving life; vindicating the human rights of each individual; and preventing, investigating and detecting criminal offences. On the basis of the investigation, An Garda Síochána may prepare a file for the Director of Public Prosecutions, who will decide whether to initiate a prosecution. </w:t>
      </w:r>
    </w:p>
    <w:p w14:paraId="08B8954B" w14:textId="77777777" w:rsidR="00BD1F52" w:rsidRPr="00EF7E7C" w:rsidRDefault="00BD1F52" w:rsidP="00BD1F52">
      <w:pPr>
        <w:spacing w:after="182"/>
        <w:ind w:right="54"/>
        <w:rPr>
          <w:i/>
        </w:rPr>
      </w:pPr>
      <w:r w:rsidRPr="00EF7E7C">
        <w:rPr>
          <w:i/>
        </w:rPr>
        <w:t xml:space="preserve">Where a child is at immediate risk of harm, Tusla and An Síochána will work together to ensure the safety of the child. If a member of the Gardaí has reasonable grounds for believing that there is an immediate and serious risk to the health or welfare of a child, and it would not be sufficient for the protection of that child to await the making of an application for an emergency care order by Tusla, they may, under section 12 of the Child Care Act 1991, remove the child from danger and bring them to a place of safety. The child is then delivered to the care of Tusla as soon as possible. An emergency out-of-hours social work service provides social work consultation and advice to the Gardaí. The Gardaí have access to an on-call social worker and placements for children who need them due to the immediate risk to their safety. Tusla has a network of emergency foster carers available to receive a child removed from their family in an emergency. </w:t>
      </w:r>
    </w:p>
    <w:p w14:paraId="693ED765" w14:textId="77777777" w:rsidR="00BD1F52" w:rsidRPr="00BD1F52" w:rsidRDefault="00BD1F52" w:rsidP="00BD1F52">
      <w:pPr>
        <w:spacing w:after="180"/>
        <w:ind w:right="54"/>
        <w:rPr>
          <w:rFonts w:cstheme="minorHAnsi"/>
          <w:i/>
        </w:rPr>
      </w:pPr>
      <w:r w:rsidRPr="00EF7E7C">
        <w:rPr>
          <w:i/>
        </w:rPr>
        <w:t xml:space="preserve">If, in the course of their duties, the Gardaí become aware of a child welfare and protection concern, it should be formally reported to Tusla. As members of An Garda Síochána are Mandated Persons under </w:t>
      </w:r>
      <w:r w:rsidRPr="00BD1F52">
        <w:rPr>
          <w:rFonts w:cstheme="minorHAnsi"/>
          <w:i/>
        </w:rPr>
        <w:t>the Children First Act 2015, if the concern is at or above the threshold of a mandated concern, this should be reported to Tusla, as outlined in Chapter 3 of this Guidance.</w:t>
      </w:r>
    </w:p>
    <w:p w14:paraId="7BEDDADD" w14:textId="77777777" w:rsidR="00BD1F52" w:rsidRPr="00BD1F52" w:rsidRDefault="00BD1F52" w:rsidP="00037AEC">
      <w:r w:rsidRPr="00BD1F52">
        <w:t>A protocol (Tusla and An Garda Sióchána Children First – Joint Working Protocol for Liaison between both Agencies) is in place between the two agencies that details how they cooperate and interact in dealing with child welfare and protection concerns. This protocol specifically covers the formal communication required between the two agencies about notifications of child welfare or protection concerns, and record keeping about joint working and recording of decisions. You can find this protocol on the websites of both agencies  (</w:t>
      </w:r>
      <w:r w:rsidRPr="00BD1F52">
        <w:rPr>
          <w:b/>
          <w:u w:val="single" w:color="008C99"/>
        </w:rPr>
        <w:t>www.tusla.ie</w:t>
      </w:r>
      <w:r w:rsidRPr="00BD1F52">
        <w:t xml:space="preserve"> and </w:t>
      </w:r>
      <w:r w:rsidRPr="00BD1F52">
        <w:rPr>
          <w:b/>
          <w:u w:val="single" w:color="008C99"/>
        </w:rPr>
        <w:t>www.garda.ie</w:t>
      </w:r>
      <w:r w:rsidRPr="00BD1F52">
        <w:t xml:space="preserve">). </w:t>
      </w:r>
    </w:p>
    <w:p w14:paraId="3517F98F" w14:textId="77777777" w:rsidR="00BD1F52" w:rsidRDefault="00BD1F52" w:rsidP="00587D6E">
      <w:pPr>
        <w:pStyle w:val="Heading1"/>
        <w:numPr>
          <w:ilvl w:val="0"/>
          <w:numId w:val="0"/>
        </w:numPr>
        <w:ind w:left="432"/>
      </w:pPr>
    </w:p>
    <w:p w14:paraId="34223B45" w14:textId="77777777" w:rsidR="00BD1F52" w:rsidRDefault="00BD1F52" w:rsidP="00BD1F52"/>
    <w:p w14:paraId="539CD7A1" w14:textId="77777777" w:rsidR="00BD1F52" w:rsidRDefault="00BD1F52" w:rsidP="00BD1F52"/>
    <w:p w14:paraId="6A9A2604" w14:textId="77777777" w:rsidR="00BD1F52" w:rsidRDefault="00BD1F52" w:rsidP="00BD1F52"/>
    <w:p w14:paraId="3DD220FA" w14:textId="77777777" w:rsidR="00BD1F52" w:rsidRDefault="00BD1F52" w:rsidP="00BD1F52"/>
    <w:p w14:paraId="7B186A81" w14:textId="77777777" w:rsidR="00BD1F52" w:rsidRDefault="00BD1F52" w:rsidP="00BD1F52"/>
    <w:p w14:paraId="4F24943C" w14:textId="77777777" w:rsidR="00BD1F52" w:rsidRDefault="00BD1F52" w:rsidP="00BD1F52"/>
    <w:p w14:paraId="6AD9664E" w14:textId="77777777" w:rsidR="00BD1F52" w:rsidRDefault="00BD1F52" w:rsidP="00BD1F52"/>
    <w:p w14:paraId="6BF7610E" w14:textId="77777777" w:rsidR="00BD1F52" w:rsidRDefault="00BD1F52" w:rsidP="00BD1F52"/>
    <w:p w14:paraId="25DC539F" w14:textId="77777777" w:rsidR="00BD1F52" w:rsidRDefault="00BD1F52" w:rsidP="00BD1F52"/>
    <w:p w14:paraId="63E83F18" w14:textId="77777777" w:rsidR="00BD1F52" w:rsidRDefault="00BD1F52" w:rsidP="00BD1F52"/>
    <w:p w14:paraId="6FBAD364" w14:textId="77777777" w:rsidR="00280555" w:rsidRDefault="00280555" w:rsidP="00587D6E">
      <w:pPr>
        <w:pStyle w:val="Heading1"/>
        <w:numPr>
          <w:ilvl w:val="0"/>
          <w:numId w:val="0"/>
        </w:numPr>
        <w:rPr>
          <w:rFonts w:asciiTheme="minorHAnsi" w:eastAsiaTheme="minorHAnsi" w:hAnsiTheme="minorHAnsi" w:cstheme="minorBidi"/>
          <w:b w:val="0"/>
          <w:sz w:val="22"/>
          <w:szCs w:val="22"/>
        </w:rPr>
      </w:pPr>
    </w:p>
    <w:p w14:paraId="5DC4596E" w14:textId="77777777" w:rsidR="00177007" w:rsidRDefault="00177007" w:rsidP="00177007"/>
    <w:p w14:paraId="71E9947C" w14:textId="77777777" w:rsidR="00A9474A" w:rsidRDefault="00A9474A">
      <w:pPr>
        <w:rPr>
          <w:rFonts w:ascii="Arial" w:eastAsiaTheme="majorEastAsia" w:hAnsi="Arial" w:cstheme="majorHAnsi"/>
          <w:b/>
          <w:sz w:val="24"/>
          <w:szCs w:val="32"/>
        </w:rPr>
      </w:pPr>
      <w:r>
        <w:br w:type="page"/>
      </w:r>
    </w:p>
    <w:p w14:paraId="488FA205" w14:textId="77777777" w:rsidR="007930AC" w:rsidRDefault="00C42976" w:rsidP="00587D6E">
      <w:pPr>
        <w:pStyle w:val="Heading1"/>
        <w:numPr>
          <w:ilvl w:val="0"/>
          <w:numId w:val="0"/>
        </w:numPr>
      </w:pPr>
      <w:bookmarkStart w:id="133" w:name="_Toc63245957"/>
      <w:r w:rsidRPr="00CE75AD">
        <w:lastRenderedPageBreak/>
        <w:t>A</w:t>
      </w:r>
      <w:r w:rsidR="00CE75AD" w:rsidRPr="00CE75AD">
        <w:t xml:space="preserve">ppendix </w:t>
      </w:r>
      <w:r w:rsidR="00280555" w:rsidRPr="00CE75AD">
        <w:t>2: A</w:t>
      </w:r>
      <w:r w:rsidRPr="00CE75AD">
        <w:t>dditional</w:t>
      </w:r>
      <w:r w:rsidR="007930AC" w:rsidRPr="00CE75AD">
        <w:t xml:space="preserve"> Child Safeguarding Risk Assessment </w:t>
      </w:r>
      <w:r w:rsidR="000F27D5" w:rsidRPr="00CE75AD">
        <w:t>Template for</w:t>
      </w:r>
      <w:r w:rsidR="00474B13">
        <w:t xml:space="preserve"> F</w:t>
      </w:r>
      <w:r w:rsidR="007930AC" w:rsidRPr="00CE75AD">
        <w:t>acul</w:t>
      </w:r>
      <w:r w:rsidR="00474B13">
        <w:t>ties/ D</w:t>
      </w:r>
      <w:r w:rsidR="007930AC" w:rsidRPr="00CE75AD">
        <w:t>ivi</w:t>
      </w:r>
      <w:r w:rsidR="0027241F" w:rsidRPr="00CE75AD">
        <w:t>si</w:t>
      </w:r>
      <w:r w:rsidR="00474B13">
        <w:t>ons/ D</w:t>
      </w:r>
      <w:r w:rsidR="007930AC" w:rsidRPr="00CE75AD">
        <w:t>epartments</w:t>
      </w:r>
      <w:bookmarkEnd w:id="123"/>
      <w:bookmarkEnd w:id="124"/>
      <w:r w:rsidR="000F27D5">
        <w:t>.</w:t>
      </w:r>
      <w:bookmarkEnd w:id="133"/>
    </w:p>
    <w:p w14:paraId="1413D853" w14:textId="77777777" w:rsidR="000F27D5" w:rsidRPr="000F27D5" w:rsidRDefault="000F27D5" w:rsidP="000F27D5"/>
    <w:p w14:paraId="5B153101" w14:textId="77777777" w:rsidR="00FB2A21" w:rsidRPr="000F27D5" w:rsidRDefault="00FB2A21" w:rsidP="00E7179D">
      <w:pPr>
        <w:rPr>
          <w:b/>
        </w:rPr>
      </w:pPr>
      <w:r w:rsidRPr="000F27D5">
        <w:rPr>
          <w:b/>
        </w:rPr>
        <w:t>Carrying Out a Risk Assessment</w:t>
      </w:r>
    </w:p>
    <w:p w14:paraId="2A7A9836" w14:textId="77777777" w:rsidR="009B26F9" w:rsidRPr="009B26F9" w:rsidRDefault="009B26F9" w:rsidP="009B26F9"/>
    <w:p w14:paraId="7708FEDC" w14:textId="77777777" w:rsidR="00FB2A21" w:rsidRPr="009B26F9" w:rsidRDefault="00FB2A21" w:rsidP="00FB2A21">
      <w:pPr>
        <w:spacing w:after="170"/>
        <w:ind w:right="54"/>
        <w:rPr>
          <w:rFonts w:cstheme="minorHAnsi"/>
        </w:rPr>
      </w:pPr>
      <w:r w:rsidRPr="009B26F9">
        <w:rPr>
          <w:rFonts w:cstheme="minorHAnsi"/>
        </w:rPr>
        <w:t>In order to comply with th</w:t>
      </w:r>
      <w:r w:rsidR="00474B13">
        <w:rPr>
          <w:rFonts w:cstheme="minorHAnsi"/>
        </w:rPr>
        <w:t>e statutory obligations all UL F</w:t>
      </w:r>
      <w:r w:rsidRPr="009B26F9">
        <w:rPr>
          <w:rFonts w:cstheme="minorHAnsi"/>
        </w:rPr>
        <w:t>aculties</w:t>
      </w:r>
      <w:r w:rsidR="00474B13">
        <w:rPr>
          <w:rFonts w:cstheme="minorHAnsi"/>
        </w:rPr>
        <w:t>, Divisions, D</w:t>
      </w:r>
      <w:r w:rsidR="00AC4CF1">
        <w:rPr>
          <w:rFonts w:cstheme="minorHAnsi"/>
        </w:rPr>
        <w:t>epartments</w:t>
      </w:r>
      <w:r w:rsidRPr="009B26F9">
        <w:rPr>
          <w:rFonts w:cstheme="minorHAnsi"/>
        </w:rPr>
        <w:t xml:space="preserve"> are required to c</w:t>
      </w:r>
      <w:r w:rsidR="00474B13">
        <w:rPr>
          <w:rFonts w:cstheme="minorHAnsi"/>
        </w:rPr>
        <w:t>ontribute to the UL Child Safeg</w:t>
      </w:r>
      <w:r w:rsidRPr="009B26F9">
        <w:rPr>
          <w:rFonts w:cstheme="minorHAnsi"/>
        </w:rPr>
        <w:t>uarding Risk Assessment process by appointing a senior fulltime member of staff to review</w:t>
      </w:r>
      <w:r w:rsidR="00A552B4">
        <w:rPr>
          <w:rFonts w:cstheme="minorHAnsi"/>
        </w:rPr>
        <w:t xml:space="preserve"> on a 24 month basis </w:t>
      </w:r>
      <w:r w:rsidRPr="009B26F9">
        <w:rPr>
          <w:rFonts w:cstheme="minorHAnsi"/>
        </w:rPr>
        <w:t xml:space="preserve"> the over aching UL Risk Assessment and to</w:t>
      </w:r>
      <w:r w:rsidR="00A552B4">
        <w:rPr>
          <w:rFonts w:cstheme="minorHAnsi"/>
        </w:rPr>
        <w:t>:</w:t>
      </w:r>
      <w:r w:rsidRPr="009B26F9">
        <w:rPr>
          <w:rFonts w:cstheme="minorHAnsi"/>
        </w:rPr>
        <w:t xml:space="preserve"> </w:t>
      </w:r>
    </w:p>
    <w:p w14:paraId="5B4D4EF1" w14:textId="77777777" w:rsidR="00FB2A21" w:rsidRPr="009B26F9" w:rsidRDefault="00FB2A21" w:rsidP="006945C5">
      <w:pPr>
        <w:pStyle w:val="ListParagraph"/>
        <w:numPr>
          <w:ilvl w:val="0"/>
          <w:numId w:val="36"/>
        </w:numPr>
        <w:tabs>
          <w:tab w:val="left" w:pos="0"/>
        </w:tabs>
        <w:ind w:right="-688"/>
        <w:jc w:val="left"/>
        <w:rPr>
          <w:rFonts w:cstheme="minorHAnsi"/>
        </w:rPr>
      </w:pPr>
      <w:r w:rsidRPr="009B26F9">
        <w:rPr>
          <w:rFonts w:cstheme="minorHAnsi"/>
        </w:rPr>
        <w:t xml:space="preserve">identify additional risks (not already identified in the </w:t>
      </w:r>
      <w:r w:rsidR="000F27D5" w:rsidRPr="009B26F9">
        <w:rPr>
          <w:rFonts w:cstheme="minorHAnsi"/>
        </w:rPr>
        <w:t>overar</w:t>
      </w:r>
      <w:r w:rsidR="000F27D5">
        <w:rPr>
          <w:rFonts w:cstheme="minorHAnsi"/>
        </w:rPr>
        <w:t>c</w:t>
      </w:r>
      <w:r w:rsidR="000F27D5" w:rsidRPr="009B26F9">
        <w:rPr>
          <w:rFonts w:cstheme="minorHAnsi"/>
        </w:rPr>
        <w:t>hing</w:t>
      </w:r>
      <w:r w:rsidRPr="009B26F9">
        <w:rPr>
          <w:rFonts w:cstheme="minorHAnsi"/>
        </w:rPr>
        <w:t xml:space="preserve"> UL </w:t>
      </w:r>
      <w:r w:rsidR="00474B13">
        <w:rPr>
          <w:rFonts w:cstheme="minorHAnsi"/>
        </w:rPr>
        <w:t>Child Safeg</w:t>
      </w:r>
      <w:r w:rsidR="00557F41">
        <w:rPr>
          <w:rFonts w:cstheme="minorHAnsi"/>
        </w:rPr>
        <w:t xml:space="preserve">uarding </w:t>
      </w:r>
      <w:r w:rsidRPr="009B26F9">
        <w:rPr>
          <w:rFonts w:cstheme="minorHAnsi"/>
        </w:rPr>
        <w:t>Risk Assessment) and the procedures / policies that are in pla</w:t>
      </w:r>
      <w:r w:rsidR="00474B13">
        <w:rPr>
          <w:rFonts w:cstheme="minorHAnsi"/>
        </w:rPr>
        <w:t>ce in the Faculty / Division / D</w:t>
      </w:r>
      <w:r w:rsidRPr="009B26F9">
        <w:rPr>
          <w:rFonts w:cstheme="minorHAnsi"/>
        </w:rPr>
        <w:t xml:space="preserve">epartment to manage those risks  </w:t>
      </w:r>
    </w:p>
    <w:p w14:paraId="6C3ED8DC" w14:textId="77777777" w:rsidR="00FB2A21" w:rsidRPr="009B26F9" w:rsidRDefault="00474B13" w:rsidP="006945C5">
      <w:pPr>
        <w:pStyle w:val="ListParagraph"/>
        <w:numPr>
          <w:ilvl w:val="0"/>
          <w:numId w:val="36"/>
        </w:numPr>
        <w:tabs>
          <w:tab w:val="left" w:pos="0"/>
        </w:tabs>
        <w:ind w:right="-688"/>
        <w:jc w:val="left"/>
        <w:rPr>
          <w:rFonts w:cstheme="minorHAnsi"/>
        </w:rPr>
      </w:pPr>
      <w:r>
        <w:rPr>
          <w:rFonts w:cstheme="minorHAnsi"/>
        </w:rPr>
        <w:t>notify the</w:t>
      </w:r>
      <w:r w:rsidR="00FB2A21" w:rsidRPr="009B26F9">
        <w:rPr>
          <w:rFonts w:cstheme="minorHAnsi"/>
        </w:rPr>
        <w:t xml:space="preserve"> DLP of the additional risks and the procedures / policies that are in place to manage those risks. </w:t>
      </w:r>
    </w:p>
    <w:p w14:paraId="47CE7A2C" w14:textId="77777777" w:rsidR="00FB2A21" w:rsidRPr="009B26F9" w:rsidRDefault="00FB2A21" w:rsidP="00FB2A21">
      <w:pPr>
        <w:pStyle w:val="ListParagraph"/>
        <w:tabs>
          <w:tab w:val="left" w:pos="0"/>
        </w:tabs>
        <w:ind w:left="1080" w:right="-688"/>
        <w:rPr>
          <w:rFonts w:cstheme="minorHAnsi"/>
        </w:rPr>
      </w:pPr>
    </w:p>
    <w:p w14:paraId="74D867A3" w14:textId="77777777" w:rsidR="00FB2A21" w:rsidRPr="009B26F9" w:rsidRDefault="00474B13" w:rsidP="000F27D5">
      <w:pPr>
        <w:spacing w:after="59"/>
        <w:ind w:right="54"/>
        <w:rPr>
          <w:rFonts w:cstheme="minorHAnsi"/>
        </w:rPr>
      </w:pPr>
      <w:r>
        <w:rPr>
          <w:rFonts w:cstheme="minorHAnsi"/>
        </w:rPr>
        <w:t>The D</w:t>
      </w:r>
      <w:r w:rsidR="00FB2A21" w:rsidRPr="009B26F9">
        <w:rPr>
          <w:rFonts w:cstheme="minorHAnsi"/>
        </w:rPr>
        <w:t>LP must then include additional risks identified and the procedures to manage them in the overarching UL Child Safeguarding Risk Assessment</w:t>
      </w:r>
      <w:r w:rsidR="000F27D5">
        <w:rPr>
          <w:rFonts w:cstheme="minorHAnsi"/>
        </w:rPr>
        <w:t xml:space="preserve">. </w:t>
      </w:r>
      <w:r w:rsidR="00FB2A21" w:rsidRPr="009B26F9">
        <w:rPr>
          <w:rFonts w:cstheme="minorHAnsi"/>
        </w:rPr>
        <w:t>The risk assessment</w:t>
      </w:r>
      <w:r>
        <w:rPr>
          <w:rFonts w:cstheme="minorHAnsi"/>
        </w:rPr>
        <w:t xml:space="preserve"> process is intended to enable Faculties, Divisions, D</w:t>
      </w:r>
      <w:r w:rsidR="00FB2A21" w:rsidRPr="009B26F9">
        <w:rPr>
          <w:rFonts w:cstheme="minorHAnsi"/>
        </w:rPr>
        <w:t>epartments to:</w:t>
      </w:r>
    </w:p>
    <w:p w14:paraId="725C10BF" w14:textId="77777777" w:rsidR="00FB2A21" w:rsidRPr="009B26F9" w:rsidRDefault="00FB2A21" w:rsidP="006945C5">
      <w:pPr>
        <w:pStyle w:val="ListParagraph"/>
        <w:numPr>
          <w:ilvl w:val="0"/>
          <w:numId w:val="27"/>
        </w:numPr>
        <w:ind w:right="54"/>
        <w:rPr>
          <w:rFonts w:cstheme="minorHAnsi"/>
        </w:rPr>
      </w:pPr>
      <w:r w:rsidRPr="009B26F9">
        <w:rPr>
          <w:rFonts w:cstheme="minorHAnsi"/>
        </w:rPr>
        <w:t>Identify potential risks</w:t>
      </w:r>
      <w:r w:rsidR="00474B13">
        <w:rPr>
          <w:rFonts w:cstheme="minorHAnsi"/>
        </w:rPr>
        <w:t>;</w:t>
      </w:r>
    </w:p>
    <w:p w14:paraId="7D5A1CBF" w14:textId="77777777" w:rsidR="00FB2A21" w:rsidRPr="009B26F9" w:rsidRDefault="00FB2A21" w:rsidP="006945C5">
      <w:pPr>
        <w:pStyle w:val="ListParagraph"/>
        <w:numPr>
          <w:ilvl w:val="0"/>
          <w:numId w:val="27"/>
        </w:numPr>
        <w:ind w:right="54"/>
        <w:rPr>
          <w:rFonts w:cstheme="minorHAnsi"/>
        </w:rPr>
      </w:pPr>
      <w:r w:rsidRPr="009B26F9">
        <w:rPr>
          <w:rFonts w:cstheme="minorHAnsi"/>
        </w:rPr>
        <w:t>Develop policies and procedures to minimise risk by responding in a timely manner to potential risks</w:t>
      </w:r>
      <w:r w:rsidR="00474B13">
        <w:rPr>
          <w:rFonts w:cstheme="minorHAnsi"/>
        </w:rPr>
        <w:t>;</w:t>
      </w:r>
    </w:p>
    <w:p w14:paraId="6F223F4E" w14:textId="77777777" w:rsidR="00FB2A21" w:rsidRPr="009B26F9" w:rsidRDefault="00FB2A21" w:rsidP="006945C5">
      <w:pPr>
        <w:pStyle w:val="ListParagraph"/>
        <w:numPr>
          <w:ilvl w:val="0"/>
          <w:numId w:val="27"/>
        </w:numPr>
        <w:spacing w:after="274"/>
        <w:ind w:right="54"/>
        <w:rPr>
          <w:rFonts w:cstheme="minorHAnsi"/>
        </w:rPr>
      </w:pPr>
      <w:r w:rsidRPr="009B26F9">
        <w:rPr>
          <w:rFonts w:cstheme="minorHAnsi"/>
        </w:rPr>
        <w:t>Review whether adequate precautions have been taken to eliminate or reduce these risks</w:t>
      </w:r>
      <w:r w:rsidR="00474B13">
        <w:rPr>
          <w:rFonts w:cstheme="minorHAnsi"/>
        </w:rPr>
        <w:t>.</w:t>
      </w:r>
    </w:p>
    <w:p w14:paraId="2C7DA92C" w14:textId="77777777" w:rsidR="0006768F" w:rsidRPr="009B26F9" w:rsidRDefault="0006768F" w:rsidP="0006768F">
      <w:pPr>
        <w:rPr>
          <w:rFonts w:cstheme="minorHAnsi"/>
        </w:rPr>
      </w:pPr>
    </w:p>
    <w:tbl>
      <w:tblPr>
        <w:tblStyle w:val="TableGrid10"/>
        <w:tblW w:w="9948" w:type="dxa"/>
        <w:tblLook w:val="04A0" w:firstRow="1" w:lastRow="0" w:firstColumn="1" w:lastColumn="0" w:noHBand="0" w:noVBand="1"/>
      </w:tblPr>
      <w:tblGrid>
        <w:gridCol w:w="2416"/>
        <w:gridCol w:w="3228"/>
        <w:gridCol w:w="4304"/>
      </w:tblGrid>
      <w:tr w:rsidR="0006768F" w:rsidRPr="009B26F9" w14:paraId="0CADB93D" w14:textId="77777777" w:rsidTr="0006768F">
        <w:trPr>
          <w:trHeight w:val="784"/>
        </w:trPr>
        <w:tc>
          <w:tcPr>
            <w:tcW w:w="2416" w:type="dxa"/>
          </w:tcPr>
          <w:p w14:paraId="725ED14D" w14:textId="77777777" w:rsidR="0027241F" w:rsidRPr="009B26F9" w:rsidRDefault="0027241F" w:rsidP="0006768F">
            <w:pPr>
              <w:rPr>
                <w:rFonts w:cstheme="minorHAnsi"/>
                <w:b/>
              </w:rPr>
            </w:pPr>
            <w:r w:rsidRPr="009B26F9">
              <w:rPr>
                <w:rFonts w:cstheme="minorHAnsi"/>
                <w:b/>
              </w:rPr>
              <w:t xml:space="preserve">         </w:t>
            </w:r>
          </w:p>
          <w:p w14:paraId="1716F952" w14:textId="77777777" w:rsidR="0006768F" w:rsidRPr="009B26F9" w:rsidRDefault="0027241F" w:rsidP="0006768F">
            <w:pPr>
              <w:rPr>
                <w:rFonts w:cstheme="minorHAnsi"/>
                <w:b/>
              </w:rPr>
            </w:pPr>
            <w:r w:rsidRPr="009B26F9">
              <w:rPr>
                <w:rFonts w:cstheme="minorHAnsi"/>
                <w:b/>
              </w:rPr>
              <w:t xml:space="preserve">     A</w:t>
            </w:r>
            <w:r w:rsidR="0006768F" w:rsidRPr="009B26F9">
              <w:rPr>
                <w:rFonts w:cstheme="minorHAnsi"/>
                <w:b/>
              </w:rPr>
              <w:t>ctivit</w:t>
            </w:r>
            <w:r w:rsidRPr="009B26F9">
              <w:rPr>
                <w:rFonts w:cstheme="minorHAnsi"/>
                <w:b/>
              </w:rPr>
              <w:t>y / Practice</w:t>
            </w:r>
          </w:p>
        </w:tc>
        <w:tc>
          <w:tcPr>
            <w:tcW w:w="3228" w:type="dxa"/>
          </w:tcPr>
          <w:p w14:paraId="4D0B50C8" w14:textId="77777777" w:rsidR="0006768F" w:rsidRPr="009B26F9" w:rsidRDefault="0027241F" w:rsidP="0027241F">
            <w:pPr>
              <w:rPr>
                <w:rFonts w:cstheme="minorHAnsi"/>
                <w:b/>
              </w:rPr>
            </w:pPr>
            <w:r w:rsidRPr="009B26F9">
              <w:rPr>
                <w:rFonts w:cstheme="minorHAnsi"/>
                <w:b/>
              </w:rPr>
              <w:t>R</w:t>
            </w:r>
            <w:r w:rsidR="0006768F" w:rsidRPr="009B26F9">
              <w:rPr>
                <w:rFonts w:cstheme="minorHAnsi"/>
                <w:b/>
              </w:rPr>
              <w:t xml:space="preserve">isk of harm </w:t>
            </w:r>
            <w:r w:rsidRPr="009B26F9">
              <w:rPr>
                <w:rFonts w:cstheme="minorHAnsi"/>
                <w:b/>
              </w:rPr>
              <w:t xml:space="preserve">identified </w:t>
            </w:r>
            <w:r w:rsidR="0006768F" w:rsidRPr="009B26F9">
              <w:rPr>
                <w:rFonts w:cstheme="minorHAnsi"/>
                <w:b/>
              </w:rPr>
              <w:t xml:space="preserve">in respect of </w:t>
            </w:r>
            <w:r w:rsidRPr="009B26F9">
              <w:rPr>
                <w:rFonts w:cstheme="minorHAnsi"/>
                <w:b/>
              </w:rPr>
              <w:t xml:space="preserve">this </w:t>
            </w:r>
            <w:r w:rsidR="0006768F" w:rsidRPr="009B26F9">
              <w:rPr>
                <w:rFonts w:cstheme="minorHAnsi"/>
                <w:b/>
              </w:rPr>
              <w:t>activit</w:t>
            </w:r>
            <w:r w:rsidRPr="009B26F9">
              <w:rPr>
                <w:rFonts w:cstheme="minorHAnsi"/>
                <w:b/>
              </w:rPr>
              <w:t>y /practice</w:t>
            </w:r>
          </w:p>
        </w:tc>
        <w:tc>
          <w:tcPr>
            <w:tcW w:w="4304" w:type="dxa"/>
          </w:tcPr>
          <w:p w14:paraId="2F8E7987" w14:textId="77777777" w:rsidR="0006768F" w:rsidRPr="009B26F9" w:rsidRDefault="0027241F" w:rsidP="0027241F">
            <w:pPr>
              <w:rPr>
                <w:rFonts w:cstheme="minorHAnsi"/>
                <w:b/>
              </w:rPr>
            </w:pPr>
            <w:r w:rsidRPr="009B26F9">
              <w:rPr>
                <w:rFonts w:cstheme="minorHAnsi"/>
                <w:b/>
              </w:rPr>
              <w:t>P</w:t>
            </w:r>
            <w:r w:rsidR="0006768F" w:rsidRPr="009B26F9">
              <w:rPr>
                <w:rFonts w:cstheme="minorHAnsi"/>
                <w:b/>
              </w:rPr>
              <w:t xml:space="preserve">rocedures </w:t>
            </w:r>
            <w:r w:rsidRPr="009B26F9">
              <w:rPr>
                <w:rFonts w:cstheme="minorHAnsi"/>
                <w:b/>
              </w:rPr>
              <w:t xml:space="preserve"> / policy </w:t>
            </w:r>
            <w:r w:rsidR="0006768F" w:rsidRPr="009B26F9">
              <w:rPr>
                <w:rFonts w:cstheme="minorHAnsi"/>
                <w:b/>
              </w:rPr>
              <w:t xml:space="preserve">in place to address the risks of harm identified in this </w:t>
            </w:r>
            <w:r w:rsidRPr="009B26F9">
              <w:rPr>
                <w:rFonts w:cstheme="minorHAnsi"/>
                <w:b/>
              </w:rPr>
              <w:t>activity / practice</w:t>
            </w:r>
          </w:p>
        </w:tc>
      </w:tr>
      <w:tr w:rsidR="0006768F" w:rsidRPr="009B26F9" w14:paraId="3F904CCB" w14:textId="77777777" w:rsidTr="0006768F">
        <w:trPr>
          <w:trHeight w:val="432"/>
        </w:trPr>
        <w:tc>
          <w:tcPr>
            <w:tcW w:w="2416" w:type="dxa"/>
          </w:tcPr>
          <w:p w14:paraId="040360B8" w14:textId="77777777" w:rsidR="0006768F" w:rsidRPr="009B26F9" w:rsidRDefault="0006768F" w:rsidP="0006768F">
            <w:pPr>
              <w:rPr>
                <w:rFonts w:cstheme="minorHAnsi"/>
              </w:rPr>
            </w:pPr>
          </w:p>
        </w:tc>
        <w:tc>
          <w:tcPr>
            <w:tcW w:w="3228" w:type="dxa"/>
          </w:tcPr>
          <w:p w14:paraId="17A1CA98" w14:textId="77777777" w:rsidR="0006768F" w:rsidRPr="009B26F9" w:rsidRDefault="0006768F" w:rsidP="0006768F">
            <w:pPr>
              <w:rPr>
                <w:rFonts w:cstheme="minorHAnsi"/>
              </w:rPr>
            </w:pPr>
          </w:p>
        </w:tc>
        <w:tc>
          <w:tcPr>
            <w:tcW w:w="4304" w:type="dxa"/>
          </w:tcPr>
          <w:p w14:paraId="1A55251A" w14:textId="77777777" w:rsidR="0006768F" w:rsidRPr="009B26F9" w:rsidRDefault="0006768F" w:rsidP="0006768F">
            <w:pPr>
              <w:rPr>
                <w:rFonts w:cstheme="minorHAnsi"/>
              </w:rPr>
            </w:pPr>
          </w:p>
        </w:tc>
      </w:tr>
      <w:tr w:rsidR="0006768F" w:rsidRPr="009B26F9" w14:paraId="4F6D2C48" w14:textId="77777777" w:rsidTr="0006768F">
        <w:trPr>
          <w:trHeight w:val="432"/>
        </w:trPr>
        <w:tc>
          <w:tcPr>
            <w:tcW w:w="2416" w:type="dxa"/>
          </w:tcPr>
          <w:p w14:paraId="31F27C88" w14:textId="77777777" w:rsidR="0006768F" w:rsidRPr="009B26F9" w:rsidRDefault="0006768F" w:rsidP="0006768F">
            <w:pPr>
              <w:rPr>
                <w:rFonts w:cstheme="minorHAnsi"/>
              </w:rPr>
            </w:pPr>
          </w:p>
        </w:tc>
        <w:tc>
          <w:tcPr>
            <w:tcW w:w="3228" w:type="dxa"/>
          </w:tcPr>
          <w:p w14:paraId="79B88F8C" w14:textId="77777777" w:rsidR="0006768F" w:rsidRPr="009B26F9" w:rsidRDefault="0006768F" w:rsidP="0006768F">
            <w:pPr>
              <w:rPr>
                <w:rFonts w:cstheme="minorHAnsi"/>
              </w:rPr>
            </w:pPr>
          </w:p>
        </w:tc>
        <w:tc>
          <w:tcPr>
            <w:tcW w:w="4304" w:type="dxa"/>
          </w:tcPr>
          <w:p w14:paraId="145C11DD" w14:textId="77777777" w:rsidR="0006768F" w:rsidRPr="009B26F9" w:rsidRDefault="0006768F" w:rsidP="0006768F">
            <w:pPr>
              <w:rPr>
                <w:rFonts w:cstheme="minorHAnsi"/>
              </w:rPr>
            </w:pPr>
          </w:p>
        </w:tc>
      </w:tr>
      <w:tr w:rsidR="0006768F" w:rsidRPr="009B26F9" w14:paraId="6B40E7A7" w14:textId="77777777" w:rsidTr="0006768F">
        <w:trPr>
          <w:trHeight w:val="424"/>
        </w:trPr>
        <w:tc>
          <w:tcPr>
            <w:tcW w:w="2416" w:type="dxa"/>
          </w:tcPr>
          <w:p w14:paraId="3FFF7D4A" w14:textId="77777777" w:rsidR="0006768F" w:rsidRPr="009B26F9" w:rsidRDefault="0006768F" w:rsidP="0006768F">
            <w:pPr>
              <w:rPr>
                <w:rFonts w:cstheme="minorHAnsi"/>
              </w:rPr>
            </w:pPr>
          </w:p>
        </w:tc>
        <w:tc>
          <w:tcPr>
            <w:tcW w:w="3228" w:type="dxa"/>
          </w:tcPr>
          <w:p w14:paraId="287B69A3" w14:textId="77777777" w:rsidR="0006768F" w:rsidRPr="009B26F9" w:rsidRDefault="0006768F" w:rsidP="0006768F">
            <w:pPr>
              <w:rPr>
                <w:rFonts w:cstheme="minorHAnsi"/>
              </w:rPr>
            </w:pPr>
          </w:p>
        </w:tc>
        <w:tc>
          <w:tcPr>
            <w:tcW w:w="4304" w:type="dxa"/>
          </w:tcPr>
          <w:p w14:paraId="63A0829D" w14:textId="77777777" w:rsidR="0006768F" w:rsidRPr="009B26F9" w:rsidRDefault="0006768F" w:rsidP="0006768F">
            <w:pPr>
              <w:rPr>
                <w:rFonts w:cstheme="minorHAnsi"/>
              </w:rPr>
            </w:pPr>
          </w:p>
        </w:tc>
      </w:tr>
      <w:tr w:rsidR="0006768F" w:rsidRPr="009B26F9" w14:paraId="39CA8924" w14:textId="77777777" w:rsidTr="0006768F">
        <w:trPr>
          <w:trHeight w:val="432"/>
        </w:trPr>
        <w:tc>
          <w:tcPr>
            <w:tcW w:w="2416" w:type="dxa"/>
          </w:tcPr>
          <w:p w14:paraId="1BB6F150" w14:textId="77777777" w:rsidR="0006768F" w:rsidRPr="009B26F9" w:rsidRDefault="0006768F" w:rsidP="0006768F">
            <w:pPr>
              <w:rPr>
                <w:rFonts w:cstheme="minorHAnsi"/>
              </w:rPr>
            </w:pPr>
          </w:p>
        </w:tc>
        <w:tc>
          <w:tcPr>
            <w:tcW w:w="3228" w:type="dxa"/>
          </w:tcPr>
          <w:p w14:paraId="04338875" w14:textId="77777777" w:rsidR="0006768F" w:rsidRPr="009B26F9" w:rsidRDefault="0006768F" w:rsidP="0006768F">
            <w:pPr>
              <w:rPr>
                <w:rFonts w:cstheme="minorHAnsi"/>
              </w:rPr>
            </w:pPr>
          </w:p>
        </w:tc>
        <w:tc>
          <w:tcPr>
            <w:tcW w:w="4304" w:type="dxa"/>
          </w:tcPr>
          <w:p w14:paraId="2CCB938B" w14:textId="77777777" w:rsidR="0006768F" w:rsidRPr="009B26F9" w:rsidRDefault="0006768F" w:rsidP="0006768F">
            <w:pPr>
              <w:rPr>
                <w:rFonts w:cstheme="minorHAnsi"/>
              </w:rPr>
            </w:pPr>
          </w:p>
        </w:tc>
      </w:tr>
    </w:tbl>
    <w:p w14:paraId="796B98D5" w14:textId="77777777" w:rsidR="0006768F" w:rsidRPr="009B26F9" w:rsidRDefault="0006768F" w:rsidP="0006768F">
      <w:pPr>
        <w:ind w:right="-188"/>
        <w:rPr>
          <w:rFonts w:cstheme="minorHAnsi"/>
        </w:rPr>
      </w:pPr>
    </w:p>
    <w:tbl>
      <w:tblPr>
        <w:tblStyle w:val="TableGrid0"/>
        <w:tblW w:w="9578" w:type="dxa"/>
        <w:tblLook w:val="04A0" w:firstRow="1" w:lastRow="0" w:firstColumn="1" w:lastColumn="0" w:noHBand="0" w:noVBand="1"/>
      </w:tblPr>
      <w:tblGrid>
        <w:gridCol w:w="9578"/>
      </w:tblGrid>
      <w:tr w:rsidR="0006768F" w:rsidRPr="009B26F9" w14:paraId="09E1E8E0" w14:textId="77777777" w:rsidTr="0006768F">
        <w:trPr>
          <w:trHeight w:val="561"/>
        </w:trPr>
        <w:tc>
          <w:tcPr>
            <w:tcW w:w="9578" w:type="dxa"/>
            <w:shd w:val="clear" w:color="auto" w:fill="D9D9D9" w:themeFill="background1" w:themeFillShade="D9"/>
          </w:tcPr>
          <w:p w14:paraId="6FF9AC27" w14:textId="77777777" w:rsidR="0006768F" w:rsidRPr="009B26F9" w:rsidRDefault="0006768F" w:rsidP="0006768F">
            <w:pPr>
              <w:ind w:right="-188"/>
              <w:rPr>
                <w:rFonts w:cstheme="minorHAnsi"/>
              </w:rPr>
            </w:pPr>
            <w:r w:rsidRPr="009B26F9">
              <w:rPr>
                <w:rFonts w:cstheme="minorHAnsi"/>
                <w:b/>
              </w:rPr>
              <w:t>Important Note:</w:t>
            </w:r>
            <w:r w:rsidRPr="009B26F9">
              <w:rPr>
                <w:rFonts w:cstheme="minorHAnsi"/>
              </w:rPr>
              <w:t xml:space="preserve">  It should be noted that risk in the context of this risk assessment is the risk of </w:t>
            </w:r>
          </w:p>
          <w:p w14:paraId="616024B4" w14:textId="77777777" w:rsidR="0006768F" w:rsidRPr="009B26F9" w:rsidRDefault="0006768F" w:rsidP="0006768F">
            <w:pPr>
              <w:ind w:right="-188"/>
              <w:rPr>
                <w:rFonts w:cstheme="minorHAnsi"/>
                <w:i/>
              </w:rPr>
            </w:pPr>
            <w:r w:rsidRPr="009B26F9">
              <w:rPr>
                <w:rFonts w:cstheme="minorHAnsi"/>
              </w:rPr>
              <w:t xml:space="preserve">“harm” as defined in the Children First Act 2015 and not general health and safety risk.  </w:t>
            </w:r>
          </w:p>
          <w:p w14:paraId="344BE600" w14:textId="77777777" w:rsidR="0006768F" w:rsidRPr="009B26F9" w:rsidRDefault="0006768F" w:rsidP="0006768F">
            <w:pPr>
              <w:ind w:right="-188"/>
              <w:rPr>
                <w:rFonts w:cstheme="minorHAnsi"/>
                <w:i/>
              </w:rPr>
            </w:pPr>
          </w:p>
        </w:tc>
      </w:tr>
    </w:tbl>
    <w:p w14:paraId="7EE3B4B9" w14:textId="77777777" w:rsidR="0006768F" w:rsidRPr="009B26F9" w:rsidRDefault="0006768F" w:rsidP="0006768F">
      <w:pPr>
        <w:ind w:right="-188"/>
        <w:rPr>
          <w:rFonts w:cstheme="minorHAnsi"/>
        </w:rPr>
      </w:pPr>
    </w:p>
    <w:p w14:paraId="35BD644F" w14:textId="77777777" w:rsidR="0006768F" w:rsidRPr="009B26F9" w:rsidRDefault="0006768F" w:rsidP="0006768F">
      <w:pPr>
        <w:rPr>
          <w:rFonts w:cstheme="minorHAnsi"/>
        </w:rPr>
      </w:pPr>
      <w:r w:rsidRPr="009B26F9">
        <w:rPr>
          <w:rFonts w:cstheme="minorHAnsi"/>
        </w:rPr>
        <w:t xml:space="preserve">This </w:t>
      </w:r>
      <w:r w:rsidR="0027241F" w:rsidRPr="009B26F9">
        <w:rPr>
          <w:rFonts w:cstheme="minorHAnsi"/>
        </w:rPr>
        <w:t xml:space="preserve">additional </w:t>
      </w:r>
      <w:r w:rsidRPr="009B26F9">
        <w:rPr>
          <w:rFonts w:cstheme="minorHAnsi"/>
        </w:rPr>
        <w:t xml:space="preserve">risk assessment has been completed by </w:t>
      </w:r>
      <w:r w:rsidR="006527A0" w:rsidRPr="009B26F9">
        <w:rPr>
          <w:rFonts w:cstheme="minorHAnsi"/>
        </w:rPr>
        <w:t xml:space="preserve">______________________________ (insert name of person) on behalf of the </w:t>
      </w:r>
      <w:r w:rsidR="00474B13">
        <w:rPr>
          <w:rFonts w:eastAsia="Times New Roman" w:cstheme="minorHAnsi"/>
          <w:bCs/>
          <w:lang w:val="en-GB" w:eastAsia="en-GB"/>
        </w:rPr>
        <w:t>F</w:t>
      </w:r>
      <w:r w:rsidR="006527A0" w:rsidRPr="009B26F9">
        <w:rPr>
          <w:rFonts w:eastAsia="Times New Roman" w:cstheme="minorHAnsi"/>
          <w:bCs/>
          <w:lang w:val="en-GB" w:eastAsia="en-GB"/>
        </w:rPr>
        <w:t>aculty /</w:t>
      </w:r>
      <w:r w:rsidR="006527A0" w:rsidRPr="009B26F9">
        <w:rPr>
          <w:rFonts w:cstheme="minorHAnsi"/>
        </w:rPr>
        <w:t xml:space="preserve"> </w:t>
      </w:r>
      <w:r w:rsidR="00474B13">
        <w:rPr>
          <w:rFonts w:cstheme="minorHAnsi"/>
        </w:rPr>
        <w:t>Division, D</w:t>
      </w:r>
      <w:r w:rsidR="00ED495B" w:rsidRPr="009B26F9">
        <w:rPr>
          <w:rFonts w:cstheme="minorHAnsi"/>
        </w:rPr>
        <w:t xml:space="preserve">epartment </w:t>
      </w:r>
      <w:r w:rsidRPr="009B26F9">
        <w:rPr>
          <w:rFonts w:cstheme="minorHAnsi"/>
        </w:rPr>
        <w:t xml:space="preserve">on ......... ………………[date].  </w:t>
      </w:r>
    </w:p>
    <w:p w14:paraId="17D63EA2" w14:textId="77777777" w:rsidR="006527A0" w:rsidRPr="009B26F9" w:rsidRDefault="006527A0" w:rsidP="0006768F">
      <w:pPr>
        <w:rPr>
          <w:rFonts w:cstheme="minorHAnsi"/>
        </w:rPr>
      </w:pPr>
    </w:p>
    <w:p w14:paraId="5A592138" w14:textId="77777777" w:rsidR="0006768F" w:rsidRPr="009B26F9" w:rsidRDefault="0006768F" w:rsidP="0006768F">
      <w:pPr>
        <w:rPr>
          <w:rFonts w:cstheme="minorHAnsi"/>
          <w:color w:val="FF0000"/>
        </w:rPr>
      </w:pPr>
      <w:r w:rsidRPr="009B26F9">
        <w:rPr>
          <w:rFonts w:cstheme="minorHAnsi"/>
        </w:rPr>
        <w:t>It shall be reviewed as part of the annual review of its Child Safeguarding Statement</w:t>
      </w:r>
      <w:r w:rsidRPr="009B26F9">
        <w:rPr>
          <w:rFonts w:cstheme="minorHAnsi"/>
          <w:color w:val="FF0000"/>
        </w:rPr>
        <w:t>.</w:t>
      </w:r>
    </w:p>
    <w:p w14:paraId="52E608EF" w14:textId="77777777" w:rsidR="0006768F" w:rsidRPr="009B26F9" w:rsidRDefault="0006768F" w:rsidP="0006768F">
      <w:pPr>
        <w:rPr>
          <w:rFonts w:cstheme="minorHAnsi"/>
        </w:rPr>
      </w:pPr>
    </w:p>
    <w:p w14:paraId="1E02CAF6" w14:textId="77777777"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_____________________________________ Date ________________ </w:t>
      </w:r>
    </w:p>
    <w:p w14:paraId="074E47F7" w14:textId="77777777" w:rsidR="0006768F" w:rsidRPr="009B26F9" w:rsidRDefault="0006768F" w:rsidP="0006768F">
      <w:pPr>
        <w:autoSpaceDE w:val="0"/>
        <w:autoSpaceDN w:val="0"/>
        <w:ind w:right="-680"/>
        <w:rPr>
          <w:rFonts w:cstheme="minorHAnsi"/>
          <w:color w:val="000000"/>
        </w:rPr>
      </w:pPr>
    </w:p>
    <w:p w14:paraId="08D00ABB" w14:textId="77777777" w:rsidR="0006768F" w:rsidRPr="00B72850" w:rsidRDefault="0006768F" w:rsidP="00B72850">
      <w:pPr>
        <w:autoSpaceDE w:val="0"/>
        <w:autoSpaceDN w:val="0"/>
        <w:ind w:right="-680"/>
        <w:rPr>
          <w:rFonts w:cstheme="minorHAnsi"/>
          <w:color w:val="000000"/>
        </w:rPr>
      </w:pPr>
      <w:r w:rsidRPr="009B26F9">
        <w:rPr>
          <w:rFonts w:cstheme="minorHAnsi"/>
          <w:color w:val="000000"/>
        </w:rPr>
        <w:t xml:space="preserve">Add name and title of </w:t>
      </w:r>
      <w:r w:rsidR="00474B13">
        <w:rPr>
          <w:rFonts w:cstheme="minorHAnsi"/>
          <w:color w:val="000000"/>
        </w:rPr>
        <w:t xml:space="preserve">Faculty, Division, Department </w:t>
      </w:r>
      <w:r w:rsidRPr="009B26F9">
        <w:rPr>
          <w:rFonts w:eastAsia="Times New Roman" w:cstheme="minorHAnsi"/>
          <w:bCs/>
          <w:lang w:val="en-GB" w:eastAsia="en-GB"/>
        </w:rPr>
        <w:t>signatory.</w:t>
      </w:r>
      <w:bookmarkStart w:id="134" w:name="_Toc496720258"/>
      <w:r w:rsidRPr="009B26F9">
        <w:rPr>
          <w:rFonts w:cstheme="minorHAnsi"/>
          <w:b/>
        </w:rPr>
        <w:br w:type="page"/>
      </w:r>
    </w:p>
    <w:p w14:paraId="631B33BA" w14:textId="77777777" w:rsidR="0006768F" w:rsidRDefault="00BD1F52" w:rsidP="00A9474A">
      <w:pPr>
        <w:pStyle w:val="Heading1"/>
        <w:numPr>
          <w:ilvl w:val="0"/>
          <w:numId w:val="0"/>
        </w:numPr>
        <w:ind w:left="360" w:hanging="360"/>
      </w:pPr>
      <w:bookmarkStart w:id="135" w:name="_Toc524592675"/>
      <w:bookmarkStart w:id="136" w:name="_Toc524595955"/>
      <w:bookmarkStart w:id="137" w:name="_Toc63245958"/>
      <w:r>
        <w:lastRenderedPageBreak/>
        <w:t>Appendix 3</w:t>
      </w:r>
      <w:r w:rsidR="0006768F" w:rsidRPr="00A552B4">
        <w:t xml:space="preserve">: </w:t>
      </w:r>
      <w:bookmarkEnd w:id="134"/>
      <w:bookmarkEnd w:id="135"/>
      <w:bookmarkEnd w:id="136"/>
      <w:r w:rsidR="00792CD8">
        <w:t>Tusla</w:t>
      </w:r>
      <w:r w:rsidR="00A92867">
        <w:t xml:space="preserve"> </w:t>
      </w:r>
      <w:r w:rsidR="00B00E36">
        <w:t>Child Protection and Welfare Report Form</w:t>
      </w:r>
      <w:bookmarkEnd w:id="137"/>
      <w:r w:rsidR="00B00E36">
        <w:t xml:space="preserve"> </w:t>
      </w:r>
    </w:p>
    <w:p w14:paraId="17C1AE0E" w14:textId="77777777" w:rsidR="00175143" w:rsidRPr="00175143" w:rsidRDefault="00175143" w:rsidP="00175143">
      <w:pPr>
        <w:jc w:val="left"/>
      </w:pPr>
      <w:r>
        <w:t xml:space="preserve">Form can be downloaded at: </w:t>
      </w:r>
      <w:hyperlink r:id="rId33" w:history="1">
        <w:r w:rsidRPr="007F3915">
          <w:rPr>
            <w:rStyle w:val="Hyperlink"/>
          </w:rPr>
          <w:t>https://www.tusla.ie/uploads/content/Child_Protection_and_Welfare_Report_Form_FINAL.pdf</w:t>
        </w:r>
      </w:hyperlink>
    </w:p>
    <w:p w14:paraId="4A852BA6" w14:textId="77777777" w:rsidR="00175143" w:rsidRDefault="00175143" w:rsidP="00A552B4">
      <w:pPr>
        <w:rPr>
          <w:noProof/>
          <w:lang w:val="en-US"/>
        </w:rPr>
      </w:pPr>
    </w:p>
    <w:p w14:paraId="1299FC03" w14:textId="77777777" w:rsidR="00FB2A21" w:rsidRPr="00175143" w:rsidRDefault="00175143" w:rsidP="00175143">
      <w:pPr>
        <w:jc w:val="center"/>
        <w:rPr>
          <w:noProof/>
          <w:lang w:val="en-US"/>
        </w:rPr>
      </w:pPr>
      <w:r>
        <w:rPr>
          <w:noProof/>
        </w:rPr>
        <w:drawing>
          <wp:inline distT="0" distB="0" distL="0" distR="0" wp14:anchorId="184871C2" wp14:editId="4938D756">
            <wp:extent cx="5254627" cy="7451725"/>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4">
                      <a:extLst>
                        <a:ext uri="{28A0092B-C50C-407E-A947-70E740481C1C}">
                          <a14:useLocalDpi xmlns:a14="http://schemas.microsoft.com/office/drawing/2010/main" val="0"/>
                        </a:ext>
                      </a:extLst>
                    </a:blip>
                    <a:stretch>
                      <a:fillRect/>
                    </a:stretch>
                  </pic:blipFill>
                  <pic:spPr>
                    <a:xfrm>
                      <a:off x="0" y="0"/>
                      <a:ext cx="5254627" cy="7451725"/>
                    </a:xfrm>
                    <a:prstGeom prst="rect">
                      <a:avLst/>
                    </a:prstGeom>
                  </pic:spPr>
                </pic:pic>
              </a:graphicData>
            </a:graphic>
          </wp:inline>
        </w:drawing>
      </w:r>
    </w:p>
    <w:p w14:paraId="53508331" w14:textId="77777777" w:rsidR="00175143" w:rsidRDefault="00175143" w:rsidP="00A552B4"/>
    <w:p w14:paraId="4C694B97" w14:textId="77777777" w:rsidR="00175143" w:rsidRPr="00175143" w:rsidRDefault="00175143" w:rsidP="00175143">
      <w:pPr>
        <w:jc w:val="center"/>
        <w:rPr>
          <w:b/>
        </w:rPr>
      </w:pPr>
      <w:r>
        <w:rPr>
          <w:noProof/>
        </w:rPr>
        <w:lastRenderedPageBreak/>
        <w:drawing>
          <wp:inline distT="0" distB="0" distL="0" distR="0" wp14:anchorId="5F852371" wp14:editId="7F8FCF09">
            <wp:extent cx="5295263" cy="74517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5">
                      <a:extLst>
                        <a:ext uri="{28A0092B-C50C-407E-A947-70E740481C1C}">
                          <a14:useLocalDpi xmlns:a14="http://schemas.microsoft.com/office/drawing/2010/main" val="0"/>
                        </a:ext>
                      </a:extLst>
                    </a:blip>
                    <a:stretch>
                      <a:fillRect/>
                    </a:stretch>
                  </pic:blipFill>
                  <pic:spPr>
                    <a:xfrm>
                      <a:off x="0" y="0"/>
                      <a:ext cx="5295263" cy="7451725"/>
                    </a:xfrm>
                    <a:prstGeom prst="rect">
                      <a:avLst/>
                    </a:prstGeom>
                  </pic:spPr>
                </pic:pic>
              </a:graphicData>
            </a:graphic>
          </wp:inline>
        </w:drawing>
      </w:r>
    </w:p>
    <w:p w14:paraId="5EB26D91" w14:textId="77777777" w:rsidR="0006768F" w:rsidRDefault="0006768F" w:rsidP="0006768F"/>
    <w:p w14:paraId="3BC8F9AD" w14:textId="77777777" w:rsidR="00B00E36" w:rsidRDefault="00B00E36" w:rsidP="0006768F"/>
    <w:p w14:paraId="18D160CB" w14:textId="77777777" w:rsidR="00175143" w:rsidRDefault="00175143" w:rsidP="0006768F"/>
    <w:p w14:paraId="61AC30FB" w14:textId="77777777" w:rsidR="00175143" w:rsidRDefault="00175143" w:rsidP="0006768F"/>
    <w:p w14:paraId="26B1A375" w14:textId="77777777" w:rsidR="00175143" w:rsidRDefault="00175143" w:rsidP="0006768F"/>
    <w:p w14:paraId="211FC6EA" w14:textId="77777777" w:rsidR="00175143" w:rsidRDefault="00175143" w:rsidP="0006768F"/>
    <w:p w14:paraId="764ED501" w14:textId="77777777" w:rsidR="00175143" w:rsidRDefault="00175143" w:rsidP="0006768F"/>
    <w:p w14:paraId="0AB93745" w14:textId="77777777" w:rsidR="00175143" w:rsidRDefault="00175143" w:rsidP="00175143">
      <w:pPr>
        <w:jc w:val="center"/>
      </w:pPr>
      <w:r>
        <w:rPr>
          <w:noProof/>
        </w:rPr>
        <w:lastRenderedPageBreak/>
        <w:drawing>
          <wp:inline distT="0" distB="0" distL="0" distR="0" wp14:anchorId="2DF3DFE1" wp14:editId="73B1C40F">
            <wp:extent cx="5267959" cy="745172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6">
                      <a:extLst>
                        <a:ext uri="{28A0092B-C50C-407E-A947-70E740481C1C}">
                          <a14:useLocalDpi xmlns:a14="http://schemas.microsoft.com/office/drawing/2010/main" val="0"/>
                        </a:ext>
                      </a:extLst>
                    </a:blip>
                    <a:stretch>
                      <a:fillRect/>
                    </a:stretch>
                  </pic:blipFill>
                  <pic:spPr>
                    <a:xfrm>
                      <a:off x="0" y="0"/>
                      <a:ext cx="5267959" cy="7451725"/>
                    </a:xfrm>
                    <a:prstGeom prst="rect">
                      <a:avLst/>
                    </a:prstGeom>
                  </pic:spPr>
                </pic:pic>
              </a:graphicData>
            </a:graphic>
          </wp:inline>
        </w:drawing>
      </w:r>
    </w:p>
    <w:p w14:paraId="49635555" w14:textId="77777777" w:rsidR="00175143" w:rsidRDefault="00175143" w:rsidP="0006768F"/>
    <w:p w14:paraId="17A53FC6" w14:textId="77777777" w:rsidR="00175143" w:rsidRDefault="00175143" w:rsidP="0006768F"/>
    <w:p w14:paraId="1CDEAE01" w14:textId="77777777" w:rsidR="00175143" w:rsidRDefault="00175143" w:rsidP="0006768F"/>
    <w:p w14:paraId="50F07069" w14:textId="77777777" w:rsidR="00175143" w:rsidRDefault="00175143" w:rsidP="0006768F"/>
    <w:p w14:paraId="2FF85D32" w14:textId="77777777" w:rsidR="00175143" w:rsidRDefault="00175143" w:rsidP="0006768F"/>
    <w:p w14:paraId="1E954643" w14:textId="77777777" w:rsidR="00175143" w:rsidRDefault="00175143" w:rsidP="0006768F"/>
    <w:p w14:paraId="627AA0AC" w14:textId="77777777" w:rsidR="00175143" w:rsidRDefault="00175143" w:rsidP="0006768F"/>
    <w:p w14:paraId="5A7AF15D" w14:textId="77777777" w:rsidR="00175143" w:rsidRDefault="00175143" w:rsidP="0006768F"/>
    <w:p w14:paraId="06686FEF" w14:textId="77777777" w:rsidR="00175143" w:rsidRDefault="00175143" w:rsidP="0006768F"/>
    <w:p w14:paraId="401A7268" w14:textId="77777777" w:rsidR="00175143" w:rsidRDefault="00175143" w:rsidP="00175143">
      <w:pPr>
        <w:jc w:val="center"/>
      </w:pPr>
      <w:r>
        <w:rPr>
          <w:noProof/>
        </w:rPr>
        <w:drawing>
          <wp:inline distT="0" distB="0" distL="0" distR="0" wp14:anchorId="5EB6ECE5" wp14:editId="45A71D1D">
            <wp:extent cx="5254627" cy="7437752"/>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7">
                      <a:extLst>
                        <a:ext uri="{28A0092B-C50C-407E-A947-70E740481C1C}">
                          <a14:useLocalDpi xmlns:a14="http://schemas.microsoft.com/office/drawing/2010/main" val="0"/>
                        </a:ext>
                      </a:extLst>
                    </a:blip>
                    <a:stretch>
                      <a:fillRect/>
                    </a:stretch>
                  </pic:blipFill>
                  <pic:spPr>
                    <a:xfrm>
                      <a:off x="0" y="0"/>
                      <a:ext cx="5254627" cy="7437752"/>
                    </a:xfrm>
                    <a:prstGeom prst="rect">
                      <a:avLst/>
                    </a:prstGeom>
                  </pic:spPr>
                </pic:pic>
              </a:graphicData>
            </a:graphic>
          </wp:inline>
        </w:drawing>
      </w:r>
    </w:p>
    <w:p w14:paraId="752F30A4" w14:textId="77777777" w:rsidR="00175143" w:rsidRDefault="00175143" w:rsidP="0006768F"/>
    <w:p w14:paraId="3048BA75" w14:textId="77777777" w:rsidR="00B00E36" w:rsidRDefault="00B00E36" w:rsidP="0006768F"/>
    <w:p w14:paraId="3793568E" w14:textId="77777777" w:rsidR="00B00E36" w:rsidRDefault="00B00E36" w:rsidP="0006768F"/>
    <w:p w14:paraId="081CEB47" w14:textId="77777777" w:rsidR="00B00E36" w:rsidRDefault="00B00E36" w:rsidP="0006768F"/>
    <w:p w14:paraId="54D4AFED" w14:textId="77777777" w:rsidR="00B00E36" w:rsidRDefault="00B00E36" w:rsidP="0006768F"/>
    <w:p w14:paraId="0FBA7733" w14:textId="77777777" w:rsidR="00B00E36" w:rsidRDefault="00B00E36" w:rsidP="0006768F"/>
    <w:p w14:paraId="75A6C611" w14:textId="77777777" w:rsidR="00B00E36" w:rsidRDefault="00BD1F52" w:rsidP="00587D6E">
      <w:pPr>
        <w:pStyle w:val="Heading1"/>
        <w:numPr>
          <w:ilvl w:val="0"/>
          <w:numId w:val="0"/>
        </w:numPr>
      </w:pPr>
      <w:bookmarkStart w:id="138" w:name="_Toc63245959"/>
      <w:r>
        <w:lastRenderedPageBreak/>
        <w:t>Appendix 4</w:t>
      </w:r>
      <w:r w:rsidR="00792CD8">
        <w:t xml:space="preserve"> Tusla</w:t>
      </w:r>
      <w:r w:rsidR="00B00E36">
        <w:t xml:space="preserve"> Retrospective Abuse Report Form</w:t>
      </w:r>
      <w:bookmarkEnd w:id="138"/>
    </w:p>
    <w:p w14:paraId="5EA8953C" w14:textId="77777777" w:rsidR="00175143" w:rsidRDefault="00175143" w:rsidP="00175143">
      <w:r>
        <w:t>Form is available to download at:</w:t>
      </w:r>
    </w:p>
    <w:p w14:paraId="541157CC" w14:textId="77777777" w:rsidR="00175143" w:rsidRDefault="0077471F" w:rsidP="00175143">
      <w:hyperlink r:id="rId38" w:history="1">
        <w:r w:rsidR="00175143" w:rsidRPr="007F3915">
          <w:rPr>
            <w:rStyle w:val="Hyperlink"/>
          </w:rPr>
          <w:t>https://www.tusla.ie/uploads/content/Retrospective_Abuse_Report_Form_FINAL.pdf</w:t>
        </w:r>
      </w:hyperlink>
    </w:p>
    <w:p w14:paraId="506B019F" w14:textId="77777777" w:rsidR="00B00E36" w:rsidRDefault="00B00E36" w:rsidP="00B00E36"/>
    <w:p w14:paraId="4F7836D1" w14:textId="77777777" w:rsidR="00B00E36" w:rsidRDefault="00B00E36" w:rsidP="00175143">
      <w:pPr>
        <w:jc w:val="center"/>
      </w:pPr>
      <w:r>
        <w:rPr>
          <w:noProof/>
        </w:rPr>
        <w:drawing>
          <wp:inline distT="0" distB="0" distL="0" distR="0" wp14:anchorId="4DC0BF6F" wp14:editId="2B86B6BD">
            <wp:extent cx="5303520" cy="7498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39">
                      <a:extLst>
                        <a:ext uri="{28A0092B-C50C-407E-A947-70E740481C1C}">
                          <a14:useLocalDpi xmlns:a14="http://schemas.microsoft.com/office/drawing/2010/main" val="0"/>
                        </a:ext>
                      </a:extLst>
                    </a:blip>
                    <a:stretch>
                      <a:fillRect/>
                    </a:stretch>
                  </pic:blipFill>
                  <pic:spPr>
                    <a:xfrm>
                      <a:off x="0" y="0"/>
                      <a:ext cx="5303520" cy="7498080"/>
                    </a:xfrm>
                    <a:prstGeom prst="rect">
                      <a:avLst/>
                    </a:prstGeom>
                  </pic:spPr>
                </pic:pic>
              </a:graphicData>
            </a:graphic>
          </wp:inline>
        </w:drawing>
      </w:r>
    </w:p>
    <w:p w14:paraId="478D7399" w14:textId="77777777" w:rsidR="00B00E36" w:rsidRDefault="00B00E36" w:rsidP="003D0C6B"/>
    <w:p w14:paraId="1AB2B8F9" w14:textId="77777777" w:rsidR="00B00E36" w:rsidRDefault="00B00E36" w:rsidP="00B00E36">
      <w:pPr>
        <w:jc w:val="center"/>
      </w:pPr>
      <w:r>
        <w:rPr>
          <w:noProof/>
        </w:rPr>
        <w:lastRenderedPageBreak/>
        <w:drawing>
          <wp:inline distT="0" distB="0" distL="0" distR="0" wp14:anchorId="3FFA7151" wp14:editId="006A48BA">
            <wp:extent cx="5281931" cy="7451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0">
                      <a:extLst>
                        <a:ext uri="{28A0092B-C50C-407E-A947-70E740481C1C}">
                          <a14:useLocalDpi xmlns:a14="http://schemas.microsoft.com/office/drawing/2010/main" val="0"/>
                        </a:ext>
                      </a:extLst>
                    </a:blip>
                    <a:stretch>
                      <a:fillRect/>
                    </a:stretch>
                  </pic:blipFill>
                  <pic:spPr>
                    <a:xfrm>
                      <a:off x="0" y="0"/>
                      <a:ext cx="5281931" cy="7451725"/>
                    </a:xfrm>
                    <a:prstGeom prst="rect">
                      <a:avLst/>
                    </a:prstGeom>
                  </pic:spPr>
                </pic:pic>
              </a:graphicData>
            </a:graphic>
          </wp:inline>
        </w:drawing>
      </w:r>
    </w:p>
    <w:p w14:paraId="3FBF0C5E" w14:textId="77777777" w:rsidR="00B00E36" w:rsidRDefault="00B00E36" w:rsidP="00B00E36">
      <w:pPr>
        <w:jc w:val="center"/>
      </w:pPr>
    </w:p>
    <w:p w14:paraId="7896E9D9" w14:textId="77777777" w:rsidR="00B00E36" w:rsidRDefault="00B00E36" w:rsidP="00B00E36">
      <w:pPr>
        <w:jc w:val="center"/>
      </w:pPr>
    </w:p>
    <w:p w14:paraId="1B319C6E" w14:textId="77777777" w:rsidR="00B00E36" w:rsidRDefault="00B00E36" w:rsidP="00B00E36">
      <w:pPr>
        <w:jc w:val="center"/>
      </w:pPr>
    </w:p>
    <w:p w14:paraId="1DCF0334" w14:textId="77777777" w:rsidR="00B00E36" w:rsidRDefault="00B00E36" w:rsidP="00B00E36">
      <w:pPr>
        <w:jc w:val="center"/>
      </w:pPr>
    </w:p>
    <w:p w14:paraId="2E780729" w14:textId="77777777" w:rsidR="00B00E36" w:rsidRDefault="00B00E36" w:rsidP="00B00E36">
      <w:pPr>
        <w:jc w:val="center"/>
      </w:pPr>
    </w:p>
    <w:p w14:paraId="7118DC78" w14:textId="77777777" w:rsidR="00B00E36" w:rsidRDefault="00B00E36" w:rsidP="00B00E36">
      <w:pPr>
        <w:jc w:val="center"/>
      </w:pPr>
    </w:p>
    <w:p w14:paraId="7876FC12" w14:textId="77777777" w:rsidR="00B00E36" w:rsidRDefault="00B00E36" w:rsidP="00175143"/>
    <w:p w14:paraId="35703EDE" w14:textId="77777777" w:rsidR="00B00E36" w:rsidRDefault="00B00E36" w:rsidP="003D0C6B"/>
    <w:p w14:paraId="5E86F948" w14:textId="77777777" w:rsidR="00B00E36" w:rsidRDefault="00B00E36" w:rsidP="00B00E36">
      <w:pPr>
        <w:jc w:val="center"/>
      </w:pPr>
      <w:r>
        <w:rPr>
          <w:noProof/>
        </w:rPr>
        <w:lastRenderedPageBreak/>
        <w:drawing>
          <wp:inline distT="0" distB="0" distL="0" distR="0" wp14:anchorId="0C20CD69" wp14:editId="19C94B68">
            <wp:extent cx="5254627" cy="7437752"/>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41">
                      <a:extLst>
                        <a:ext uri="{28A0092B-C50C-407E-A947-70E740481C1C}">
                          <a14:useLocalDpi xmlns:a14="http://schemas.microsoft.com/office/drawing/2010/main" val="0"/>
                        </a:ext>
                      </a:extLst>
                    </a:blip>
                    <a:stretch>
                      <a:fillRect/>
                    </a:stretch>
                  </pic:blipFill>
                  <pic:spPr>
                    <a:xfrm>
                      <a:off x="0" y="0"/>
                      <a:ext cx="5254627" cy="7437752"/>
                    </a:xfrm>
                    <a:prstGeom prst="rect">
                      <a:avLst/>
                    </a:prstGeom>
                  </pic:spPr>
                </pic:pic>
              </a:graphicData>
            </a:graphic>
          </wp:inline>
        </w:drawing>
      </w:r>
    </w:p>
    <w:p w14:paraId="1946BE5E" w14:textId="77777777" w:rsidR="003D0C6B" w:rsidRDefault="003D0C6B" w:rsidP="003D0C6B"/>
    <w:p w14:paraId="51C34A15" w14:textId="77777777" w:rsidR="003D0C6B" w:rsidRDefault="003D0C6B" w:rsidP="003D0C6B"/>
    <w:p w14:paraId="7E051CA8" w14:textId="77777777" w:rsidR="003D0C6B" w:rsidRDefault="003D0C6B" w:rsidP="003D0C6B"/>
    <w:p w14:paraId="126953D2" w14:textId="77777777" w:rsidR="003D0C6B" w:rsidRDefault="003D0C6B" w:rsidP="003D0C6B"/>
    <w:p w14:paraId="1E5BF58C" w14:textId="77777777" w:rsidR="003D0C6B" w:rsidRDefault="003D0C6B" w:rsidP="003D0C6B"/>
    <w:p w14:paraId="053A08E0" w14:textId="77777777" w:rsidR="003D0C6B" w:rsidRDefault="003D0C6B" w:rsidP="003D0C6B"/>
    <w:p w14:paraId="1674D195" w14:textId="77777777" w:rsidR="00B00E36" w:rsidRDefault="00B00E36" w:rsidP="003D0C6B"/>
    <w:p w14:paraId="3C72A837" w14:textId="77777777" w:rsidR="00B00E36" w:rsidRDefault="00B00E36" w:rsidP="00B00E36">
      <w:pPr>
        <w:jc w:val="center"/>
      </w:pPr>
      <w:r>
        <w:rPr>
          <w:noProof/>
        </w:rPr>
        <w:lastRenderedPageBreak/>
        <w:drawing>
          <wp:inline distT="0" distB="0" distL="0" distR="0" wp14:anchorId="78D1D215" wp14:editId="03F805D1">
            <wp:extent cx="5254627" cy="745172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42">
                      <a:extLst>
                        <a:ext uri="{28A0092B-C50C-407E-A947-70E740481C1C}">
                          <a14:useLocalDpi xmlns:a14="http://schemas.microsoft.com/office/drawing/2010/main" val="0"/>
                        </a:ext>
                      </a:extLst>
                    </a:blip>
                    <a:stretch>
                      <a:fillRect/>
                    </a:stretch>
                  </pic:blipFill>
                  <pic:spPr>
                    <a:xfrm>
                      <a:off x="0" y="0"/>
                      <a:ext cx="5254627" cy="7451725"/>
                    </a:xfrm>
                    <a:prstGeom prst="rect">
                      <a:avLst/>
                    </a:prstGeom>
                  </pic:spPr>
                </pic:pic>
              </a:graphicData>
            </a:graphic>
          </wp:inline>
        </w:drawing>
      </w:r>
    </w:p>
    <w:p w14:paraId="7A9A139D" w14:textId="77777777" w:rsidR="00B00E36" w:rsidRDefault="00B00E36" w:rsidP="00B00E36">
      <w:pPr>
        <w:jc w:val="center"/>
      </w:pPr>
    </w:p>
    <w:p w14:paraId="56A0069A" w14:textId="77777777" w:rsidR="00B00E36" w:rsidRDefault="00B00E36" w:rsidP="00B00E36">
      <w:pPr>
        <w:jc w:val="center"/>
      </w:pPr>
    </w:p>
    <w:p w14:paraId="7DF6F7AA" w14:textId="77777777" w:rsidR="00B00E36" w:rsidRDefault="00B00E36" w:rsidP="00B00E36">
      <w:pPr>
        <w:jc w:val="center"/>
      </w:pPr>
    </w:p>
    <w:p w14:paraId="320646EB" w14:textId="77777777" w:rsidR="00B00E36" w:rsidRDefault="00B00E36" w:rsidP="00B00E36">
      <w:pPr>
        <w:jc w:val="center"/>
      </w:pPr>
    </w:p>
    <w:p w14:paraId="31ED7778" w14:textId="77777777" w:rsidR="00B00E36" w:rsidRDefault="00B00E36" w:rsidP="00B00E36">
      <w:pPr>
        <w:jc w:val="center"/>
      </w:pPr>
    </w:p>
    <w:p w14:paraId="532070F0" w14:textId="77777777" w:rsidR="00B00E36" w:rsidRDefault="00B00E36" w:rsidP="00B00E36">
      <w:pPr>
        <w:jc w:val="center"/>
      </w:pPr>
    </w:p>
    <w:p w14:paraId="1A9B60E1" w14:textId="77777777" w:rsidR="00B00E36" w:rsidRDefault="00B00E36" w:rsidP="00B00E36">
      <w:pPr>
        <w:jc w:val="center"/>
      </w:pPr>
    </w:p>
    <w:p w14:paraId="3E190F5E" w14:textId="77777777" w:rsidR="00B00E36" w:rsidRDefault="00B00E36" w:rsidP="00B00E36">
      <w:pPr>
        <w:jc w:val="center"/>
      </w:pPr>
      <w:r>
        <w:rPr>
          <w:noProof/>
        </w:rPr>
        <w:lastRenderedPageBreak/>
        <w:drawing>
          <wp:inline distT="0" distB="0" distL="0" distR="0" wp14:anchorId="12E89E8E" wp14:editId="0A69EEC8">
            <wp:extent cx="5281931" cy="7451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43">
                      <a:extLst>
                        <a:ext uri="{28A0092B-C50C-407E-A947-70E740481C1C}">
                          <a14:useLocalDpi xmlns:a14="http://schemas.microsoft.com/office/drawing/2010/main" val="0"/>
                        </a:ext>
                      </a:extLst>
                    </a:blip>
                    <a:stretch>
                      <a:fillRect/>
                    </a:stretch>
                  </pic:blipFill>
                  <pic:spPr>
                    <a:xfrm>
                      <a:off x="0" y="0"/>
                      <a:ext cx="5281931" cy="7451725"/>
                    </a:xfrm>
                    <a:prstGeom prst="rect">
                      <a:avLst/>
                    </a:prstGeom>
                  </pic:spPr>
                </pic:pic>
              </a:graphicData>
            </a:graphic>
          </wp:inline>
        </w:drawing>
      </w:r>
    </w:p>
    <w:p w14:paraId="0FB76C7C" w14:textId="77777777" w:rsidR="00B00E36" w:rsidRDefault="00B00E36" w:rsidP="00B00E36">
      <w:pPr>
        <w:jc w:val="center"/>
      </w:pPr>
    </w:p>
    <w:p w14:paraId="00EE7A80" w14:textId="77777777" w:rsidR="00B00E36" w:rsidRDefault="00B00E36" w:rsidP="00B00E36">
      <w:pPr>
        <w:jc w:val="center"/>
      </w:pPr>
    </w:p>
    <w:p w14:paraId="1E8E47C2" w14:textId="77777777" w:rsidR="00B00E36" w:rsidRDefault="00B00E36" w:rsidP="00B00E36">
      <w:pPr>
        <w:jc w:val="center"/>
      </w:pPr>
    </w:p>
    <w:p w14:paraId="52E12EC1" w14:textId="77777777" w:rsidR="00B00E36" w:rsidRDefault="00B00E36" w:rsidP="00B00E36">
      <w:pPr>
        <w:jc w:val="center"/>
      </w:pPr>
    </w:p>
    <w:p w14:paraId="6A2BC471" w14:textId="77777777" w:rsidR="003D0C6B" w:rsidRPr="003D0C6B" w:rsidRDefault="003D0C6B" w:rsidP="003D0C6B"/>
    <w:p w14:paraId="019EA2AE" w14:textId="77777777" w:rsidR="0006768F" w:rsidRPr="00E7179D" w:rsidRDefault="00BD1F52" w:rsidP="00587D6E">
      <w:pPr>
        <w:pStyle w:val="Heading1"/>
        <w:numPr>
          <w:ilvl w:val="0"/>
          <w:numId w:val="0"/>
        </w:numPr>
        <w:ind w:left="432" w:hanging="432"/>
      </w:pPr>
      <w:bookmarkStart w:id="139" w:name="_Toc63245960"/>
      <w:r>
        <w:lastRenderedPageBreak/>
        <w:t>Appendix 5</w:t>
      </w:r>
      <w:r w:rsidR="0006768F" w:rsidRPr="00E7179D">
        <w:t xml:space="preserve">: Checklist for Review of the Child </w:t>
      </w:r>
      <w:r w:rsidR="00C42976" w:rsidRPr="00E7179D">
        <w:t xml:space="preserve">Safeguarding </w:t>
      </w:r>
      <w:r w:rsidR="00C42976">
        <w:t>Statement</w:t>
      </w:r>
      <w:bookmarkEnd w:id="139"/>
      <w:r w:rsidR="0006768F" w:rsidRPr="00E7179D">
        <w:t xml:space="preserve"> </w:t>
      </w:r>
    </w:p>
    <w:p w14:paraId="4DCC6F47" w14:textId="77777777" w:rsidR="0006768F" w:rsidRPr="00D107AF" w:rsidRDefault="0006768F" w:rsidP="0006768F">
      <w:pPr>
        <w:autoSpaceDE w:val="0"/>
        <w:autoSpaceDN w:val="0"/>
        <w:ind w:right="-680"/>
        <w:rPr>
          <w:rFonts w:cs="Times New Roman"/>
          <w:sz w:val="30"/>
          <w:szCs w:val="30"/>
        </w:rPr>
      </w:pPr>
    </w:p>
    <w:p w14:paraId="1B5E47D9" w14:textId="77777777" w:rsidR="00474B13" w:rsidRDefault="00474B13" w:rsidP="0006768F">
      <w:pPr>
        <w:autoSpaceDE w:val="0"/>
        <w:autoSpaceDN w:val="0"/>
        <w:ind w:right="-680"/>
        <w:rPr>
          <w:rFonts w:cstheme="minorHAnsi"/>
        </w:rPr>
      </w:pPr>
    </w:p>
    <w:p w14:paraId="606663BB" w14:textId="77777777" w:rsidR="0006768F" w:rsidRPr="009B26F9" w:rsidRDefault="0006768F" w:rsidP="0006768F">
      <w:pPr>
        <w:autoSpaceDE w:val="0"/>
        <w:autoSpaceDN w:val="0"/>
        <w:ind w:right="-680"/>
        <w:rPr>
          <w:rFonts w:cstheme="minorHAnsi"/>
        </w:rPr>
      </w:pPr>
      <w:r w:rsidRPr="009B26F9">
        <w:rPr>
          <w:rFonts w:cstheme="minorHAnsi"/>
        </w:rPr>
        <w:t xml:space="preserve">The </w:t>
      </w:r>
      <w:r w:rsidR="00807D47" w:rsidRPr="009B26F9">
        <w:rPr>
          <w:rFonts w:cstheme="minorHAnsi"/>
        </w:rPr>
        <w:t>UL</w:t>
      </w:r>
      <w:r w:rsidRPr="009B26F9">
        <w:rPr>
          <w:rFonts w:cstheme="minorHAnsi"/>
        </w:rPr>
        <w:t xml:space="preserve"> Child </w:t>
      </w:r>
      <w:r w:rsidR="00474B13">
        <w:rPr>
          <w:rFonts w:cstheme="minorHAnsi"/>
        </w:rPr>
        <w:t>Safeguarding Statement will be reviewed</w:t>
      </w:r>
      <w:r w:rsidR="009D5C4A">
        <w:rPr>
          <w:rFonts w:cstheme="minorHAnsi"/>
        </w:rPr>
        <w:t xml:space="preserve"> </w:t>
      </w:r>
      <w:r w:rsidR="00474B13">
        <w:rPr>
          <w:rFonts w:cstheme="minorHAnsi"/>
        </w:rPr>
        <w:t>every 24 months.</w:t>
      </w:r>
    </w:p>
    <w:p w14:paraId="6C7F2434" w14:textId="77777777" w:rsidR="0006768F" w:rsidRPr="009B26F9" w:rsidRDefault="0006768F" w:rsidP="0006768F">
      <w:pPr>
        <w:autoSpaceDE w:val="0"/>
        <w:autoSpaceDN w:val="0"/>
        <w:ind w:right="-680"/>
        <w:rPr>
          <w:rFonts w:cstheme="minorHAnsi"/>
        </w:rPr>
      </w:pPr>
      <w:r w:rsidRPr="009B26F9">
        <w:rPr>
          <w:rFonts w:cstheme="minorHAnsi"/>
        </w:rPr>
        <w:t xml:space="preserve">The </w:t>
      </w:r>
      <w:r w:rsidR="00474B13">
        <w:rPr>
          <w:rFonts w:cstheme="minorHAnsi"/>
        </w:rPr>
        <w:t>DLP is the “R</w:t>
      </w:r>
      <w:r w:rsidRPr="009B26F9">
        <w:rPr>
          <w:rFonts w:cstheme="minorHAnsi"/>
        </w:rPr>
        <w:t>ele</w:t>
      </w:r>
      <w:r w:rsidR="00474B13">
        <w:rPr>
          <w:rFonts w:cstheme="minorHAnsi"/>
        </w:rPr>
        <w:t>vant P</w:t>
      </w:r>
      <w:r w:rsidRPr="009B26F9">
        <w:rPr>
          <w:rFonts w:cstheme="minorHAnsi"/>
        </w:rPr>
        <w:t xml:space="preserve">erson” appointed by </w:t>
      </w:r>
      <w:r w:rsidR="00807D47" w:rsidRPr="009B26F9">
        <w:rPr>
          <w:rFonts w:cstheme="minorHAnsi"/>
        </w:rPr>
        <w:t>UL</w:t>
      </w:r>
      <w:r w:rsidR="00474B13">
        <w:rPr>
          <w:rFonts w:cstheme="minorHAnsi"/>
        </w:rPr>
        <w:t>. Relevant Faculties, Divisions, D</w:t>
      </w:r>
      <w:r w:rsidR="00362683" w:rsidRPr="009B26F9">
        <w:rPr>
          <w:rFonts w:cstheme="minorHAnsi"/>
        </w:rPr>
        <w:t xml:space="preserve">epartments </w:t>
      </w:r>
      <w:r w:rsidRPr="009B26F9">
        <w:rPr>
          <w:rFonts w:cstheme="minorHAnsi"/>
        </w:rPr>
        <w:t>u</w:t>
      </w:r>
      <w:r w:rsidR="00474B13">
        <w:rPr>
          <w:rFonts w:cstheme="minorHAnsi"/>
        </w:rPr>
        <w:t>ndertake an annual review of their</w:t>
      </w:r>
      <w:r w:rsidRPr="009B26F9">
        <w:rPr>
          <w:rFonts w:cstheme="minorHAnsi"/>
        </w:rPr>
        <w:t xml:space="preserve"> Child Safeguarding Risk Assessment as part of the overall </w:t>
      </w:r>
      <w:r w:rsidR="00807D47" w:rsidRPr="009B26F9">
        <w:rPr>
          <w:rFonts w:cstheme="minorHAnsi"/>
        </w:rPr>
        <w:t>UL</w:t>
      </w:r>
      <w:r w:rsidRPr="009B26F9">
        <w:rPr>
          <w:rFonts w:cstheme="minorHAnsi"/>
        </w:rPr>
        <w:t xml:space="preserve"> review of its Child Safeguarding Statement.</w:t>
      </w:r>
    </w:p>
    <w:p w14:paraId="25D6C40E" w14:textId="77777777" w:rsidR="0006768F" w:rsidRPr="009B26F9" w:rsidRDefault="0006768F" w:rsidP="0006768F">
      <w:pPr>
        <w:autoSpaceDE w:val="0"/>
        <w:autoSpaceDN w:val="0"/>
        <w:ind w:right="-680"/>
        <w:rPr>
          <w:rFonts w:cstheme="minorHAnsi"/>
        </w:rPr>
      </w:pPr>
    </w:p>
    <w:p w14:paraId="6B6C8C75" w14:textId="77777777" w:rsidR="0006768F" w:rsidRPr="009B26F9" w:rsidRDefault="0006768F" w:rsidP="0006768F">
      <w:pPr>
        <w:autoSpaceDE w:val="0"/>
        <w:autoSpaceDN w:val="0"/>
        <w:ind w:right="-680"/>
        <w:rPr>
          <w:rFonts w:cstheme="minorHAnsi"/>
        </w:rPr>
      </w:pPr>
      <w:r w:rsidRPr="009B26F9">
        <w:rPr>
          <w:rFonts w:cstheme="minorHAnsi"/>
          <w:b/>
        </w:rPr>
        <w:t>The following checklist shall be used in undertaking this review</w:t>
      </w:r>
      <w:r w:rsidRPr="009B26F9">
        <w:rPr>
          <w:rFonts w:cstheme="minorHAnsi"/>
        </w:rPr>
        <w:t>.</w:t>
      </w:r>
    </w:p>
    <w:p w14:paraId="18E7D592" w14:textId="77777777" w:rsidR="009247BB" w:rsidRPr="009B26F9" w:rsidRDefault="009247BB" w:rsidP="0006768F">
      <w:pPr>
        <w:autoSpaceDE w:val="0"/>
        <w:autoSpaceDN w:val="0"/>
        <w:ind w:right="-680"/>
        <w:rPr>
          <w:rFonts w:cstheme="minorHAnsi"/>
        </w:rPr>
      </w:pPr>
    </w:p>
    <w:tbl>
      <w:tblPr>
        <w:tblStyle w:val="TableGrid0"/>
        <w:tblW w:w="9634" w:type="dxa"/>
        <w:tblLook w:val="04A0" w:firstRow="1" w:lastRow="0" w:firstColumn="1" w:lastColumn="0" w:noHBand="0" w:noVBand="1"/>
      </w:tblPr>
      <w:tblGrid>
        <w:gridCol w:w="8500"/>
        <w:gridCol w:w="1134"/>
      </w:tblGrid>
      <w:tr w:rsidR="006200D1" w:rsidRPr="009B26F9" w14:paraId="4C2E7C0A" w14:textId="77777777" w:rsidTr="00A55140">
        <w:tc>
          <w:tcPr>
            <w:tcW w:w="8500" w:type="dxa"/>
            <w:shd w:val="clear" w:color="auto" w:fill="D9D9D9" w:themeFill="background1" w:themeFillShade="D9"/>
          </w:tcPr>
          <w:p w14:paraId="6259973F" w14:textId="77777777" w:rsidR="00EE40B9" w:rsidRDefault="00EE40B9" w:rsidP="001719BE">
            <w:pPr>
              <w:autoSpaceDE w:val="0"/>
              <w:autoSpaceDN w:val="0"/>
              <w:ind w:right="-680"/>
              <w:rPr>
                <w:rFonts w:cstheme="minorHAnsi"/>
                <w:b/>
              </w:rPr>
            </w:pPr>
            <w:r w:rsidRPr="00A55140">
              <w:rPr>
                <w:rFonts w:cstheme="minorHAnsi"/>
                <w:b/>
              </w:rPr>
              <w:t xml:space="preserve">The Governing Body </w:t>
            </w:r>
          </w:p>
          <w:p w14:paraId="4CC8AA0D" w14:textId="77777777" w:rsidR="00A55140" w:rsidRPr="00A55140" w:rsidRDefault="00A55140" w:rsidP="001719BE">
            <w:pPr>
              <w:autoSpaceDE w:val="0"/>
              <w:autoSpaceDN w:val="0"/>
              <w:ind w:right="-680"/>
              <w:rPr>
                <w:rFonts w:cstheme="minorHAnsi"/>
                <w:b/>
              </w:rPr>
            </w:pPr>
          </w:p>
        </w:tc>
        <w:tc>
          <w:tcPr>
            <w:tcW w:w="1134" w:type="dxa"/>
            <w:shd w:val="clear" w:color="auto" w:fill="D9D9D9" w:themeFill="background1" w:themeFillShade="D9"/>
          </w:tcPr>
          <w:p w14:paraId="2FE437C0" w14:textId="77777777" w:rsidR="00EE40B9" w:rsidRPr="00A55140" w:rsidRDefault="00EE40B9" w:rsidP="001719BE">
            <w:pPr>
              <w:autoSpaceDE w:val="0"/>
              <w:autoSpaceDN w:val="0"/>
              <w:ind w:right="-680"/>
              <w:rPr>
                <w:rFonts w:cstheme="minorHAnsi"/>
                <w:b/>
              </w:rPr>
            </w:pPr>
            <w:r w:rsidRPr="00A55140">
              <w:rPr>
                <w:rFonts w:cstheme="minorHAnsi"/>
                <w:b/>
              </w:rPr>
              <w:t>Yes/No</w:t>
            </w:r>
          </w:p>
        </w:tc>
      </w:tr>
      <w:tr w:rsidR="00253EAC" w:rsidRPr="009B26F9" w14:paraId="55C323C6" w14:textId="77777777" w:rsidTr="001719BE">
        <w:tc>
          <w:tcPr>
            <w:tcW w:w="8500" w:type="dxa"/>
          </w:tcPr>
          <w:p w14:paraId="1AEB7A8F" w14:textId="77777777" w:rsidR="00EE40B9" w:rsidRPr="00474B13" w:rsidRDefault="00474B13" w:rsidP="00474B13">
            <w:pPr>
              <w:numPr>
                <w:ilvl w:val="0"/>
                <w:numId w:val="25"/>
              </w:numPr>
              <w:autoSpaceDE w:val="0"/>
              <w:autoSpaceDN w:val="0"/>
              <w:jc w:val="left"/>
              <w:rPr>
                <w:rFonts w:cstheme="minorHAnsi"/>
              </w:rPr>
            </w:pPr>
            <w:r>
              <w:rPr>
                <w:rFonts w:cstheme="minorHAnsi"/>
              </w:rPr>
              <w:t>Have any members of the Governing B</w:t>
            </w:r>
            <w:r w:rsidR="00EE40B9" w:rsidRPr="009B26F9">
              <w:rPr>
                <w:rFonts w:cstheme="minorHAnsi"/>
              </w:rPr>
              <w:t xml:space="preserve">ody </w:t>
            </w:r>
            <w:r>
              <w:rPr>
                <w:rFonts w:cstheme="minorHAnsi"/>
              </w:rPr>
              <w:t>completed</w:t>
            </w:r>
            <w:r w:rsidR="007C136B" w:rsidRPr="009B26F9">
              <w:rPr>
                <w:rFonts w:cstheme="minorHAnsi"/>
              </w:rPr>
              <w:t xml:space="preserve"> </w:t>
            </w:r>
            <w:r w:rsidR="00EE40B9" w:rsidRPr="009B26F9">
              <w:rPr>
                <w:rFonts w:cstheme="minorHAnsi"/>
              </w:rPr>
              <w:t>child protection training</w:t>
            </w:r>
            <w:r w:rsidR="007C136B" w:rsidRPr="009B26F9">
              <w:rPr>
                <w:rFonts w:cstheme="minorHAnsi"/>
              </w:rPr>
              <w:t xml:space="preserve"> as required under the UL Safeguarding statement</w:t>
            </w:r>
            <w:r w:rsidR="00EE40B9" w:rsidRPr="009B26F9">
              <w:rPr>
                <w:rFonts w:cstheme="minorHAnsi"/>
              </w:rPr>
              <w:t xml:space="preserve">? </w:t>
            </w:r>
          </w:p>
        </w:tc>
        <w:tc>
          <w:tcPr>
            <w:tcW w:w="1134" w:type="dxa"/>
          </w:tcPr>
          <w:p w14:paraId="0387D0D6" w14:textId="77777777" w:rsidR="00EE40B9" w:rsidRPr="009B26F9" w:rsidRDefault="00EE40B9" w:rsidP="001719BE">
            <w:pPr>
              <w:autoSpaceDE w:val="0"/>
              <w:autoSpaceDN w:val="0"/>
              <w:ind w:right="-680"/>
              <w:rPr>
                <w:rFonts w:cstheme="minorHAnsi"/>
              </w:rPr>
            </w:pPr>
          </w:p>
        </w:tc>
      </w:tr>
      <w:tr w:rsidR="00253EAC" w:rsidRPr="009B26F9" w14:paraId="4FEF4FEE" w14:textId="77777777" w:rsidTr="001719BE">
        <w:tc>
          <w:tcPr>
            <w:tcW w:w="8500" w:type="dxa"/>
          </w:tcPr>
          <w:p w14:paraId="395A6AC6" w14:textId="77777777" w:rsidR="00EE40B9" w:rsidRPr="009B26F9" w:rsidRDefault="00474B13" w:rsidP="006945C5">
            <w:pPr>
              <w:numPr>
                <w:ilvl w:val="0"/>
                <w:numId w:val="25"/>
              </w:numPr>
              <w:autoSpaceDE w:val="0"/>
              <w:autoSpaceDN w:val="0"/>
              <w:jc w:val="left"/>
              <w:rPr>
                <w:rFonts w:cstheme="minorHAnsi"/>
              </w:rPr>
            </w:pPr>
            <w:r>
              <w:rPr>
                <w:rFonts w:cstheme="minorHAnsi"/>
              </w:rPr>
              <w:t>Has the Governing B</w:t>
            </w:r>
            <w:r w:rsidR="00EE40B9" w:rsidRPr="009B26F9">
              <w:rPr>
                <w:rFonts w:cstheme="minorHAnsi"/>
              </w:rPr>
              <w:t>ody appointed a DLP and a DDLP?</w:t>
            </w:r>
          </w:p>
        </w:tc>
        <w:tc>
          <w:tcPr>
            <w:tcW w:w="1134" w:type="dxa"/>
          </w:tcPr>
          <w:p w14:paraId="565BFF5B" w14:textId="77777777" w:rsidR="00EE40B9" w:rsidRPr="009B26F9" w:rsidRDefault="00EE40B9" w:rsidP="001719BE">
            <w:pPr>
              <w:autoSpaceDE w:val="0"/>
              <w:autoSpaceDN w:val="0"/>
              <w:ind w:right="-680"/>
              <w:rPr>
                <w:rFonts w:cstheme="minorHAnsi"/>
              </w:rPr>
            </w:pPr>
          </w:p>
        </w:tc>
      </w:tr>
      <w:tr w:rsidR="00253EAC" w:rsidRPr="009B26F9" w14:paraId="028978F3" w14:textId="77777777" w:rsidTr="001719BE">
        <w:tc>
          <w:tcPr>
            <w:tcW w:w="8500" w:type="dxa"/>
          </w:tcPr>
          <w:p w14:paraId="325DB437" w14:textId="77777777" w:rsidR="00EE40B9" w:rsidRPr="00474B13" w:rsidRDefault="00474B13" w:rsidP="00474B13">
            <w:pPr>
              <w:numPr>
                <w:ilvl w:val="0"/>
                <w:numId w:val="25"/>
              </w:numPr>
              <w:autoSpaceDE w:val="0"/>
              <w:autoSpaceDN w:val="0"/>
              <w:jc w:val="left"/>
              <w:rPr>
                <w:rFonts w:cstheme="minorHAnsi"/>
              </w:rPr>
            </w:pPr>
            <w:r>
              <w:rPr>
                <w:rFonts w:cstheme="minorHAnsi"/>
              </w:rPr>
              <w:t>Is the Governing B</w:t>
            </w:r>
            <w:r w:rsidR="00EE40B9" w:rsidRPr="009B26F9">
              <w:rPr>
                <w:rFonts w:cstheme="minorHAnsi"/>
              </w:rPr>
              <w:t>ody satisfied that all appropriate actions are being or have been taken in respect of any member of the UL community against whom an allegation of abuse or neglect has been made?</w:t>
            </w:r>
          </w:p>
        </w:tc>
        <w:tc>
          <w:tcPr>
            <w:tcW w:w="1134" w:type="dxa"/>
          </w:tcPr>
          <w:p w14:paraId="34CDD9EB" w14:textId="77777777" w:rsidR="00EE40B9" w:rsidRPr="009B26F9" w:rsidRDefault="00EE40B9" w:rsidP="001719BE">
            <w:pPr>
              <w:autoSpaceDE w:val="0"/>
              <w:autoSpaceDN w:val="0"/>
              <w:ind w:right="-680"/>
              <w:rPr>
                <w:rFonts w:cstheme="minorHAnsi"/>
              </w:rPr>
            </w:pPr>
          </w:p>
        </w:tc>
      </w:tr>
      <w:tr w:rsidR="00253EAC" w:rsidRPr="009B26F9" w14:paraId="78B35650" w14:textId="77777777" w:rsidTr="001719BE">
        <w:tc>
          <w:tcPr>
            <w:tcW w:w="8500" w:type="dxa"/>
          </w:tcPr>
          <w:p w14:paraId="5A458AA6" w14:textId="77777777" w:rsidR="00EE40B9" w:rsidRPr="00474B13" w:rsidRDefault="00474B13" w:rsidP="00474B13">
            <w:pPr>
              <w:numPr>
                <w:ilvl w:val="0"/>
                <w:numId w:val="25"/>
              </w:numPr>
              <w:autoSpaceDE w:val="0"/>
              <w:autoSpaceDN w:val="0"/>
              <w:jc w:val="left"/>
              <w:rPr>
                <w:rFonts w:cstheme="minorHAnsi"/>
              </w:rPr>
            </w:pPr>
            <w:r>
              <w:rPr>
                <w:rFonts w:cstheme="minorHAnsi"/>
              </w:rPr>
              <w:t>Has the Governing Body ensured that the</w:t>
            </w:r>
            <w:r w:rsidR="00EE40B9" w:rsidRPr="009B26F9">
              <w:rPr>
                <w:rFonts w:cstheme="minorHAnsi"/>
              </w:rPr>
              <w:t xml:space="preserve"> DLP department has been provided with the Child Safeguarding Risk Assessment o</w:t>
            </w:r>
            <w:r>
              <w:rPr>
                <w:rFonts w:cstheme="minorHAnsi"/>
              </w:rPr>
              <w:t>f each of the Faculties, D</w:t>
            </w:r>
            <w:r w:rsidR="008D56F8">
              <w:rPr>
                <w:rFonts w:cstheme="minorHAnsi"/>
              </w:rPr>
              <w:t>ivisions</w:t>
            </w:r>
            <w:r>
              <w:rPr>
                <w:rFonts w:cstheme="minorHAnsi"/>
              </w:rPr>
              <w:t>, D</w:t>
            </w:r>
            <w:r w:rsidR="00EE40B9" w:rsidRPr="009B26F9">
              <w:rPr>
                <w:rFonts w:cstheme="minorHAnsi"/>
              </w:rPr>
              <w:t>epartments?</w:t>
            </w:r>
          </w:p>
        </w:tc>
        <w:tc>
          <w:tcPr>
            <w:tcW w:w="1134" w:type="dxa"/>
          </w:tcPr>
          <w:p w14:paraId="498AF0D8" w14:textId="77777777" w:rsidR="00EE40B9" w:rsidRPr="009B26F9" w:rsidRDefault="00EE40B9" w:rsidP="001719BE">
            <w:pPr>
              <w:autoSpaceDE w:val="0"/>
              <w:autoSpaceDN w:val="0"/>
              <w:ind w:right="-680"/>
              <w:rPr>
                <w:rFonts w:cstheme="minorHAnsi"/>
              </w:rPr>
            </w:pPr>
          </w:p>
        </w:tc>
      </w:tr>
      <w:tr w:rsidR="00253EAC" w:rsidRPr="009B26F9" w14:paraId="02BDCE8E" w14:textId="77777777" w:rsidTr="001719BE">
        <w:tc>
          <w:tcPr>
            <w:tcW w:w="8500" w:type="dxa"/>
          </w:tcPr>
          <w:p w14:paraId="7F06058F" w14:textId="77777777"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it has been informed of any child </w:t>
            </w:r>
          </w:p>
          <w:p w14:paraId="19300EBA" w14:textId="77777777" w:rsidR="00EE40B9" w:rsidRPr="009B26F9" w:rsidRDefault="00EE40B9" w:rsidP="003D0C6B">
            <w:pPr>
              <w:pStyle w:val="ListParagraph"/>
              <w:autoSpaceDE w:val="0"/>
              <w:autoSpaceDN w:val="0"/>
              <w:ind w:right="-680"/>
              <w:jc w:val="left"/>
              <w:rPr>
                <w:rFonts w:cstheme="minorHAnsi"/>
              </w:rPr>
            </w:pPr>
            <w:r w:rsidRPr="009B26F9">
              <w:rPr>
                <w:rFonts w:cstheme="minorHAnsi"/>
              </w:rPr>
              <w:t>protection</w:t>
            </w:r>
            <w:r w:rsidR="00474B13">
              <w:rPr>
                <w:rFonts w:cstheme="minorHAnsi"/>
              </w:rPr>
              <w:t xml:space="preserve"> reports made by the </w:t>
            </w:r>
            <w:r w:rsidRPr="009B26F9">
              <w:rPr>
                <w:rFonts w:cstheme="minorHAnsi"/>
              </w:rPr>
              <w:t>DLP?</w:t>
            </w:r>
          </w:p>
        </w:tc>
        <w:tc>
          <w:tcPr>
            <w:tcW w:w="1134" w:type="dxa"/>
          </w:tcPr>
          <w:p w14:paraId="263F3B9E" w14:textId="77777777" w:rsidR="00EE40B9" w:rsidRPr="009B26F9" w:rsidRDefault="00EE40B9" w:rsidP="001719BE">
            <w:pPr>
              <w:autoSpaceDE w:val="0"/>
              <w:autoSpaceDN w:val="0"/>
              <w:ind w:right="-680"/>
              <w:rPr>
                <w:rFonts w:cstheme="minorHAnsi"/>
              </w:rPr>
            </w:pPr>
          </w:p>
        </w:tc>
      </w:tr>
      <w:tr w:rsidR="00253EAC" w:rsidRPr="009B26F9" w14:paraId="479D832E" w14:textId="77777777" w:rsidTr="001719BE">
        <w:tc>
          <w:tcPr>
            <w:tcW w:w="8500" w:type="dxa"/>
          </w:tcPr>
          <w:p w14:paraId="79872B31" w14:textId="77777777"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w:t>
            </w:r>
            <w:r w:rsidR="00EE40B9" w:rsidRPr="009B26F9">
              <w:rPr>
                <w:rFonts w:cstheme="minorHAnsi"/>
              </w:rPr>
              <w:t>ov</w:t>
            </w:r>
            <w:r>
              <w:rPr>
                <w:rFonts w:cstheme="minorHAnsi"/>
              </w:rPr>
              <w:t>erning B</w:t>
            </w:r>
            <w:r w:rsidR="00EE40B9" w:rsidRPr="009B26F9">
              <w:rPr>
                <w:rFonts w:cstheme="minorHAnsi"/>
              </w:rPr>
              <w:t xml:space="preserve">ody satisfied that the child protection procedures in </w:t>
            </w:r>
          </w:p>
          <w:p w14:paraId="2A1ADBFD" w14:textId="77777777" w:rsidR="00EE40B9" w:rsidRPr="009B26F9" w:rsidRDefault="00EE40B9" w:rsidP="00474B13">
            <w:pPr>
              <w:pStyle w:val="ListParagraph"/>
              <w:autoSpaceDE w:val="0"/>
              <w:autoSpaceDN w:val="0"/>
              <w:ind w:right="-680"/>
              <w:jc w:val="left"/>
              <w:rPr>
                <w:rFonts w:cstheme="minorHAnsi"/>
              </w:rPr>
            </w:pPr>
            <w:r w:rsidRPr="009B26F9">
              <w:rPr>
                <w:rFonts w:cstheme="minorHAnsi"/>
              </w:rPr>
              <w:t xml:space="preserve">relation to </w:t>
            </w:r>
            <w:r w:rsidR="00474B13">
              <w:rPr>
                <w:rFonts w:cstheme="minorHAnsi"/>
              </w:rPr>
              <w:t xml:space="preserve">the making of reports by the </w:t>
            </w:r>
            <w:r w:rsidRPr="009B26F9">
              <w:rPr>
                <w:rFonts w:cstheme="minorHAnsi"/>
              </w:rPr>
              <w:t>DLP</w:t>
            </w:r>
            <w:r w:rsidR="008D56F8">
              <w:rPr>
                <w:rFonts w:cstheme="minorHAnsi"/>
              </w:rPr>
              <w:t xml:space="preserve"> were appropriately followed? </w:t>
            </w:r>
          </w:p>
        </w:tc>
        <w:tc>
          <w:tcPr>
            <w:tcW w:w="1134" w:type="dxa"/>
          </w:tcPr>
          <w:p w14:paraId="16E5E008" w14:textId="77777777" w:rsidR="00EE40B9" w:rsidRPr="009B26F9" w:rsidRDefault="00EE40B9" w:rsidP="001719BE">
            <w:pPr>
              <w:autoSpaceDE w:val="0"/>
              <w:autoSpaceDN w:val="0"/>
              <w:ind w:right="-680"/>
              <w:rPr>
                <w:rFonts w:cstheme="minorHAnsi"/>
              </w:rPr>
            </w:pPr>
          </w:p>
        </w:tc>
      </w:tr>
      <w:tr w:rsidR="006200D1" w:rsidRPr="009B26F9" w14:paraId="5087C48F" w14:textId="77777777" w:rsidTr="001719BE">
        <w:tc>
          <w:tcPr>
            <w:tcW w:w="8500" w:type="dxa"/>
          </w:tcPr>
          <w:p w14:paraId="2B33C70D" w14:textId="77777777" w:rsidR="006200D1" w:rsidRPr="009B26F9" w:rsidRDefault="006200D1" w:rsidP="006945C5">
            <w:pPr>
              <w:pStyle w:val="ListParagraph"/>
              <w:numPr>
                <w:ilvl w:val="0"/>
                <w:numId w:val="25"/>
              </w:numPr>
              <w:autoSpaceDE w:val="0"/>
              <w:autoSpaceDN w:val="0"/>
              <w:jc w:val="left"/>
              <w:rPr>
                <w:rFonts w:cstheme="minorHAnsi"/>
              </w:rPr>
            </w:pPr>
            <w:r w:rsidRPr="009B26F9">
              <w:rPr>
                <w:rFonts w:cstheme="minorHAnsi"/>
              </w:rPr>
              <w:t xml:space="preserve">Is management satisfied that it has been informed of any cases where an </w:t>
            </w:r>
          </w:p>
          <w:p w14:paraId="360E5657" w14:textId="77777777" w:rsidR="006200D1" w:rsidRPr="00474B13" w:rsidRDefault="006200D1" w:rsidP="00474B13">
            <w:pPr>
              <w:autoSpaceDE w:val="0"/>
              <w:autoSpaceDN w:val="0"/>
              <w:jc w:val="left"/>
              <w:rPr>
                <w:rFonts w:cstheme="minorHAnsi"/>
              </w:rPr>
            </w:pPr>
            <w:r w:rsidRPr="009B26F9">
              <w:rPr>
                <w:rFonts w:cstheme="minorHAnsi"/>
              </w:rPr>
              <w:t xml:space="preserve">               allegation of abuse or neglect was made against any member of </w:t>
            </w:r>
            <w:r w:rsidR="007C136B" w:rsidRPr="009B26F9">
              <w:rPr>
                <w:rFonts w:cstheme="minorHAnsi"/>
              </w:rPr>
              <w:t>UL</w:t>
            </w:r>
            <w:r w:rsidRPr="009B26F9">
              <w:rPr>
                <w:rFonts w:cstheme="minorHAnsi"/>
              </w:rPr>
              <w:t>?</w:t>
            </w:r>
          </w:p>
        </w:tc>
        <w:tc>
          <w:tcPr>
            <w:tcW w:w="1134" w:type="dxa"/>
          </w:tcPr>
          <w:p w14:paraId="40D2860B" w14:textId="77777777" w:rsidR="006200D1" w:rsidRPr="009B26F9" w:rsidRDefault="006200D1" w:rsidP="001719BE">
            <w:pPr>
              <w:autoSpaceDE w:val="0"/>
              <w:autoSpaceDN w:val="0"/>
              <w:ind w:right="-680"/>
              <w:rPr>
                <w:rFonts w:cstheme="minorHAnsi"/>
              </w:rPr>
            </w:pPr>
          </w:p>
        </w:tc>
      </w:tr>
      <w:tr w:rsidR="00396055" w:rsidRPr="009B26F9" w14:paraId="38F689A5" w14:textId="77777777" w:rsidTr="001719BE">
        <w:tc>
          <w:tcPr>
            <w:tcW w:w="8500" w:type="dxa"/>
          </w:tcPr>
          <w:p w14:paraId="5B6EDC33" w14:textId="77777777" w:rsidR="00396055" w:rsidRPr="009B26F9" w:rsidRDefault="00396055" w:rsidP="006945C5">
            <w:pPr>
              <w:pStyle w:val="ListParagraph"/>
              <w:numPr>
                <w:ilvl w:val="0"/>
                <w:numId w:val="25"/>
              </w:numPr>
              <w:autoSpaceDE w:val="0"/>
              <w:autoSpaceDN w:val="0"/>
              <w:jc w:val="left"/>
              <w:rPr>
                <w:rFonts w:cstheme="minorHAnsi"/>
              </w:rPr>
            </w:pPr>
            <w:r w:rsidRPr="009B26F9">
              <w:rPr>
                <w:rFonts w:cstheme="minorHAnsi"/>
              </w:rPr>
              <w:t>Is management satisfied that all appropriate actions are being or have been taken in respect of any member of UL against whom an allegation of abuse or neglect has been made?</w:t>
            </w:r>
          </w:p>
        </w:tc>
        <w:tc>
          <w:tcPr>
            <w:tcW w:w="1134" w:type="dxa"/>
          </w:tcPr>
          <w:p w14:paraId="42050CB3" w14:textId="77777777" w:rsidR="00396055" w:rsidRPr="009B26F9" w:rsidRDefault="00396055" w:rsidP="001719BE">
            <w:pPr>
              <w:autoSpaceDE w:val="0"/>
              <w:autoSpaceDN w:val="0"/>
              <w:ind w:right="-680"/>
              <w:rPr>
                <w:rFonts w:cstheme="minorHAnsi"/>
              </w:rPr>
            </w:pPr>
          </w:p>
        </w:tc>
      </w:tr>
      <w:tr w:rsidR="00253EAC" w:rsidRPr="009B26F9" w14:paraId="7BF7D3FD" w14:textId="77777777" w:rsidTr="001719BE">
        <w:tc>
          <w:tcPr>
            <w:tcW w:w="8500" w:type="dxa"/>
          </w:tcPr>
          <w:p w14:paraId="08E540A7" w14:textId="77777777" w:rsidR="00EE40B9" w:rsidRPr="009B26F9" w:rsidRDefault="00474B13" w:rsidP="006945C5">
            <w:pPr>
              <w:pStyle w:val="ListParagraph"/>
              <w:numPr>
                <w:ilvl w:val="0"/>
                <w:numId w:val="25"/>
              </w:numPr>
              <w:autoSpaceDE w:val="0"/>
              <w:autoSpaceDN w:val="0"/>
              <w:ind w:right="-680"/>
              <w:jc w:val="left"/>
              <w:rPr>
                <w:rFonts w:cstheme="minorHAnsi"/>
              </w:rPr>
            </w:pPr>
            <w:r>
              <w:rPr>
                <w:rFonts w:cstheme="minorHAnsi"/>
              </w:rPr>
              <w:t>Is the Governing B</w:t>
            </w:r>
            <w:r w:rsidR="00EE40B9" w:rsidRPr="009B26F9">
              <w:rPr>
                <w:rFonts w:cstheme="minorHAnsi"/>
              </w:rPr>
              <w:t xml:space="preserve">ody satisfied that all records relating to child protection are </w:t>
            </w:r>
          </w:p>
          <w:p w14:paraId="04023B9C" w14:textId="77777777" w:rsidR="00EE40B9" w:rsidRPr="009B26F9" w:rsidRDefault="00EE40B9" w:rsidP="003D0C6B">
            <w:pPr>
              <w:pStyle w:val="ListParagraph"/>
              <w:autoSpaceDE w:val="0"/>
              <w:autoSpaceDN w:val="0"/>
              <w:ind w:right="-680"/>
              <w:jc w:val="left"/>
              <w:rPr>
                <w:rFonts w:cstheme="minorHAnsi"/>
              </w:rPr>
            </w:pPr>
            <w:r w:rsidRPr="009B26F9">
              <w:rPr>
                <w:rFonts w:cstheme="minorHAnsi"/>
              </w:rPr>
              <w:t>appropriately filed and stored securely?</w:t>
            </w:r>
          </w:p>
        </w:tc>
        <w:tc>
          <w:tcPr>
            <w:tcW w:w="1134" w:type="dxa"/>
          </w:tcPr>
          <w:p w14:paraId="130CC4CD" w14:textId="77777777" w:rsidR="00EE40B9" w:rsidRPr="009B26F9" w:rsidRDefault="00EE40B9" w:rsidP="001719BE">
            <w:pPr>
              <w:autoSpaceDE w:val="0"/>
              <w:autoSpaceDN w:val="0"/>
              <w:ind w:right="-680"/>
              <w:rPr>
                <w:rFonts w:cstheme="minorHAnsi"/>
              </w:rPr>
            </w:pPr>
          </w:p>
        </w:tc>
      </w:tr>
      <w:tr w:rsidR="006200D1" w:rsidRPr="009B26F9" w14:paraId="2514C5C6" w14:textId="77777777" w:rsidTr="001719BE">
        <w:tc>
          <w:tcPr>
            <w:tcW w:w="8500" w:type="dxa"/>
          </w:tcPr>
          <w:p w14:paraId="4BD2C9F9" w14:textId="77777777" w:rsidR="006200D1" w:rsidRPr="00474B13" w:rsidRDefault="006200D1" w:rsidP="00474B13">
            <w:pPr>
              <w:pStyle w:val="ListParagraph"/>
              <w:numPr>
                <w:ilvl w:val="0"/>
                <w:numId w:val="25"/>
              </w:numPr>
              <w:autoSpaceDE w:val="0"/>
              <w:autoSpaceDN w:val="0"/>
              <w:jc w:val="left"/>
              <w:rPr>
                <w:rFonts w:cstheme="minorHAnsi"/>
              </w:rPr>
            </w:pPr>
            <w:r w:rsidRPr="009B26F9">
              <w:rPr>
                <w:rFonts w:cstheme="minorHAnsi"/>
              </w:rPr>
              <w:t>Has the Child Safeguarding Risk Assessment been developed in accordance with the ‘UL C</w:t>
            </w:r>
            <w:r w:rsidR="00474B13">
              <w:rPr>
                <w:rFonts w:cstheme="minorHAnsi"/>
              </w:rPr>
              <w:t>hild Safeguarding Statement</w:t>
            </w:r>
            <w:r w:rsidRPr="009B26F9">
              <w:rPr>
                <w:rFonts w:cstheme="minorHAnsi"/>
              </w:rPr>
              <w:t xml:space="preserve">? </w:t>
            </w:r>
          </w:p>
        </w:tc>
        <w:tc>
          <w:tcPr>
            <w:tcW w:w="1134" w:type="dxa"/>
          </w:tcPr>
          <w:p w14:paraId="055BFDB1" w14:textId="77777777" w:rsidR="006200D1" w:rsidRPr="009B26F9" w:rsidRDefault="006200D1" w:rsidP="001719BE">
            <w:pPr>
              <w:autoSpaceDE w:val="0"/>
              <w:autoSpaceDN w:val="0"/>
              <w:ind w:right="-680"/>
              <w:rPr>
                <w:rFonts w:cstheme="minorHAnsi"/>
              </w:rPr>
            </w:pPr>
          </w:p>
        </w:tc>
      </w:tr>
      <w:tr w:rsidR="00396055" w:rsidRPr="009B26F9" w14:paraId="6743449E" w14:textId="77777777" w:rsidTr="001719BE">
        <w:tc>
          <w:tcPr>
            <w:tcW w:w="8500" w:type="dxa"/>
          </w:tcPr>
          <w:p w14:paraId="17842D98" w14:textId="77777777" w:rsidR="00396055" w:rsidRPr="009B26F9" w:rsidRDefault="00B5028E" w:rsidP="006945C5">
            <w:pPr>
              <w:pStyle w:val="ListParagraph"/>
              <w:numPr>
                <w:ilvl w:val="0"/>
                <w:numId w:val="25"/>
              </w:numPr>
              <w:autoSpaceDE w:val="0"/>
              <w:autoSpaceDN w:val="0"/>
              <w:jc w:val="left"/>
              <w:rPr>
                <w:rFonts w:cstheme="minorHAnsi"/>
              </w:rPr>
            </w:pPr>
            <w:r w:rsidRPr="009B26F9">
              <w:rPr>
                <w:rFonts w:cstheme="minorHAnsi"/>
              </w:rPr>
              <w:t>W</w:t>
            </w:r>
            <w:r w:rsidR="00396055" w:rsidRPr="009B26F9">
              <w:rPr>
                <w:rFonts w:cstheme="minorHAnsi"/>
              </w:rPr>
              <w:t>here appropriate, has management ensured that the UL Child Safeguarding Statement, including the Risk Assessment, is readil</w:t>
            </w:r>
            <w:r w:rsidR="00474B13">
              <w:rPr>
                <w:rFonts w:cstheme="minorHAnsi"/>
              </w:rPr>
              <w:t xml:space="preserve">y accessible to parents / </w:t>
            </w:r>
            <w:r w:rsidR="00B657C7">
              <w:rPr>
                <w:rFonts w:cstheme="minorHAnsi"/>
              </w:rPr>
              <w:t xml:space="preserve">legal </w:t>
            </w:r>
            <w:r w:rsidR="00474B13">
              <w:rPr>
                <w:rFonts w:cstheme="minorHAnsi"/>
              </w:rPr>
              <w:t>guardians</w:t>
            </w:r>
            <w:r w:rsidR="00396055" w:rsidRPr="009B26F9">
              <w:rPr>
                <w:rFonts w:cstheme="minorHAnsi"/>
              </w:rPr>
              <w:t>?</w:t>
            </w:r>
          </w:p>
        </w:tc>
        <w:tc>
          <w:tcPr>
            <w:tcW w:w="1134" w:type="dxa"/>
          </w:tcPr>
          <w:p w14:paraId="38E78751" w14:textId="77777777" w:rsidR="00396055" w:rsidRPr="009B26F9" w:rsidRDefault="00396055" w:rsidP="001719BE">
            <w:pPr>
              <w:autoSpaceDE w:val="0"/>
              <w:autoSpaceDN w:val="0"/>
              <w:ind w:right="-680"/>
              <w:rPr>
                <w:rFonts w:cstheme="minorHAnsi"/>
              </w:rPr>
            </w:pPr>
          </w:p>
        </w:tc>
      </w:tr>
      <w:tr w:rsidR="00396055" w:rsidRPr="009B26F9" w14:paraId="5056245E" w14:textId="77777777" w:rsidTr="001719BE">
        <w:tc>
          <w:tcPr>
            <w:tcW w:w="8500" w:type="dxa"/>
          </w:tcPr>
          <w:p w14:paraId="72E1929A" w14:textId="77777777" w:rsidR="00B5028E" w:rsidRPr="009B26F9" w:rsidRDefault="00B5028E" w:rsidP="003D0C6B">
            <w:pPr>
              <w:autoSpaceDE w:val="0"/>
              <w:autoSpaceDN w:val="0"/>
              <w:jc w:val="left"/>
              <w:rPr>
                <w:rFonts w:cstheme="minorHAnsi"/>
              </w:rPr>
            </w:pPr>
            <w:r w:rsidRPr="009B26F9">
              <w:rPr>
                <w:rFonts w:cstheme="minorHAnsi"/>
              </w:rPr>
              <w:t xml:space="preserve">       </w:t>
            </w:r>
            <w:r w:rsidR="00396055" w:rsidRPr="009B26F9">
              <w:rPr>
                <w:rFonts w:cstheme="minorHAnsi"/>
              </w:rPr>
              <w:t xml:space="preserve">12 Has management considered and addressed any complaints or suggestions for </w:t>
            </w:r>
            <w:r w:rsidRPr="009B26F9">
              <w:rPr>
                <w:rFonts w:cstheme="minorHAnsi"/>
              </w:rPr>
              <w:t xml:space="preserve"> </w:t>
            </w:r>
          </w:p>
          <w:p w14:paraId="4A89D23C" w14:textId="77777777" w:rsidR="00396055" w:rsidRPr="00474B13" w:rsidRDefault="00B5028E" w:rsidP="00474B13">
            <w:pPr>
              <w:autoSpaceDE w:val="0"/>
              <w:autoSpaceDN w:val="0"/>
              <w:jc w:val="left"/>
              <w:rPr>
                <w:rFonts w:cstheme="minorHAnsi"/>
              </w:rPr>
            </w:pPr>
            <w:r w:rsidRPr="009B26F9">
              <w:rPr>
                <w:rFonts w:cstheme="minorHAnsi"/>
              </w:rPr>
              <w:t xml:space="preserve">              </w:t>
            </w:r>
            <w:r w:rsidR="00396055" w:rsidRPr="009B26F9">
              <w:rPr>
                <w:rFonts w:cstheme="minorHAnsi"/>
              </w:rPr>
              <w:t>improvements regarding the UL Child Safeguarding Risk Assessment?</w:t>
            </w:r>
          </w:p>
        </w:tc>
        <w:tc>
          <w:tcPr>
            <w:tcW w:w="1134" w:type="dxa"/>
          </w:tcPr>
          <w:p w14:paraId="62A75F99" w14:textId="77777777" w:rsidR="00396055" w:rsidRPr="009B26F9" w:rsidRDefault="00396055" w:rsidP="00396055">
            <w:pPr>
              <w:autoSpaceDE w:val="0"/>
              <w:autoSpaceDN w:val="0"/>
              <w:ind w:right="-680"/>
              <w:rPr>
                <w:rFonts w:cstheme="minorHAnsi"/>
              </w:rPr>
            </w:pPr>
          </w:p>
        </w:tc>
      </w:tr>
      <w:tr w:rsidR="00396055" w:rsidRPr="009B26F9" w14:paraId="1845B9AA" w14:textId="77777777" w:rsidTr="001719BE">
        <w:tc>
          <w:tcPr>
            <w:tcW w:w="8500" w:type="dxa"/>
          </w:tcPr>
          <w:p w14:paraId="33463BD7" w14:textId="77777777" w:rsidR="00B5028E" w:rsidRPr="009B26F9" w:rsidRDefault="00396055" w:rsidP="006945C5">
            <w:pPr>
              <w:pStyle w:val="ListParagraph"/>
              <w:numPr>
                <w:ilvl w:val="0"/>
                <w:numId w:val="38"/>
              </w:numPr>
              <w:autoSpaceDE w:val="0"/>
              <w:autoSpaceDN w:val="0"/>
              <w:jc w:val="left"/>
              <w:rPr>
                <w:rFonts w:cstheme="minorHAnsi"/>
              </w:rPr>
            </w:pPr>
            <w:r w:rsidRPr="009B26F9">
              <w:rPr>
                <w:rFonts w:cstheme="minorHAnsi"/>
              </w:rPr>
              <w:t xml:space="preserve">Is management satisfied that the ‘UL </w:t>
            </w:r>
            <w:r w:rsidR="00474B13">
              <w:rPr>
                <w:rFonts w:cstheme="minorHAnsi"/>
              </w:rPr>
              <w:t>Child Safeguarding Statement is</w:t>
            </w:r>
            <w:r w:rsidR="00B5028E" w:rsidRPr="009B26F9">
              <w:rPr>
                <w:rFonts w:cstheme="minorHAnsi"/>
              </w:rPr>
              <w:t xml:space="preserve">       </w:t>
            </w:r>
          </w:p>
          <w:p w14:paraId="37977FE2" w14:textId="77777777" w:rsidR="00396055" w:rsidRPr="009B26F9" w:rsidRDefault="00396055" w:rsidP="00474B13">
            <w:pPr>
              <w:pStyle w:val="ListParagraph"/>
              <w:autoSpaceDE w:val="0"/>
              <w:autoSpaceDN w:val="0"/>
              <w:jc w:val="left"/>
              <w:rPr>
                <w:rFonts w:cstheme="minorHAnsi"/>
              </w:rPr>
            </w:pPr>
            <w:r w:rsidRPr="009B26F9">
              <w:rPr>
                <w:rFonts w:cstheme="minorHAnsi"/>
              </w:rPr>
              <w:t>being fully and adequately imp</w:t>
            </w:r>
            <w:r w:rsidR="00474B13">
              <w:rPr>
                <w:rFonts w:cstheme="minorHAnsi"/>
              </w:rPr>
              <w:t xml:space="preserve">lemented by all members of UL? </w:t>
            </w:r>
          </w:p>
        </w:tc>
        <w:tc>
          <w:tcPr>
            <w:tcW w:w="1134" w:type="dxa"/>
          </w:tcPr>
          <w:p w14:paraId="2ECAA31B" w14:textId="77777777" w:rsidR="00396055" w:rsidRPr="009B26F9" w:rsidRDefault="00396055" w:rsidP="00396055">
            <w:pPr>
              <w:autoSpaceDE w:val="0"/>
              <w:autoSpaceDN w:val="0"/>
              <w:ind w:right="-680"/>
              <w:rPr>
                <w:rFonts w:cstheme="minorHAnsi"/>
              </w:rPr>
            </w:pPr>
          </w:p>
        </w:tc>
      </w:tr>
    </w:tbl>
    <w:p w14:paraId="2FBD1CFD" w14:textId="77777777" w:rsidR="0006768F" w:rsidRDefault="0006768F" w:rsidP="0006768F">
      <w:pPr>
        <w:autoSpaceDE w:val="0"/>
        <w:autoSpaceDN w:val="0"/>
        <w:ind w:right="-680"/>
        <w:rPr>
          <w:rFonts w:cstheme="minorHAnsi"/>
        </w:rPr>
      </w:pPr>
    </w:p>
    <w:p w14:paraId="3FDCE676" w14:textId="77777777" w:rsidR="003D0C6B" w:rsidRDefault="003D0C6B" w:rsidP="0006768F">
      <w:pPr>
        <w:autoSpaceDE w:val="0"/>
        <w:autoSpaceDN w:val="0"/>
        <w:ind w:right="-680"/>
        <w:rPr>
          <w:rFonts w:cstheme="minorHAnsi"/>
        </w:rPr>
      </w:pPr>
    </w:p>
    <w:p w14:paraId="2FC0A1CB" w14:textId="77777777" w:rsidR="00474B13" w:rsidRPr="009B26F9" w:rsidRDefault="00474B13" w:rsidP="00474B13">
      <w:pPr>
        <w:autoSpaceDE w:val="0"/>
        <w:autoSpaceDN w:val="0"/>
        <w:ind w:right="-680"/>
        <w:rPr>
          <w:rFonts w:cstheme="minorHAnsi"/>
          <w:color w:val="000000"/>
        </w:rPr>
      </w:pPr>
    </w:p>
    <w:p w14:paraId="5D4BBE99" w14:textId="77777777" w:rsidR="00474B13" w:rsidRDefault="00474B13" w:rsidP="00474B13">
      <w:pPr>
        <w:autoSpaceDE w:val="0"/>
        <w:autoSpaceDN w:val="0"/>
        <w:ind w:right="-680"/>
        <w:rPr>
          <w:rFonts w:cstheme="minorHAnsi"/>
          <w:color w:val="000000"/>
        </w:rPr>
      </w:pPr>
      <w:r w:rsidRPr="009B26F9">
        <w:rPr>
          <w:rFonts w:cstheme="minorHAnsi"/>
          <w:color w:val="000000"/>
        </w:rPr>
        <w:t xml:space="preserve">Signed________________________ </w:t>
      </w:r>
      <w:r w:rsidRPr="009B26F9">
        <w:rPr>
          <w:rFonts w:cstheme="minorHAnsi"/>
          <w:color w:val="000000"/>
        </w:rPr>
        <w:tab/>
      </w:r>
      <w:r w:rsidRPr="009B26F9">
        <w:rPr>
          <w:rFonts w:cstheme="minorHAnsi"/>
          <w:color w:val="000000"/>
        </w:rPr>
        <w:tab/>
        <w:t xml:space="preserve">Date _______________ </w:t>
      </w:r>
    </w:p>
    <w:p w14:paraId="3A2BAADD" w14:textId="77777777" w:rsidR="00474B13" w:rsidRPr="009B26F9" w:rsidRDefault="00474B13" w:rsidP="00474B13">
      <w:pPr>
        <w:autoSpaceDE w:val="0"/>
        <w:autoSpaceDN w:val="0"/>
        <w:ind w:right="-680"/>
        <w:rPr>
          <w:rFonts w:cstheme="minorHAnsi"/>
          <w:color w:val="000000"/>
        </w:rPr>
      </w:pPr>
    </w:p>
    <w:p w14:paraId="2E4B6A3E" w14:textId="77777777" w:rsidR="00C42976" w:rsidRDefault="00C42976" w:rsidP="0006768F">
      <w:pPr>
        <w:autoSpaceDE w:val="0"/>
        <w:autoSpaceDN w:val="0"/>
        <w:ind w:right="-680"/>
        <w:rPr>
          <w:rFonts w:cstheme="minorHAnsi"/>
        </w:rPr>
      </w:pPr>
    </w:p>
    <w:p w14:paraId="5E8991BB" w14:textId="77777777" w:rsidR="00474B13" w:rsidRDefault="00474B13" w:rsidP="0006768F">
      <w:pPr>
        <w:autoSpaceDE w:val="0"/>
        <w:autoSpaceDN w:val="0"/>
        <w:ind w:right="-680"/>
        <w:rPr>
          <w:rFonts w:cstheme="minorHAnsi"/>
        </w:rPr>
      </w:pPr>
      <w:r>
        <w:rPr>
          <w:rFonts w:cstheme="minorHAnsi"/>
        </w:rPr>
        <w:t xml:space="preserve">Title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w:t>
      </w:r>
    </w:p>
    <w:p w14:paraId="7EF37AA3" w14:textId="77777777" w:rsidR="00474B13" w:rsidRDefault="00474B13" w:rsidP="0006768F">
      <w:pPr>
        <w:autoSpaceDE w:val="0"/>
        <w:autoSpaceDN w:val="0"/>
        <w:ind w:right="-680"/>
        <w:rPr>
          <w:rFonts w:cstheme="minorHAnsi"/>
        </w:rPr>
      </w:pPr>
    </w:p>
    <w:p w14:paraId="3C7576EC" w14:textId="77777777" w:rsidR="00A55140" w:rsidRDefault="00A55140" w:rsidP="007C136B">
      <w:pPr>
        <w:tabs>
          <w:tab w:val="left" w:pos="0"/>
        </w:tabs>
        <w:ind w:right="-688"/>
        <w:rPr>
          <w:rFonts w:cstheme="minorHAnsi"/>
        </w:rPr>
      </w:pPr>
    </w:p>
    <w:p w14:paraId="6191ADA8" w14:textId="77777777" w:rsidR="007C136B" w:rsidRPr="009B26F9" w:rsidRDefault="00A55140" w:rsidP="007C136B">
      <w:pPr>
        <w:tabs>
          <w:tab w:val="left" w:pos="0"/>
        </w:tabs>
        <w:ind w:right="-688"/>
        <w:rPr>
          <w:rFonts w:cstheme="minorHAnsi"/>
          <w:b/>
        </w:rPr>
      </w:pPr>
      <w:r>
        <w:rPr>
          <w:rFonts w:cstheme="minorHAnsi"/>
          <w:b/>
        </w:rPr>
        <w:lastRenderedPageBreak/>
        <w:t>All Faculties, Divisions, D</w:t>
      </w:r>
      <w:r w:rsidR="007C136B" w:rsidRPr="009B26F9">
        <w:rPr>
          <w:rFonts w:cstheme="minorHAnsi"/>
          <w:b/>
        </w:rPr>
        <w:t xml:space="preserve">epartments </w:t>
      </w:r>
    </w:p>
    <w:p w14:paraId="7D1F7A68" w14:textId="77777777" w:rsidR="007C136B" w:rsidRPr="009B26F9" w:rsidRDefault="00A55140" w:rsidP="007C136B">
      <w:pPr>
        <w:tabs>
          <w:tab w:val="left" w:pos="0"/>
        </w:tabs>
        <w:ind w:right="-688"/>
        <w:rPr>
          <w:rFonts w:cstheme="minorHAnsi"/>
        </w:rPr>
      </w:pPr>
      <w:r>
        <w:rPr>
          <w:rFonts w:eastAsia="Times New Roman" w:cstheme="minorHAnsi"/>
          <w:bCs/>
          <w:lang w:val="en-GB" w:eastAsia="en-GB"/>
        </w:rPr>
        <w:t>Each Faculty, Division, D</w:t>
      </w:r>
      <w:r w:rsidR="007C136B" w:rsidRPr="009B26F9">
        <w:rPr>
          <w:rFonts w:eastAsia="Times New Roman" w:cstheme="minorHAnsi"/>
          <w:bCs/>
          <w:lang w:val="en-GB" w:eastAsia="en-GB"/>
        </w:rPr>
        <w:t xml:space="preserve">epartment </w:t>
      </w:r>
      <w:r w:rsidR="007C136B" w:rsidRPr="009B26F9">
        <w:rPr>
          <w:rFonts w:cstheme="minorHAnsi"/>
        </w:rPr>
        <w:t>must complete and return the following checklist to the DLP as part of the annual review of the UL Child safeguarding Statement</w:t>
      </w:r>
      <w:r>
        <w:rPr>
          <w:rFonts w:cstheme="minorHAnsi"/>
        </w:rPr>
        <w:t>.</w:t>
      </w:r>
    </w:p>
    <w:p w14:paraId="7FF477A2" w14:textId="77777777" w:rsidR="007C136B" w:rsidRPr="009B26F9" w:rsidRDefault="00A55140" w:rsidP="007C136B">
      <w:pPr>
        <w:autoSpaceDE w:val="0"/>
        <w:autoSpaceDN w:val="0"/>
        <w:ind w:right="-680"/>
        <w:rPr>
          <w:rFonts w:cstheme="minorHAnsi"/>
        </w:rPr>
      </w:pPr>
      <w:r>
        <w:rPr>
          <w:rFonts w:cstheme="minorHAnsi"/>
        </w:rPr>
        <w:t>Individual Faculties, Divisions, D</w:t>
      </w:r>
      <w:r w:rsidR="007C136B" w:rsidRPr="009B26F9">
        <w:rPr>
          <w:rFonts w:cstheme="minorHAnsi"/>
        </w:rPr>
        <w:t>epartments shall include other items in the checklist that are of r</w:t>
      </w:r>
      <w:r w:rsidR="00AC4CF1">
        <w:rPr>
          <w:rFonts w:cstheme="minorHAnsi"/>
        </w:rPr>
        <w:t xml:space="preserve">elevance to the faculty, division, </w:t>
      </w:r>
      <w:r w:rsidR="007C136B" w:rsidRPr="009B26F9">
        <w:rPr>
          <w:rFonts w:cstheme="minorHAnsi"/>
        </w:rPr>
        <w:t xml:space="preserve">department in question. </w:t>
      </w:r>
    </w:p>
    <w:p w14:paraId="6000547E" w14:textId="77777777" w:rsidR="007C136B" w:rsidRPr="009B26F9" w:rsidRDefault="007C136B" w:rsidP="0006768F">
      <w:pPr>
        <w:autoSpaceDE w:val="0"/>
        <w:autoSpaceDN w:val="0"/>
        <w:ind w:right="-680"/>
        <w:rPr>
          <w:rFonts w:cstheme="minorHAnsi"/>
          <w:i/>
        </w:rPr>
      </w:pPr>
    </w:p>
    <w:tbl>
      <w:tblPr>
        <w:tblStyle w:val="TableGrid10"/>
        <w:tblW w:w="9776" w:type="dxa"/>
        <w:tblLook w:val="04A0" w:firstRow="1" w:lastRow="0" w:firstColumn="1" w:lastColumn="0" w:noHBand="0" w:noVBand="1"/>
      </w:tblPr>
      <w:tblGrid>
        <w:gridCol w:w="8642"/>
        <w:gridCol w:w="1134"/>
      </w:tblGrid>
      <w:tr w:rsidR="00253EAC" w:rsidRPr="009B26F9" w14:paraId="6061ACD7" w14:textId="77777777" w:rsidTr="00A55140">
        <w:tc>
          <w:tcPr>
            <w:tcW w:w="8642" w:type="dxa"/>
            <w:shd w:val="clear" w:color="auto" w:fill="D9D9D9" w:themeFill="background1" w:themeFillShade="D9"/>
          </w:tcPr>
          <w:p w14:paraId="22CF81EF" w14:textId="77777777" w:rsidR="00EE40B9" w:rsidRDefault="00D81487" w:rsidP="001719BE">
            <w:pPr>
              <w:rPr>
                <w:rFonts w:cstheme="minorHAnsi"/>
                <w:b/>
              </w:rPr>
            </w:pPr>
            <w:r w:rsidRPr="00A55140">
              <w:rPr>
                <w:rFonts w:cstheme="minorHAnsi"/>
                <w:b/>
              </w:rPr>
              <w:t>For All Faculties, Divisions,</w:t>
            </w:r>
            <w:r w:rsidR="00EE40B9" w:rsidRPr="00A55140">
              <w:rPr>
                <w:rFonts w:cstheme="minorHAnsi"/>
                <w:b/>
              </w:rPr>
              <w:t xml:space="preserve"> Departments </w:t>
            </w:r>
          </w:p>
          <w:p w14:paraId="71F798A8" w14:textId="77777777" w:rsidR="00A55140" w:rsidRPr="00A55140" w:rsidRDefault="00A55140" w:rsidP="001719BE">
            <w:pPr>
              <w:rPr>
                <w:rFonts w:cstheme="minorHAnsi"/>
                <w:b/>
              </w:rPr>
            </w:pPr>
          </w:p>
        </w:tc>
        <w:tc>
          <w:tcPr>
            <w:tcW w:w="1134" w:type="dxa"/>
            <w:shd w:val="clear" w:color="auto" w:fill="D9D9D9" w:themeFill="background1" w:themeFillShade="D9"/>
          </w:tcPr>
          <w:p w14:paraId="35A1CCD2" w14:textId="77777777" w:rsidR="00EE40B9" w:rsidRPr="00A55140" w:rsidRDefault="00EE40B9" w:rsidP="001719BE">
            <w:pPr>
              <w:rPr>
                <w:rFonts w:cstheme="minorHAnsi"/>
                <w:b/>
              </w:rPr>
            </w:pPr>
            <w:r w:rsidRPr="00A55140">
              <w:rPr>
                <w:rFonts w:cstheme="minorHAnsi"/>
                <w:b/>
              </w:rPr>
              <w:t>Yes/No</w:t>
            </w:r>
          </w:p>
        </w:tc>
      </w:tr>
      <w:tr w:rsidR="00253EAC" w:rsidRPr="009B26F9" w14:paraId="453EAF5D" w14:textId="77777777" w:rsidTr="001719BE">
        <w:tc>
          <w:tcPr>
            <w:tcW w:w="8642" w:type="dxa"/>
          </w:tcPr>
          <w:p w14:paraId="500891D3" w14:textId="77777777"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Has the Faculty, Division, D</w:t>
            </w:r>
            <w:r w:rsidR="00EE40B9" w:rsidRPr="00133DF8">
              <w:rPr>
                <w:rFonts w:cstheme="minorHAnsi"/>
              </w:rPr>
              <w:t xml:space="preserve">epartment formally adopted, without modification, the ‘UL </w:t>
            </w:r>
            <w:r w:rsidR="00D81487" w:rsidRPr="00133DF8">
              <w:rPr>
                <w:rFonts w:cstheme="minorHAnsi"/>
              </w:rPr>
              <w:t>C</w:t>
            </w:r>
            <w:r w:rsidRPr="00133DF8">
              <w:rPr>
                <w:rFonts w:cstheme="minorHAnsi"/>
              </w:rPr>
              <w:t>hild Safeguarding Statement</w:t>
            </w:r>
            <w:r w:rsidR="00EE40B9" w:rsidRPr="00133DF8">
              <w:rPr>
                <w:rFonts w:cstheme="minorHAnsi"/>
              </w:rPr>
              <w:t xml:space="preserve">? </w:t>
            </w:r>
          </w:p>
        </w:tc>
        <w:tc>
          <w:tcPr>
            <w:tcW w:w="1134" w:type="dxa"/>
          </w:tcPr>
          <w:p w14:paraId="5BC294DE" w14:textId="77777777" w:rsidR="00EE40B9" w:rsidRPr="009B26F9" w:rsidRDefault="00EE40B9" w:rsidP="001719BE">
            <w:pPr>
              <w:rPr>
                <w:rFonts w:cstheme="minorHAnsi"/>
                <w:color w:val="2E74B5" w:themeColor="accent1" w:themeShade="BF"/>
              </w:rPr>
            </w:pPr>
          </w:p>
        </w:tc>
      </w:tr>
      <w:tr w:rsidR="00253EAC" w:rsidRPr="009B26F9" w14:paraId="52CCDE3E" w14:textId="77777777" w:rsidTr="001719BE">
        <w:tc>
          <w:tcPr>
            <w:tcW w:w="8642" w:type="dxa"/>
          </w:tcPr>
          <w:p w14:paraId="74FFA486" w14:textId="77777777" w:rsidR="00EE40B9" w:rsidRPr="00133DF8" w:rsidRDefault="00EE40B9" w:rsidP="00133DF8">
            <w:pPr>
              <w:pStyle w:val="ListParagraph"/>
              <w:numPr>
                <w:ilvl w:val="0"/>
                <w:numId w:val="57"/>
              </w:numPr>
              <w:rPr>
                <w:rFonts w:cstheme="minorHAnsi"/>
              </w:rPr>
            </w:pPr>
            <w:r w:rsidRPr="00133DF8">
              <w:rPr>
                <w:rFonts w:cstheme="minorHAnsi"/>
              </w:rPr>
              <w:t xml:space="preserve">Have all </w:t>
            </w:r>
            <w:r w:rsidR="00133DF8" w:rsidRPr="00133DF8">
              <w:rPr>
                <w:rFonts w:cstheme="minorHAnsi"/>
              </w:rPr>
              <w:t xml:space="preserve">Faculty, Division, Department </w:t>
            </w:r>
            <w:r w:rsidR="00396055" w:rsidRPr="00133DF8">
              <w:rPr>
                <w:rFonts w:cstheme="minorHAnsi"/>
              </w:rPr>
              <w:t xml:space="preserve">members </w:t>
            </w:r>
            <w:r w:rsidRPr="00133DF8">
              <w:rPr>
                <w:rFonts w:cstheme="minorHAnsi"/>
              </w:rPr>
              <w:t>signed the ‘</w:t>
            </w:r>
            <w:r w:rsidRPr="00133DF8">
              <w:rPr>
                <w:rFonts w:eastAsia="Verdana" w:cstheme="minorHAnsi"/>
                <w:i/>
              </w:rPr>
              <w:t>A</w:t>
            </w:r>
            <w:r w:rsidR="00D81487" w:rsidRPr="00133DF8">
              <w:rPr>
                <w:rFonts w:eastAsia="Verdana" w:cstheme="minorHAnsi"/>
                <w:i/>
              </w:rPr>
              <w:t>cceptance of the UL Child Safeguarding S</w:t>
            </w:r>
            <w:r w:rsidRPr="00133DF8">
              <w:rPr>
                <w:rFonts w:eastAsia="Verdana" w:cstheme="minorHAnsi"/>
                <w:i/>
              </w:rPr>
              <w:t>tatement’?</w:t>
            </w:r>
          </w:p>
        </w:tc>
        <w:tc>
          <w:tcPr>
            <w:tcW w:w="1134" w:type="dxa"/>
          </w:tcPr>
          <w:p w14:paraId="7D36B6E2" w14:textId="77777777" w:rsidR="00EE40B9" w:rsidRPr="009B26F9" w:rsidRDefault="00EE40B9" w:rsidP="001719BE">
            <w:pPr>
              <w:rPr>
                <w:rFonts w:cstheme="minorHAnsi"/>
                <w:color w:val="2E74B5" w:themeColor="accent1" w:themeShade="BF"/>
              </w:rPr>
            </w:pPr>
          </w:p>
        </w:tc>
      </w:tr>
      <w:tr w:rsidR="00253EAC" w:rsidRPr="009B26F9" w14:paraId="34A1E65A" w14:textId="77777777" w:rsidTr="001719BE">
        <w:tc>
          <w:tcPr>
            <w:tcW w:w="8642" w:type="dxa"/>
          </w:tcPr>
          <w:p w14:paraId="1F57CC32" w14:textId="77777777"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Have members of the </w:t>
            </w:r>
            <w:r w:rsidR="00133DF8" w:rsidRPr="00133DF8">
              <w:rPr>
                <w:rFonts w:cstheme="minorHAnsi"/>
              </w:rPr>
              <w:t xml:space="preserve">Faculty, Division, Department </w:t>
            </w:r>
            <w:r w:rsidRPr="00133DF8">
              <w:rPr>
                <w:rFonts w:cstheme="minorHAnsi"/>
              </w:rPr>
              <w:t>management attended child protection training</w:t>
            </w:r>
            <w:r w:rsidR="006200D1" w:rsidRPr="00133DF8">
              <w:rPr>
                <w:rFonts w:cstheme="minorHAnsi"/>
              </w:rPr>
              <w:t xml:space="preserve"> as requi</w:t>
            </w:r>
            <w:r w:rsidR="00133DF8" w:rsidRPr="00133DF8">
              <w:rPr>
                <w:rFonts w:cstheme="minorHAnsi"/>
              </w:rPr>
              <w:t>red by the UL Child Safeguarding Statement.</w:t>
            </w:r>
            <w:r w:rsidRPr="00133DF8">
              <w:rPr>
                <w:rFonts w:cstheme="minorHAnsi"/>
              </w:rPr>
              <w:t xml:space="preserve"> </w:t>
            </w:r>
          </w:p>
        </w:tc>
        <w:tc>
          <w:tcPr>
            <w:tcW w:w="1134" w:type="dxa"/>
          </w:tcPr>
          <w:p w14:paraId="43A65479" w14:textId="77777777" w:rsidR="00EE40B9" w:rsidRPr="009B26F9" w:rsidRDefault="00EE40B9" w:rsidP="001719BE">
            <w:pPr>
              <w:rPr>
                <w:rFonts w:cstheme="minorHAnsi"/>
                <w:color w:val="2E74B5" w:themeColor="accent1" w:themeShade="BF"/>
              </w:rPr>
            </w:pPr>
          </w:p>
        </w:tc>
      </w:tr>
      <w:tr w:rsidR="00253EAC" w:rsidRPr="009B26F9" w14:paraId="4ECEF7F9" w14:textId="77777777" w:rsidTr="001719BE">
        <w:tc>
          <w:tcPr>
            <w:tcW w:w="8642" w:type="dxa"/>
          </w:tcPr>
          <w:p w14:paraId="13B33935" w14:textId="77777777"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Is the register of </w:t>
            </w:r>
            <w:r w:rsidR="005B607F" w:rsidRPr="00133DF8">
              <w:rPr>
                <w:rFonts w:cstheme="minorHAnsi"/>
              </w:rPr>
              <w:t>Mandated Persons</w:t>
            </w:r>
            <w:r w:rsidRPr="00133DF8">
              <w:rPr>
                <w:rFonts w:cstheme="minorHAnsi"/>
              </w:rPr>
              <w:t xml:space="preserve"> for the </w:t>
            </w:r>
            <w:r w:rsidR="00133DF8" w:rsidRPr="00133DF8">
              <w:rPr>
                <w:rFonts w:cstheme="minorHAnsi"/>
              </w:rPr>
              <w:t xml:space="preserve">Faculty, Division, Department </w:t>
            </w:r>
            <w:r w:rsidRPr="00133DF8">
              <w:rPr>
                <w:rFonts w:cstheme="minorHAnsi"/>
              </w:rPr>
              <w:t>compiled and</w:t>
            </w:r>
            <w:r w:rsidR="00133DF8" w:rsidRPr="00133DF8">
              <w:rPr>
                <w:rFonts w:cstheme="minorHAnsi"/>
              </w:rPr>
              <w:t xml:space="preserve"> </w:t>
            </w:r>
            <w:r w:rsidRPr="00133DF8">
              <w:rPr>
                <w:rFonts w:cstheme="minorHAnsi"/>
              </w:rPr>
              <w:t>up to date?</w:t>
            </w:r>
          </w:p>
        </w:tc>
        <w:tc>
          <w:tcPr>
            <w:tcW w:w="1134" w:type="dxa"/>
          </w:tcPr>
          <w:p w14:paraId="70648378" w14:textId="77777777" w:rsidR="00EE40B9" w:rsidRPr="009B26F9" w:rsidRDefault="00EE40B9" w:rsidP="001719BE">
            <w:pPr>
              <w:rPr>
                <w:rFonts w:cstheme="minorHAnsi"/>
                <w:color w:val="2E74B5" w:themeColor="accent1" w:themeShade="BF"/>
              </w:rPr>
            </w:pPr>
          </w:p>
        </w:tc>
      </w:tr>
      <w:tr w:rsidR="00253EAC" w:rsidRPr="009B26F9" w14:paraId="52F60106" w14:textId="77777777" w:rsidTr="001719BE">
        <w:tc>
          <w:tcPr>
            <w:tcW w:w="8642" w:type="dxa"/>
          </w:tcPr>
          <w:p w14:paraId="2F5DBC5A" w14:textId="77777777"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 xml:space="preserve">Has an updated copy of the register of </w:t>
            </w:r>
            <w:r w:rsidR="005B607F" w:rsidRPr="00133DF8">
              <w:rPr>
                <w:rFonts w:cstheme="minorHAnsi"/>
              </w:rPr>
              <w:t>Mandated Persons</w:t>
            </w:r>
            <w:r w:rsidRPr="00133DF8">
              <w:rPr>
                <w:rFonts w:cstheme="minorHAnsi"/>
              </w:rPr>
              <w:t xml:space="preserve"> been given to the DLP?</w:t>
            </w:r>
          </w:p>
        </w:tc>
        <w:tc>
          <w:tcPr>
            <w:tcW w:w="1134" w:type="dxa"/>
          </w:tcPr>
          <w:p w14:paraId="50040504" w14:textId="77777777" w:rsidR="00EE40B9" w:rsidRPr="009B26F9" w:rsidRDefault="00EE40B9" w:rsidP="001719BE">
            <w:pPr>
              <w:rPr>
                <w:rFonts w:cstheme="minorHAnsi"/>
                <w:color w:val="2E74B5" w:themeColor="accent1" w:themeShade="BF"/>
              </w:rPr>
            </w:pPr>
          </w:p>
        </w:tc>
      </w:tr>
      <w:tr w:rsidR="00253EAC" w:rsidRPr="009B26F9" w14:paraId="6419653B" w14:textId="77777777" w:rsidTr="001719BE">
        <w:tc>
          <w:tcPr>
            <w:tcW w:w="8642" w:type="dxa"/>
          </w:tcPr>
          <w:p w14:paraId="1F968074" w14:textId="77777777" w:rsidR="00EE40B9" w:rsidRPr="00133DF8" w:rsidRDefault="00133DF8" w:rsidP="00133DF8">
            <w:pPr>
              <w:pStyle w:val="ListParagraph"/>
              <w:numPr>
                <w:ilvl w:val="0"/>
                <w:numId w:val="57"/>
              </w:numPr>
              <w:autoSpaceDE w:val="0"/>
              <w:autoSpaceDN w:val="0"/>
              <w:rPr>
                <w:rFonts w:cstheme="minorHAnsi"/>
              </w:rPr>
            </w:pPr>
            <w:r w:rsidRPr="00133DF8">
              <w:rPr>
                <w:rFonts w:cstheme="minorHAnsi"/>
              </w:rPr>
              <w:t>Is there</w:t>
            </w:r>
            <w:r w:rsidR="00EE40B9" w:rsidRPr="00133DF8">
              <w:rPr>
                <w:rFonts w:cstheme="minorHAnsi"/>
              </w:rPr>
              <w:t xml:space="preserve"> a procedure </w:t>
            </w:r>
            <w:r w:rsidRPr="00133DF8">
              <w:rPr>
                <w:rFonts w:cstheme="minorHAnsi"/>
              </w:rPr>
              <w:t xml:space="preserve">in place </w:t>
            </w:r>
            <w:r w:rsidR="00EE40B9" w:rsidRPr="00133DF8">
              <w:rPr>
                <w:rFonts w:cstheme="minorHAnsi"/>
              </w:rPr>
              <w:t xml:space="preserve">to communicate the UL Child </w:t>
            </w:r>
            <w:r w:rsidRPr="00133DF8">
              <w:rPr>
                <w:rFonts w:cstheme="minorHAnsi"/>
              </w:rPr>
              <w:t>Safeguarding Statement</w:t>
            </w:r>
            <w:r w:rsidR="00EE40B9" w:rsidRPr="00133DF8">
              <w:rPr>
                <w:rFonts w:cstheme="minorHAnsi"/>
              </w:rPr>
              <w:t xml:space="preserve"> including the Ris</w:t>
            </w:r>
            <w:r w:rsidR="00396055" w:rsidRPr="00133DF8">
              <w:rPr>
                <w:rFonts w:cstheme="minorHAnsi"/>
              </w:rPr>
              <w:t xml:space="preserve">k </w:t>
            </w:r>
            <w:r w:rsidR="00EE40B9" w:rsidRPr="00133DF8">
              <w:rPr>
                <w:rFonts w:cstheme="minorHAnsi"/>
              </w:rPr>
              <w:t xml:space="preserve">Assessment, to </w:t>
            </w:r>
            <w:r w:rsidR="006200D1" w:rsidRPr="00133DF8">
              <w:rPr>
                <w:rFonts w:cstheme="minorHAnsi"/>
              </w:rPr>
              <w:t xml:space="preserve">all </w:t>
            </w:r>
            <w:r w:rsidR="00A552B4" w:rsidRPr="00133DF8">
              <w:rPr>
                <w:rFonts w:cstheme="minorHAnsi"/>
              </w:rPr>
              <w:t xml:space="preserve">members? </w:t>
            </w:r>
          </w:p>
        </w:tc>
        <w:tc>
          <w:tcPr>
            <w:tcW w:w="1134" w:type="dxa"/>
          </w:tcPr>
          <w:p w14:paraId="1F28F27C" w14:textId="77777777" w:rsidR="00EE40B9" w:rsidRPr="009B26F9" w:rsidRDefault="00EE40B9" w:rsidP="001719BE">
            <w:pPr>
              <w:rPr>
                <w:rFonts w:cstheme="minorHAnsi"/>
                <w:color w:val="2E74B5" w:themeColor="accent1" w:themeShade="BF"/>
              </w:rPr>
            </w:pPr>
          </w:p>
        </w:tc>
      </w:tr>
      <w:tr w:rsidR="00253EAC" w:rsidRPr="009B26F9" w14:paraId="17904CCC" w14:textId="77777777" w:rsidTr="001719BE">
        <w:tc>
          <w:tcPr>
            <w:tcW w:w="8642" w:type="dxa"/>
          </w:tcPr>
          <w:p w14:paraId="3C68B829" w14:textId="77777777" w:rsidR="00EE40B9" w:rsidRPr="00133DF8" w:rsidRDefault="00EE40B9" w:rsidP="00133DF8">
            <w:pPr>
              <w:pStyle w:val="ListParagraph"/>
              <w:numPr>
                <w:ilvl w:val="0"/>
                <w:numId w:val="57"/>
              </w:numPr>
              <w:autoSpaceDE w:val="0"/>
              <w:autoSpaceDN w:val="0"/>
              <w:rPr>
                <w:rFonts w:cstheme="minorHAnsi"/>
              </w:rPr>
            </w:pPr>
            <w:r w:rsidRPr="00133DF8">
              <w:rPr>
                <w:rFonts w:cstheme="minorHAnsi"/>
              </w:rPr>
              <w:t>Is management satisfied that all personnel have been made aware of their</w:t>
            </w:r>
            <w:r w:rsidR="00133DF8" w:rsidRPr="00133DF8">
              <w:rPr>
                <w:rFonts w:cstheme="minorHAnsi"/>
              </w:rPr>
              <w:t xml:space="preserve"> </w:t>
            </w:r>
            <w:r w:rsidRPr="00133DF8">
              <w:rPr>
                <w:rFonts w:cstheme="minorHAnsi"/>
              </w:rPr>
              <w:t>responsibil</w:t>
            </w:r>
            <w:r w:rsidR="00133DF8" w:rsidRPr="00133DF8">
              <w:rPr>
                <w:rFonts w:cstheme="minorHAnsi"/>
              </w:rPr>
              <w:t xml:space="preserve">ities under the UL Safeguarding Statement </w:t>
            </w:r>
            <w:r w:rsidRPr="00133DF8">
              <w:rPr>
                <w:rFonts w:cstheme="minorHAnsi"/>
              </w:rPr>
              <w:t xml:space="preserve">and the </w:t>
            </w:r>
            <w:r w:rsidR="00133DF8" w:rsidRPr="00133DF8">
              <w:rPr>
                <w:rFonts w:cstheme="minorHAnsi"/>
              </w:rPr>
              <w:t xml:space="preserve">Children First Act 2015? </w:t>
            </w:r>
          </w:p>
        </w:tc>
        <w:tc>
          <w:tcPr>
            <w:tcW w:w="1134" w:type="dxa"/>
          </w:tcPr>
          <w:p w14:paraId="4A87C363" w14:textId="77777777" w:rsidR="00EE40B9" w:rsidRPr="009B26F9" w:rsidRDefault="00EE40B9" w:rsidP="001719BE">
            <w:pPr>
              <w:rPr>
                <w:rFonts w:cstheme="minorHAnsi"/>
                <w:color w:val="2E74B5" w:themeColor="accent1" w:themeShade="BF"/>
              </w:rPr>
            </w:pPr>
          </w:p>
        </w:tc>
      </w:tr>
      <w:tr w:rsidR="00396055" w:rsidRPr="009B26F9" w14:paraId="2DF574BC" w14:textId="77777777" w:rsidTr="001719BE">
        <w:tc>
          <w:tcPr>
            <w:tcW w:w="8642" w:type="dxa"/>
          </w:tcPr>
          <w:p w14:paraId="3DA95FD6" w14:textId="77777777"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w:t>
            </w:r>
            <w:r w:rsidR="00133DF8" w:rsidRPr="00133DF8">
              <w:rPr>
                <w:rFonts w:cstheme="minorHAnsi"/>
              </w:rPr>
              <w:t xml:space="preserve"> management ensured that the DLP has been provided with the Faculty,Division, D</w:t>
            </w:r>
            <w:r w:rsidRPr="00133DF8">
              <w:rPr>
                <w:rFonts w:cstheme="minorHAnsi"/>
              </w:rPr>
              <w:t>epartment’s Child Safeguarding Risk Assessment annual review and</w:t>
            </w:r>
            <w:r w:rsidR="00133DF8" w:rsidRPr="00133DF8">
              <w:rPr>
                <w:rFonts w:cstheme="minorHAnsi"/>
              </w:rPr>
              <w:t xml:space="preserve"> u</w:t>
            </w:r>
            <w:r w:rsidR="00B55F24" w:rsidRPr="00133DF8">
              <w:rPr>
                <w:rFonts w:cstheme="minorHAnsi"/>
              </w:rPr>
              <w:t>pdate</w:t>
            </w:r>
            <w:r w:rsidR="00133DF8" w:rsidRPr="00133DF8">
              <w:rPr>
                <w:rFonts w:cstheme="minorHAnsi"/>
              </w:rPr>
              <w:t>?</w:t>
            </w:r>
          </w:p>
        </w:tc>
        <w:tc>
          <w:tcPr>
            <w:tcW w:w="1134" w:type="dxa"/>
          </w:tcPr>
          <w:p w14:paraId="4DF9E10C" w14:textId="77777777" w:rsidR="00396055" w:rsidRPr="009B26F9" w:rsidRDefault="00396055" w:rsidP="00396055">
            <w:pPr>
              <w:rPr>
                <w:rFonts w:cstheme="minorHAnsi"/>
                <w:color w:val="2E74B5" w:themeColor="accent1" w:themeShade="BF"/>
              </w:rPr>
            </w:pPr>
          </w:p>
        </w:tc>
      </w:tr>
      <w:tr w:rsidR="00396055" w:rsidRPr="009B26F9" w14:paraId="2D331E48" w14:textId="77777777" w:rsidTr="001719BE">
        <w:tc>
          <w:tcPr>
            <w:tcW w:w="8642" w:type="dxa"/>
          </w:tcPr>
          <w:p w14:paraId="48624053" w14:textId="77777777"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the statutory req</w:t>
            </w:r>
            <w:r w:rsidR="00133DF8" w:rsidRPr="00133DF8">
              <w:rPr>
                <w:rFonts w:cstheme="minorHAnsi"/>
              </w:rPr>
              <w:t xml:space="preserve">uirements for vetting have been </w:t>
            </w:r>
            <w:r w:rsidRPr="00133DF8">
              <w:rPr>
                <w:rFonts w:cstheme="minorHAnsi"/>
              </w:rPr>
              <w:t>met in</w:t>
            </w:r>
            <w:r w:rsidR="00133DF8" w:rsidRPr="00133DF8">
              <w:rPr>
                <w:rFonts w:cstheme="minorHAnsi"/>
              </w:rPr>
              <w:t xml:space="preserve"> respect of all members of the Faculty, Division, Department? </w:t>
            </w:r>
          </w:p>
        </w:tc>
        <w:tc>
          <w:tcPr>
            <w:tcW w:w="1134" w:type="dxa"/>
          </w:tcPr>
          <w:p w14:paraId="2A243E61" w14:textId="77777777" w:rsidR="00396055" w:rsidRPr="009B26F9" w:rsidRDefault="00396055" w:rsidP="00396055">
            <w:pPr>
              <w:rPr>
                <w:rFonts w:cstheme="minorHAnsi"/>
                <w:color w:val="2E74B5" w:themeColor="accent1" w:themeShade="BF"/>
              </w:rPr>
            </w:pPr>
          </w:p>
        </w:tc>
      </w:tr>
      <w:tr w:rsidR="00396055" w:rsidRPr="009B26F9" w14:paraId="4C355348" w14:textId="77777777" w:rsidTr="001719BE">
        <w:tc>
          <w:tcPr>
            <w:tcW w:w="8642" w:type="dxa"/>
          </w:tcPr>
          <w:p w14:paraId="10428CCA" w14:textId="77777777"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Is management satisfied that, from a child p</w:t>
            </w:r>
            <w:r w:rsidR="00133DF8" w:rsidRPr="00133DF8">
              <w:rPr>
                <w:rFonts w:cstheme="minorHAnsi"/>
              </w:rPr>
              <w:t xml:space="preserve">rotection perspective, thorough </w:t>
            </w:r>
            <w:r w:rsidRPr="00133DF8">
              <w:rPr>
                <w:rFonts w:cstheme="minorHAnsi"/>
              </w:rPr>
              <w:t>recruitment and selection</w:t>
            </w:r>
            <w:r w:rsidR="00133DF8" w:rsidRPr="00133DF8">
              <w:rPr>
                <w:rFonts w:cstheme="minorHAnsi"/>
              </w:rPr>
              <w:t xml:space="preserve"> procedures are applied by the Faculty, D</w:t>
            </w:r>
            <w:r w:rsidRPr="00133DF8">
              <w:rPr>
                <w:rFonts w:cstheme="minorHAnsi"/>
              </w:rPr>
              <w:t>ivision</w:t>
            </w:r>
            <w:r w:rsidR="00133DF8" w:rsidRPr="00133DF8">
              <w:rPr>
                <w:rFonts w:cstheme="minorHAnsi"/>
              </w:rPr>
              <w:t>,</w:t>
            </w:r>
            <w:r w:rsidRPr="00133DF8">
              <w:rPr>
                <w:rFonts w:cstheme="minorHAnsi"/>
              </w:rPr>
              <w:t xml:space="preserve"> </w:t>
            </w:r>
            <w:r w:rsidR="00133DF8" w:rsidRPr="00133DF8">
              <w:rPr>
                <w:rFonts w:cstheme="minorHAnsi"/>
              </w:rPr>
              <w:t>D</w:t>
            </w:r>
            <w:r w:rsidRPr="00133DF8">
              <w:rPr>
                <w:rFonts w:cstheme="minorHAnsi"/>
              </w:rPr>
              <w:t>epartment in relation t</w:t>
            </w:r>
            <w:r w:rsidR="00133DF8" w:rsidRPr="00133DF8">
              <w:rPr>
                <w:rFonts w:cstheme="minorHAnsi"/>
              </w:rPr>
              <w:t>o all members of the community?</w:t>
            </w:r>
          </w:p>
        </w:tc>
        <w:tc>
          <w:tcPr>
            <w:tcW w:w="1134" w:type="dxa"/>
          </w:tcPr>
          <w:p w14:paraId="43D98CF8" w14:textId="77777777" w:rsidR="00396055" w:rsidRPr="009B26F9" w:rsidRDefault="00396055" w:rsidP="00396055">
            <w:pPr>
              <w:rPr>
                <w:rFonts w:cstheme="minorHAnsi"/>
                <w:color w:val="2E74B5" w:themeColor="accent1" w:themeShade="BF"/>
              </w:rPr>
            </w:pPr>
          </w:p>
        </w:tc>
      </w:tr>
      <w:tr w:rsidR="00396055" w:rsidRPr="009B26F9" w14:paraId="1CC72CAE" w14:textId="77777777" w:rsidTr="001719BE">
        <w:tc>
          <w:tcPr>
            <w:tcW w:w="8642" w:type="dxa"/>
          </w:tcPr>
          <w:p w14:paraId="68AFC983" w14:textId="77777777"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Is management satisfied that the ‘UL </w:t>
            </w:r>
            <w:r w:rsidR="00133DF8" w:rsidRPr="00133DF8">
              <w:rPr>
                <w:rFonts w:cstheme="minorHAnsi"/>
              </w:rPr>
              <w:t xml:space="preserve">Child Safeguarding Statement </w:t>
            </w:r>
            <w:r w:rsidR="00E938C2" w:rsidRPr="00133DF8">
              <w:rPr>
                <w:rFonts w:cstheme="minorHAnsi"/>
              </w:rPr>
              <w:t>is being</w:t>
            </w:r>
            <w:r w:rsidR="00133DF8" w:rsidRPr="00133DF8">
              <w:rPr>
                <w:rFonts w:cstheme="minorHAnsi"/>
              </w:rPr>
              <w:t xml:space="preserve"> fully adequately implemented by the Faculty, Division, Department? </w:t>
            </w:r>
          </w:p>
        </w:tc>
        <w:tc>
          <w:tcPr>
            <w:tcW w:w="1134" w:type="dxa"/>
          </w:tcPr>
          <w:p w14:paraId="75C32BFB" w14:textId="77777777" w:rsidR="00396055" w:rsidRPr="009B26F9" w:rsidRDefault="00396055" w:rsidP="00396055">
            <w:pPr>
              <w:rPr>
                <w:rFonts w:cstheme="minorHAnsi"/>
                <w:color w:val="2E74B5" w:themeColor="accent1" w:themeShade="BF"/>
              </w:rPr>
            </w:pPr>
          </w:p>
        </w:tc>
      </w:tr>
      <w:tr w:rsidR="00396055" w:rsidRPr="009B26F9" w14:paraId="6F1A07B1" w14:textId="77777777" w:rsidTr="001719BE">
        <w:tc>
          <w:tcPr>
            <w:tcW w:w="8642" w:type="dxa"/>
          </w:tcPr>
          <w:p w14:paraId="7448A044" w14:textId="77777777" w:rsidR="00133DF8" w:rsidRPr="00133DF8" w:rsidRDefault="00396055" w:rsidP="00133DF8">
            <w:pPr>
              <w:pStyle w:val="ListParagraph"/>
              <w:numPr>
                <w:ilvl w:val="0"/>
                <w:numId w:val="57"/>
              </w:numPr>
              <w:autoSpaceDE w:val="0"/>
              <w:autoSpaceDN w:val="0"/>
              <w:rPr>
                <w:rFonts w:cstheme="minorHAnsi"/>
              </w:rPr>
            </w:pPr>
            <w:r w:rsidRPr="00133DF8">
              <w:rPr>
                <w:rFonts w:cstheme="minorHAnsi"/>
              </w:rPr>
              <w:t xml:space="preserve">Has management identified any aspects of the </w:t>
            </w:r>
            <w:r w:rsidR="007C136B" w:rsidRPr="00133DF8">
              <w:rPr>
                <w:rFonts w:cstheme="minorHAnsi"/>
              </w:rPr>
              <w:t>UL</w:t>
            </w:r>
            <w:r w:rsidR="00133DF8" w:rsidRPr="00133DF8">
              <w:rPr>
                <w:rFonts w:cstheme="minorHAnsi"/>
              </w:rPr>
              <w:t xml:space="preserve"> Child Safeguarding Risk </w:t>
            </w:r>
            <w:r w:rsidRPr="00133DF8">
              <w:rPr>
                <w:rFonts w:cstheme="minorHAnsi"/>
              </w:rPr>
              <w:t>Assessment that require am</w:t>
            </w:r>
            <w:r w:rsidR="00133DF8" w:rsidRPr="00133DF8">
              <w:rPr>
                <w:rFonts w:cstheme="minorHAnsi"/>
              </w:rPr>
              <w:t>ending or further improvement?</w:t>
            </w:r>
          </w:p>
        </w:tc>
        <w:tc>
          <w:tcPr>
            <w:tcW w:w="1134" w:type="dxa"/>
          </w:tcPr>
          <w:p w14:paraId="0662AD45" w14:textId="77777777" w:rsidR="00396055" w:rsidRPr="009B26F9" w:rsidRDefault="00396055" w:rsidP="00396055">
            <w:pPr>
              <w:rPr>
                <w:rFonts w:cstheme="minorHAnsi"/>
                <w:color w:val="2E74B5" w:themeColor="accent1" w:themeShade="BF"/>
              </w:rPr>
            </w:pPr>
          </w:p>
        </w:tc>
      </w:tr>
      <w:tr w:rsidR="00396055" w:rsidRPr="009B26F9" w14:paraId="5A1E9DF5" w14:textId="77777777" w:rsidTr="001719BE">
        <w:tc>
          <w:tcPr>
            <w:tcW w:w="8642" w:type="dxa"/>
          </w:tcPr>
          <w:p w14:paraId="0CCCB319" w14:textId="77777777" w:rsidR="00396055" w:rsidRPr="00133DF8" w:rsidRDefault="00396055" w:rsidP="00133DF8">
            <w:pPr>
              <w:pStyle w:val="ListParagraph"/>
              <w:numPr>
                <w:ilvl w:val="0"/>
                <w:numId w:val="57"/>
              </w:numPr>
              <w:autoSpaceDE w:val="0"/>
              <w:autoSpaceDN w:val="0"/>
              <w:rPr>
                <w:rFonts w:cstheme="minorHAnsi"/>
              </w:rPr>
            </w:pPr>
            <w:r w:rsidRPr="00133DF8">
              <w:rPr>
                <w:rFonts w:cstheme="minorHAnsi"/>
              </w:rPr>
              <w:t>Has management put in place an action plan c</w:t>
            </w:r>
            <w:r w:rsidR="00133DF8" w:rsidRPr="00133DF8">
              <w:rPr>
                <w:rFonts w:cstheme="minorHAnsi"/>
              </w:rPr>
              <w:t xml:space="preserve">ontaining appropriate timelines </w:t>
            </w:r>
            <w:r w:rsidRPr="00133DF8">
              <w:rPr>
                <w:rFonts w:cstheme="minorHAnsi"/>
              </w:rPr>
              <w:t>to address those asp</w:t>
            </w:r>
            <w:r w:rsidR="00133DF8" w:rsidRPr="00133DF8">
              <w:rPr>
                <w:rFonts w:cstheme="minorHAnsi"/>
              </w:rPr>
              <w:t xml:space="preserve">ects of the Faculty’s, Division’s, Department’s Child </w:t>
            </w:r>
            <w:r w:rsidRPr="00133DF8">
              <w:rPr>
                <w:rFonts w:cstheme="minorHAnsi"/>
              </w:rPr>
              <w:t>Safeguarding Risk Assessment and/or it</w:t>
            </w:r>
            <w:r w:rsidR="00133DF8" w:rsidRPr="00133DF8">
              <w:rPr>
                <w:rFonts w:cstheme="minorHAnsi"/>
              </w:rPr>
              <w:t xml:space="preserve">s implementation that have been </w:t>
            </w:r>
            <w:r w:rsidRPr="00133DF8">
              <w:rPr>
                <w:rFonts w:cstheme="minorHAnsi"/>
              </w:rPr>
              <w:t xml:space="preserve">identified as requiring amending or further improvement ? </w:t>
            </w:r>
          </w:p>
        </w:tc>
        <w:tc>
          <w:tcPr>
            <w:tcW w:w="1134" w:type="dxa"/>
          </w:tcPr>
          <w:p w14:paraId="757622BD" w14:textId="77777777" w:rsidR="00396055" w:rsidRPr="009B26F9" w:rsidRDefault="00396055" w:rsidP="00396055">
            <w:pPr>
              <w:rPr>
                <w:rFonts w:cstheme="minorHAnsi"/>
                <w:color w:val="2E74B5" w:themeColor="accent1" w:themeShade="BF"/>
              </w:rPr>
            </w:pPr>
          </w:p>
        </w:tc>
      </w:tr>
      <w:tr w:rsidR="00396055" w:rsidRPr="009B26F9" w14:paraId="6EDFE30A" w14:textId="77777777" w:rsidTr="001719BE">
        <w:tc>
          <w:tcPr>
            <w:tcW w:w="8642" w:type="dxa"/>
          </w:tcPr>
          <w:p w14:paraId="7C13136B" w14:textId="77777777" w:rsidR="00396055" w:rsidRPr="00E938C2" w:rsidRDefault="00396055" w:rsidP="00E938C2">
            <w:pPr>
              <w:pStyle w:val="ListParagraph"/>
              <w:numPr>
                <w:ilvl w:val="0"/>
                <w:numId w:val="57"/>
              </w:numPr>
              <w:autoSpaceDE w:val="0"/>
              <w:autoSpaceDN w:val="0"/>
              <w:rPr>
                <w:rFonts w:cstheme="minorHAnsi"/>
              </w:rPr>
            </w:pPr>
            <w:r w:rsidRPr="00E938C2">
              <w:rPr>
                <w:rFonts w:cstheme="minorHAnsi"/>
              </w:rPr>
              <w:t>Has management ensured that any areas for improvement that were identified</w:t>
            </w:r>
            <w:r w:rsidR="00133DF8" w:rsidRPr="00E938C2">
              <w:rPr>
                <w:rFonts w:cstheme="minorHAnsi"/>
              </w:rPr>
              <w:t xml:space="preserve"> in any previous review of the Faculty’s, Division’s,</w:t>
            </w:r>
            <w:r w:rsidR="00E938C2" w:rsidRPr="00E938C2">
              <w:rPr>
                <w:rFonts w:cstheme="minorHAnsi"/>
              </w:rPr>
              <w:t xml:space="preserve"> department’s Child </w:t>
            </w:r>
            <w:r w:rsidRPr="00E938C2">
              <w:rPr>
                <w:rFonts w:cstheme="minorHAnsi"/>
              </w:rPr>
              <w:t xml:space="preserve">Safeguarding Risk Assessment have been adequately addressed? </w:t>
            </w:r>
          </w:p>
          <w:p w14:paraId="6D72DC9D" w14:textId="77777777" w:rsidR="00396055" w:rsidRPr="009B26F9" w:rsidRDefault="00396055" w:rsidP="00396055">
            <w:pPr>
              <w:autoSpaceDE w:val="0"/>
              <w:autoSpaceDN w:val="0"/>
              <w:ind w:left="720"/>
              <w:rPr>
                <w:rFonts w:cstheme="minorHAnsi"/>
              </w:rPr>
            </w:pPr>
          </w:p>
        </w:tc>
        <w:tc>
          <w:tcPr>
            <w:tcW w:w="1134" w:type="dxa"/>
          </w:tcPr>
          <w:p w14:paraId="477AB001" w14:textId="77777777" w:rsidR="00396055" w:rsidRPr="009B26F9" w:rsidRDefault="00396055" w:rsidP="00396055">
            <w:pPr>
              <w:rPr>
                <w:rFonts w:cstheme="minorHAnsi"/>
                <w:color w:val="2E74B5" w:themeColor="accent1" w:themeShade="BF"/>
              </w:rPr>
            </w:pPr>
          </w:p>
        </w:tc>
      </w:tr>
    </w:tbl>
    <w:p w14:paraId="369B25BB" w14:textId="77777777" w:rsidR="00EE40B9" w:rsidRPr="009B26F9" w:rsidRDefault="00EE40B9" w:rsidP="0006768F">
      <w:pPr>
        <w:autoSpaceDE w:val="0"/>
        <w:autoSpaceDN w:val="0"/>
        <w:ind w:right="-680"/>
        <w:rPr>
          <w:rFonts w:cstheme="minorHAnsi"/>
          <w:i/>
          <w:color w:val="2E74B5" w:themeColor="accent1" w:themeShade="BF"/>
        </w:rPr>
      </w:pPr>
    </w:p>
    <w:p w14:paraId="3DACA320" w14:textId="77777777" w:rsidR="0006768F" w:rsidRPr="009B26F9" w:rsidRDefault="0006768F" w:rsidP="0006768F">
      <w:pPr>
        <w:autoSpaceDE w:val="0"/>
        <w:autoSpaceDN w:val="0"/>
        <w:ind w:right="-680"/>
        <w:rPr>
          <w:rFonts w:cstheme="minorHAnsi"/>
        </w:rPr>
      </w:pPr>
    </w:p>
    <w:p w14:paraId="53DBAC7D" w14:textId="77777777" w:rsidR="0006768F" w:rsidRPr="009B26F9" w:rsidRDefault="0006768F" w:rsidP="0006768F">
      <w:pPr>
        <w:autoSpaceDE w:val="0"/>
        <w:autoSpaceDN w:val="0"/>
        <w:ind w:right="-680"/>
        <w:rPr>
          <w:rFonts w:cstheme="minorHAnsi"/>
          <w:color w:val="000000"/>
        </w:rPr>
      </w:pPr>
    </w:p>
    <w:p w14:paraId="6A1B5C7B" w14:textId="77777777" w:rsidR="0006768F" w:rsidRPr="009B26F9" w:rsidRDefault="0006768F" w:rsidP="0006768F">
      <w:pPr>
        <w:autoSpaceDE w:val="0"/>
        <w:autoSpaceDN w:val="0"/>
        <w:ind w:right="-680"/>
        <w:rPr>
          <w:rFonts w:cstheme="minorHAnsi"/>
          <w:color w:val="000000"/>
        </w:rPr>
      </w:pPr>
    </w:p>
    <w:p w14:paraId="4DDCEB75" w14:textId="77777777" w:rsidR="0006768F" w:rsidRPr="009B26F9" w:rsidRDefault="0006768F" w:rsidP="0006768F">
      <w:pPr>
        <w:autoSpaceDE w:val="0"/>
        <w:autoSpaceDN w:val="0"/>
        <w:ind w:right="-680"/>
        <w:rPr>
          <w:rFonts w:cstheme="minorHAnsi"/>
          <w:color w:val="000000"/>
        </w:rPr>
      </w:pPr>
      <w:r w:rsidRPr="009B26F9">
        <w:rPr>
          <w:rFonts w:cstheme="minorHAnsi"/>
          <w:color w:val="000000"/>
        </w:rPr>
        <w:t xml:space="preserve">Signed ________________________ </w:t>
      </w:r>
      <w:r w:rsidRPr="009B26F9">
        <w:rPr>
          <w:rFonts w:cstheme="minorHAnsi"/>
          <w:color w:val="000000"/>
        </w:rPr>
        <w:tab/>
        <w:t xml:space="preserve">Date ________________ </w:t>
      </w:r>
    </w:p>
    <w:p w14:paraId="4D35CF86" w14:textId="77777777" w:rsidR="0006768F" w:rsidRPr="009B26F9" w:rsidRDefault="0006768F" w:rsidP="0006768F">
      <w:pPr>
        <w:autoSpaceDE w:val="0"/>
        <w:autoSpaceDN w:val="0"/>
        <w:ind w:right="-680"/>
        <w:rPr>
          <w:rFonts w:cstheme="minorHAnsi"/>
          <w:color w:val="000000"/>
        </w:rPr>
      </w:pPr>
    </w:p>
    <w:p w14:paraId="0CF458B1" w14:textId="77777777" w:rsidR="00037AEC" w:rsidRDefault="00133DF8" w:rsidP="00133DF8">
      <w:pPr>
        <w:autoSpaceDE w:val="0"/>
        <w:autoSpaceDN w:val="0"/>
        <w:ind w:right="-680"/>
        <w:rPr>
          <w:rFonts w:cstheme="minorHAnsi"/>
          <w:color w:val="000000"/>
        </w:rPr>
      </w:pPr>
      <w:r>
        <w:rPr>
          <w:rFonts w:cstheme="minorHAnsi"/>
          <w:color w:val="000000"/>
        </w:rPr>
        <w:t xml:space="preserve">Title </w:t>
      </w:r>
      <w:bookmarkStart w:id="140" w:name="_Toc524592678"/>
      <w:bookmarkStart w:id="141" w:name="_Toc524595958"/>
      <w:r>
        <w:rPr>
          <w:rFonts w:cstheme="minorHAnsi"/>
          <w:color w:val="000000"/>
        </w:rPr>
        <w:t>_________________________</w:t>
      </w:r>
    </w:p>
    <w:p w14:paraId="0B09DA9F" w14:textId="77777777" w:rsidR="00037AEC" w:rsidRDefault="00037AEC" w:rsidP="00037AEC">
      <w:pPr>
        <w:rPr>
          <w:rFonts w:cstheme="minorHAnsi"/>
          <w:color w:val="000000"/>
        </w:rPr>
      </w:pPr>
    </w:p>
    <w:p w14:paraId="18CEC12B" w14:textId="77777777" w:rsidR="00A9474A" w:rsidRDefault="00A9474A">
      <w:pPr>
        <w:rPr>
          <w:rFonts w:ascii="Arial" w:eastAsiaTheme="majorEastAsia" w:hAnsi="Arial" w:cstheme="majorHAnsi"/>
          <w:b/>
          <w:sz w:val="24"/>
          <w:szCs w:val="32"/>
        </w:rPr>
      </w:pPr>
      <w:r>
        <w:br w:type="page"/>
      </w:r>
    </w:p>
    <w:p w14:paraId="589AD745" w14:textId="77777777" w:rsidR="00E61058" w:rsidRPr="00037AEC" w:rsidRDefault="00037AEC" w:rsidP="00587D6E">
      <w:pPr>
        <w:pStyle w:val="Heading1"/>
        <w:numPr>
          <w:ilvl w:val="0"/>
          <w:numId w:val="0"/>
        </w:numPr>
        <w:ind w:left="432" w:hanging="432"/>
        <w:rPr>
          <w:rFonts w:cstheme="minorHAnsi"/>
          <w:color w:val="000000"/>
          <w:sz w:val="22"/>
          <w:szCs w:val="22"/>
        </w:rPr>
      </w:pPr>
      <w:bookmarkStart w:id="142" w:name="_Toc63245961"/>
      <w:r>
        <w:lastRenderedPageBreak/>
        <w:t>Appendix 6</w:t>
      </w:r>
      <w:r w:rsidR="00C42976">
        <w:t xml:space="preserve">: </w:t>
      </w:r>
      <w:r w:rsidR="002F68B8" w:rsidRPr="00E7179D">
        <w:t xml:space="preserve">Schedule of Relevant Services </w:t>
      </w:r>
      <w:r w:rsidR="00C42976" w:rsidRPr="00E7179D">
        <w:t>under</w:t>
      </w:r>
      <w:r w:rsidR="002F68B8" w:rsidRPr="00E7179D">
        <w:t xml:space="preserve"> The</w:t>
      </w:r>
      <w:bookmarkStart w:id="143" w:name="_Toc524592679"/>
      <w:bookmarkStart w:id="144" w:name="_Toc524595959"/>
      <w:bookmarkStart w:id="145" w:name="_Toc525309188"/>
      <w:bookmarkEnd w:id="140"/>
      <w:bookmarkEnd w:id="141"/>
      <w:r w:rsidR="003D0C6B">
        <w:t xml:space="preserve"> </w:t>
      </w:r>
      <w:r w:rsidR="002F68B8" w:rsidRPr="00E7179D">
        <w:t>Children First Act 2015</w:t>
      </w:r>
      <w:bookmarkEnd w:id="142"/>
      <w:bookmarkEnd w:id="143"/>
      <w:bookmarkEnd w:id="144"/>
      <w:bookmarkEnd w:id="145"/>
    </w:p>
    <w:p w14:paraId="0ADD416C" w14:textId="77777777" w:rsidR="00BC794D" w:rsidRDefault="00BC794D" w:rsidP="008A465B">
      <w:pPr>
        <w:spacing w:after="69"/>
        <w:ind w:right="54"/>
      </w:pPr>
    </w:p>
    <w:p w14:paraId="6A397810" w14:textId="77777777" w:rsidR="00E61058" w:rsidRPr="00D107AF" w:rsidRDefault="00E61058" w:rsidP="008A465B">
      <w:pPr>
        <w:spacing w:after="69"/>
        <w:ind w:right="54"/>
      </w:pPr>
      <w:r w:rsidRPr="00D107AF">
        <w:t>Schedule 1 of the Children First Act 2015 defines Relevant Services as:</w:t>
      </w:r>
    </w:p>
    <w:p w14:paraId="287736A6" w14:textId="77777777" w:rsidR="00E61058" w:rsidRPr="00D107AF" w:rsidRDefault="00E61058" w:rsidP="00BA7432">
      <w:pPr>
        <w:pStyle w:val="ListParagraph"/>
        <w:numPr>
          <w:ilvl w:val="0"/>
          <w:numId w:val="12"/>
        </w:numPr>
        <w:spacing w:after="65" w:line="271" w:lineRule="auto"/>
        <w:ind w:right="54"/>
      </w:pPr>
      <w:r w:rsidRPr="00D107AF">
        <w:t>Any work or activity which is carried out by a person, a necessary and regular part of which consists mainly of the person having access to, or contact with, children in—</w:t>
      </w:r>
    </w:p>
    <w:p w14:paraId="3717B14E" w14:textId="77777777" w:rsidR="00E61058" w:rsidRPr="00D107AF" w:rsidRDefault="00E61058" w:rsidP="00BA7432">
      <w:pPr>
        <w:numPr>
          <w:ilvl w:val="1"/>
          <w:numId w:val="12"/>
        </w:numPr>
        <w:spacing w:after="11" w:line="271" w:lineRule="auto"/>
        <w:ind w:right="54" w:hanging="397"/>
      </w:pPr>
      <w:r w:rsidRPr="00D107AF">
        <w:t>an establishment which provides early years services within the meaning of Part VIIA of the Child Care Act 1991,</w:t>
      </w:r>
    </w:p>
    <w:p w14:paraId="416A0055" w14:textId="77777777" w:rsidR="00E61058" w:rsidRPr="00D107AF" w:rsidRDefault="00E61058" w:rsidP="00BA7432">
      <w:pPr>
        <w:numPr>
          <w:ilvl w:val="1"/>
          <w:numId w:val="12"/>
        </w:numPr>
        <w:spacing w:after="11" w:line="271" w:lineRule="auto"/>
        <w:ind w:right="54" w:hanging="397"/>
      </w:pPr>
      <w:r w:rsidRPr="00D107AF">
        <w:t>a school or centre of education, both within the meaning of the Education Act 1998,</w:t>
      </w:r>
    </w:p>
    <w:p w14:paraId="11474DCF" w14:textId="77777777" w:rsidR="00E61058" w:rsidRPr="00D107AF" w:rsidRDefault="00E61058" w:rsidP="00BA7432">
      <w:pPr>
        <w:numPr>
          <w:ilvl w:val="1"/>
          <w:numId w:val="12"/>
        </w:numPr>
        <w:spacing w:after="11" w:line="271" w:lineRule="auto"/>
        <w:ind w:right="54" w:hanging="397"/>
      </w:pPr>
      <w:r w:rsidRPr="00D107AF">
        <w:t>any hospital, hospice, health care centre or other centre which receives, treats or otherwise provides physical or mental health services to children, (d) a designated centre within the meaning of section 2 of the Health Act 2007, in so far as it relates to an institution at which residential services are provided in accordance with the Child Care Act 1991 or to children with disabilities in relation to their disabilities,</w:t>
      </w:r>
    </w:p>
    <w:p w14:paraId="118A0749" w14:textId="77777777" w:rsidR="00E61058" w:rsidRPr="00D107AF" w:rsidRDefault="00E61058" w:rsidP="00BA7432">
      <w:pPr>
        <w:numPr>
          <w:ilvl w:val="1"/>
          <w:numId w:val="13"/>
        </w:numPr>
        <w:spacing w:after="11" w:line="271" w:lineRule="auto"/>
        <w:ind w:right="145" w:hanging="397"/>
      </w:pPr>
      <w:r w:rsidRPr="00D107AF">
        <w:t>a special care unit provided and maintained in accordance with section 23K of the Child Care Act 1991,</w:t>
      </w:r>
    </w:p>
    <w:p w14:paraId="0812EA37" w14:textId="77777777" w:rsidR="00E61058" w:rsidRPr="00D107AF" w:rsidRDefault="00E61058" w:rsidP="00BA7432">
      <w:pPr>
        <w:numPr>
          <w:ilvl w:val="1"/>
          <w:numId w:val="13"/>
        </w:numPr>
        <w:spacing w:after="11" w:line="271" w:lineRule="auto"/>
        <w:ind w:right="145" w:hanging="397"/>
      </w:pPr>
      <w:r w:rsidRPr="00D107AF">
        <w:rPr>
          <w:noProof/>
          <w:color w:val="000000"/>
          <w:lang w:eastAsia="ja-JP"/>
        </w:rPr>
        <mc:AlternateContent>
          <mc:Choice Requires="wpg">
            <w:drawing>
              <wp:anchor distT="0" distB="0" distL="114300" distR="114300" simplePos="0" relativeHeight="251720704" behindDoc="0" locked="0" layoutInCell="1" allowOverlap="1" wp14:anchorId="6048CEB7" wp14:editId="642F20F7">
                <wp:simplePos x="0" y="0"/>
                <wp:positionH relativeFrom="page">
                  <wp:posOffset>0</wp:posOffset>
                </wp:positionH>
                <wp:positionV relativeFrom="page">
                  <wp:posOffset>4</wp:posOffset>
                </wp:positionV>
                <wp:extent cx="1" cy="10691999"/>
                <wp:effectExtent l="0" t="0" r="0" b="0"/>
                <wp:wrapSquare wrapText="bothSides"/>
                <wp:docPr id="37826" name="Group 37826"/>
                <wp:cNvGraphicFramePr/>
                <a:graphic xmlns:a="http://schemas.openxmlformats.org/drawingml/2006/main">
                  <a:graphicData uri="http://schemas.microsoft.com/office/word/2010/wordprocessingGroup">
                    <wpg:wgp>
                      <wpg:cNvGrpSpPr/>
                      <wpg:grpSpPr>
                        <a:xfrm>
                          <a:off x="0" y="0"/>
                          <a:ext cx="1" cy="10691999"/>
                          <a:chOff x="0" y="0"/>
                          <a:chExt cx="1" cy="10691999"/>
                        </a:xfrm>
                      </wpg:grpSpPr>
                      <wps:wsp>
                        <wps:cNvPr id="3547" name="Shape 3547"/>
                        <wps:cNvSpPr/>
                        <wps:spPr>
                          <a:xfrm>
                            <a:off x="0" y="0"/>
                            <a:ext cx="0" cy="10691999"/>
                          </a:xfrm>
                          <a:custGeom>
                            <a:avLst/>
                            <a:gdLst/>
                            <a:ahLst/>
                            <a:cxnLst/>
                            <a:rect l="0" t="0" r="0" b="0"/>
                            <a:pathLst>
                              <a:path h="10691999">
                                <a:moveTo>
                                  <a:pt x="0" y="10691999"/>
                                </a:moveTo>
                                <a:lnTo>
                                  <a:pt x="0" y="0"/>
                                </a:lnTo>
                                <a:close/>
                              </a:path>
                            </a:pathLst>
                          </a:custGeom>
                          <a:ln w="0" cap="flat">
                            <a:miter lim="100000"/>
                          </a:ln>
                        </wps:spPr>
                        <wps:style>
                          <a:lnRef idx="0">
                            <a:srgbClr val="000000">
                              <a:alpha val="0"/>
                            </a:srgbClr>
                          </a:lnRef>
                          <a:fillRef idx="1">
                            <a:srgbClr val="008C99"/>
                          </a:fillRef>
                          <a:effectRef idx="0">
                            <a:scrgbClr r="0" g="0" b="0"/>
                          </a:effectRef>
                          <a:fontRef idx="none"/>
                        </wps:style>
                        <wps:bodyPr/>
                      </wps:wsp>
                    </wpg:wgp>
                  </a:graphicData>
                </a:graphic>
              </wp:anchor>
            </w:drawing>
          </mc:Choice>
          <mc:Fallback>
            <w:pict>
              <v:group w14:anchorId="24028F51" id="Group 37826" o:spid="_x0000_s1026" style="position:absolute;margin-left:0;margin-top:0;width:0;height:841.9pt;z-index:251720704;mso-position-horizontal-relative:page;mso-position-vertical-relative:page" coordsize="0,10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">
                <v:shape id="Shape 3547" o:spid="_x0000_s1027" style="position:absolute;width:0;height:106919;visibility:visible;mso-wrap-style:square;v-text-anchor:top" coordsize="0,106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" path="m,10691999l,,,10691999xe" fillcolor="#008c99" stroked="f" strokeweight="0">
                  <v:stroke miterlimit="1" joinstyle="miter"/>
                  <v:path arrowok="t" textboxrect="0,0,0,10691999"/>
                </v:shape>
                <w10:wrap type="square" anchorx="page" anchory="page"/>
              </v:group>
            </w:pict>
          </mc:Fallback>
        </mc:AlternateContent>
      </w:r>
      <w:r w:rsidRPr="00D107AF">
        <w:t>a children detention school within the meaning of section 3 of the Children Act 2001,</w:t>
      </w:r>
    </w:p>
    <w:p w14:paraId="78F70E44" w14:textId="77777777" w:rsidR="00E61058" w:rsidRPr="00D107AF" w:rsidRDefault="00E61058" w:rsidP="00BA7432">
      <w:pPr>
        <w:numPr>
          <w:ilvl w:val="1"/>
          <w:numId w:val="13"/>
        </w:numPr>
        <w:spacing w:after="11" w:line="271" w:lineRule="auto"/>
        <w:ind w:right="145" w:hanging="397"/>
      </w:pPr>
      <w:r w:rsidRPr="00D107AF">
        <w:t>a reception or accommodation centre which provides residential accommodation services to applicants for asylum under contract to the Department of Justice and Equality where children may be accommodated, or</w:t>
      </w:r>
    </w:p>
    <w:p w14:paraId="35008662" w14:textId="77777777" w:rsidR="00E61058" w:rsidRPr="00D107AF" w:rsidRDefault="00E61058" w:rsidP="00BA7432">
      <w:pPr>
        <w:numPr>
          <w:ilvl w:val="1"/>
          <w:numId w:val="13"/>
        </w:numPr>
        <w:spacing w:after="178" w:line="271" w:lineRule="auto"/>
        <w:ind w:right="145" w:hanging="397"/>
      </w:pPr>
      <w:r w:rsidRPr="00D107AF">
        <w:t>a centre which provides residential accommodation services to victims  of domestic violence where children may be accommodated.</w:t>
      </w:r>
    </w:p>
    <w:p w14:paraId="2753A702" w14:textId="77777777" w:rsidR="00E61058" w:rsidRPr="00D107AF" w:rsidRDefault="00E61058" w:rsidP="00BA7432">
      <w:pPr>
        <w:numPr>
          <w:ilvl w:val="0"/>
          <w:numId w:val="12"/>
        </w:numPr>
        <w:spacing w:after="65" w:line="271" w:lineRule="auto"/>
        <w:ind w:left="1121" w:right="54" w:hanging="454"/>
      </w:pPr>
      <w:r w:rsidRPr="00D107AF">
        <w:t xml:space="preserve">Any work or activity which consists of the inspection of a service provided to a child under the Child Care Act 1991, the Education Act 1998, the Children Act 2001 or the Health Act 2007. </w:t>
      </w:r>
    </w:p>
    <w:p w14:paraId="2C9A3FF4" w14:textId="77777777" w:rsidR="00E61058" w:rsidRPr="00D107AF" w:rsidRDefault="00E61058" w:rsidP="00BA7432">
      <w:pPr>
        <w:numPr>
          <w:ilvl w:val="0"/>
          <w:numId w:val="12"/>
        </w:numPr>
        <w:spacing w:after="65" w:line="271" w:lineRule="auto"/>
        <w:ind w:left="1121" w:right="54" w:hanging="454"/>
      </w:pPr>
      <w:r w:rsidRPr="00D107AF">
        <w:t>Any work or activity which consists of the inspection, examination or investigation by the Office of the Ombudsman for Children under the Ombudsman for Children Act 2002.</w:t>
      </w:r>
    </w:p>
    <w:p w14:paraId="236EE00A" w14:textId="77777777" w:rsidR="00E61058" w:rsidRPr="00D107AF" w:rsidRDefault="00E61058" w:rsidP="00BA7432">
      <w:pPr>
        <w:numPr>
          <w:ilvl w:val="0"/>
          <w:numId w:val="12"/>
        </w:numPr>
        <w:spacing w:after="65" w:line="271" w:lineRule="auto"/>
        <w:ind w:left="1121" w:right="54" w:hanging="454"/>
      </w:pPr>
      <w:r w:rsidRPr="00D107AF">
        <w:t>Any work or activity which consists of treatment (including assessment which may lead to treatment), therapy or counselling provided to a child.</w:t>
      </w:r>
    </w:p>
    <w:p w14:paraId="029230F0" w14:textId="77777777" w:rsidR="00E61058" w:rsidRPr="00D107AF" w:rsidRDefault="00E61058" w:rsidP="00BA7432">
      <w:pPr>
        <w:numPr>
          <w:ilvl w:val="0"/>
          <w:numId w:val="12"/>
        </w:numPr>
        <w:spacing w:after="69" w:line="271" w:lineRule="auto"/>
        <w:ind w:left="1121" w:right="54" w:hanging="454"/>
      </w:pPr>
      <w:r w:rsidRPr="00D107AF">
        <w:t>Any work or activity which consists of the provision of—</w:t>
      </w:r>
    </w:p>
    <w:p w14:paraId="153EF8CD" w14:textId="77777777" w:rsidR="00E61058" w:rsidRPr="00D107AF" w:rsidRDefault="00E61058" w:rsidP="00BA7432">
      <w:pPr>
        <w:numPr>
          <w:ilvl w:val="1"/>
          <w:numId w:val="12"/>
        </w:numPr>
        <w:spacing w:after="11" w:line="271" w:lineRule="auto"/>
        <w:ind w:right="54" w:hanging="397"/>
      </w:pPr>
      <w:r w:rsidRPr="00D107AF">
        <w:t>educational, research, training, cultural, recreational, leisure, social or physical activities to children,</w:t>
      </w:r>
    </w:p>
    <w:p w14:paraId="7DCFE6FD" w14:textId="77777777" w:rsidR="00E61058" w:rsidRPr="00D107AF" w:rsidRDefault="00E61058" w:rsidP="00BA7432">
      <w:pPr>
        <w:numPr>
          <w:ilvl w:val="1"/>
          <w:numId w:val="12"/>
        </w:numPr>
        <w:spacing w:after="11" w:line="271" w:lineRule="auto"/>
        <w:ind w:right="54" w:hanging="397"/>
      </w:pPr>
      <w:r w:rsidRPr="00D107AF">
        <w:t>care or supervision of children, or</w:t>
      </w:r>
    </w:p>
    <w:p w14:paraId="23AF9810" w14:textId="77777777" w:rsidR="00E61058" w:rsidRPr="00D107AF" w:rsidRDefault="00E61058" w:rsidP="00BA7432">
      <w:pPr>
        <w:numPr>
          <w:ilvl w:val="1"/>
          <w:numId w:val="12"/>
        </w:numPr>
        <w:spacing w:after="3" w:line="289" w:lineRule="auto"/>
        <w:ind w:right="54" w:hanging="397"/>
      </w:pPr>
      <w:r w:rsidRPr="00D107AF">
        <w:t>formal consultation with, or formal participation by, a child in respect of matters that affect his or her life, whether or not for commercial or any other consideration.</w:t>
      </w:r>
    </w:p>
    <w:p w14:paraId="6A8002BD" w14:textId="77777777" w:rsidR="00E61058" w:rsidRPr="00D107AF" w:rsidRDefault="00E61058" w:rsidP="00BA7432">
      <w:pPr>
        <w:numPr>
          <w:ilvl w:val="0"/>
          <w:numId w:val="12"/>
        </w:numPr>
        <w:spacing w:after="65" w:line="271" w:lineRule="auto"/>
        <w:ind w:left="1121" w:right="54" w:hanging="454"/>
      </w:pPr>
      <w:r w:rsidRPr="00D107AF">
        <w:t>Any work or activity which consists of the provision of advice or guidance services (including by means of electronic interactive communications), a necessary and regular part of which consists, mainly, of the person having access to, or contact with, children.</w:t>
      </w:r>
    </w:p>
    <w:p w14:paraId="4D6BBC98" w14:textId="77777777" w:rsidR="00E61058" w:rsidRPr="00D107AF" w:rsidRDefault="00E61058" w:rsidP="00BA7432">
      <w:pPr>
        <w:numPr>
          <w:ilvl w:val="0"/>
          <w:numId w:val="12"/>
        </w:numPr>
        <w:spacing w:after="65" w:line="271" w:lineRule="auto"/>
        <w:ind w:left="1121" w:right="54" w:hanging="454"/>
      </w:pPr>
      <w:r w:rsidRPr="00D107AF">
        <w:t>Any work or activity as a minister or priest or any other person engaged in the advancement of any religious beliefs which would or could bring that minister, priest or other person, as the case may be, into contact with a child.</w:t>
      </w:r>
    </w:p>
    <w:p w14:paraId="0CCAD5F1" w14:textId="77777777" w:rsidR="00E7179D" w:rsidRDefault="00E61058" w:rsidP="00BA7432">
      <w:pPr>
        <w:numPr>
          <w:ilvl w:val="0"/>
          <w:numId w:val="12"/>
        </w:numPr>
        <w:spacing w:after="65" w:line="271" w:lineRule="auto"/>
        <w:ind w:left="1121" w:right="54" w:hanging="454"/>
      </w:pPr>
      <w:r w:rsidRPr="00D107AF">
        <w:lastRenderedPageBreak/>
        <w:t xml:space="preserve">Any work or activity as a driver of, or as an assistant to the driver, or as a conductor, or as a supervisor of children using a vehicle which is being hired or used only for the purpose of conveying children who are unaccompanied by a parent or </w:t>
      </w:r>
      <w:r w:rsidR="00B657C7">
        <w:t xml:space="preserve">legal </w:t>
      </w:r>
      <w:r w:rsidRPr="00D107AF">
        <w:t>guardian.</w:t>
      </w:r>
    </w:p>
    <w:p w14:paraId="6B509F97" w14:textId="77777777" w:rsidR="004B7F2C" w:rsidRPr="00D107AF" w:rsidRDefault="00E61058" w:rsidP="00BA7432">
      <w:pPr>
        <w:numPr>
          <w:ilvl w:val="0"/>
          <w:numId w:val="12"/>
        </w:numPr>
        <w:spacing w:after="65" w:line="271" w:lineRule="auto"/>
        <w:ind w:left="1121" w:right="54" w:hanging="454"/>
      </w:pPr>
      <w:r w:rsidRPr="00D107AF">
        <w:t>Any work or activity which is carried out by a member of An Garda Síochána, a necessary and regular part of which consists mainly of the person hav</w:t>
      </w:r>
      <w:r w:rsidR="00E7179D">
        <w:t xml:space="preserve">ing access to, or contact with </w:t>
      </w:r>
      <w:r w:rsidRPr="00D107AF">
        <w:t>children.</w:t>
      </w:r>
    </w:p>
    <w:p w14:paraId="78C0D4CB" w14:textId="77777777" w:rsidR="004B7F2C" w:rsidRPr="00D107AF" w:rsidRDefault="004B7F2C" w:rsidP="00E61058">
      <w:pPr>
        <w:ind w:left="-1"/>
      </w:pPr>
    </w:p>
    <w:p w14:paraId="55482F3C" w14:textId="77777777" w:rsidR="00BC794D" w:rsidRDefault="00BC794D">
      <w:pPr>
        <w:rPr>
          <w:rFonts w:eastAsiaTheme="majorEastAsia" w:cstheme="majorBidi"/>
          <w:b/>
          <w:color w:val="2E74B5" w:themeColor="accent1" w:themeShade="BF"/>
          <w:sz w:val="32"/>
          <w:szCs w:val="32"/>
        </w:rPr>
      </w:pPr>
      <w:r>
        <w:rPr>
          <w:b/>
        </w:rPr>
        <w:br w:type="page"/>
      </w:r>
    </w:p>
    <w:p w14:paraId="139CDF43" w14:textId="77777777" w:rsidR="00E61058" w:rsidRPr="00E7179D" w:rsidRDefault="00037AEC" w:rsidP="00587D6E">
      <w:pPr>
        <w:pStyle w:val="Heading1"/>
        <w:numPr>
          <w:ilvl w:val="0"/>
          <w:numId w:val="0"/>
        </w:numPr>
        <w:ind w:left="432" w:hanging="432"/>
      </w:pPr>
      <w:bookmarkStart w:id="146" w:name="_Toc524592680"/>
      <w:bookmarkStart w:id="147" w:name="_Toc524595960"/>
      <w:bookmarkStart w:id="148" w:name="_Toc63245962"/>
      <w:r>
        <w:lastRenderedPageBreak/>
        <w:t>Appendix 7</w:t>
      </w:r>
      <w:r w:rsidR="00C42976">
        <w:t xml:space="preserve">: </w:t>
      </w:r>
      <w:r w:rsidR="002F68B8" w:rsidRPr="00E7179D">
        <w:t>Schedule o</w:t>
      </w:r>
      <w:bookmarkEnd w:id="146"/>
      <w:bookmarkEnd w:id="147"/>
      <w:r w:rsidR="002F68B8" w:rsidRPr="00E7179D">
        <w:t xml:space="preserve">f </w:t>
      </w:r>
      <w:r w:rsidR="005B607F" w:rsidRPr="00E7179D">
        <w:t>Mandated Persons</w:t>
      </w:r>
      <w:r w:rsidR="002F68B8" w:rsidRPr="00E7179D">
        <w:t xml:space="preserve"> </w:t>
      </w:r>
      <w:r w:rsidR="00C42976" w:rsidRPr="00E7179D">
        <w:t>under</w:t>
      </w:r>
      <w:r w:rsidR="002F68B8" w:rsidRPr="00E7179D">
        <w:t xml:space="preserve"> The </w:t>
      </w:r>
      <w:bookmarkStart w:id="149" w:name="_Toc524592681"/>
      <w:bookmarkStart w:id="150" w:name="_Toc524595961"/>
      <w:bookmarkStart w:id="151" w:name="_Toc525309190"/>
      <w:r w:rsidR="002F68B8" w:rsidRPr="00E7179D">
        <w:t>Children First Act 2015</w:t>
      </w:r>
      <w:bookmarkEnd w:id="148"/>
      <w:bookmarkEnd w:id="149"/>
      <w:bookmarkEnd w:id="150"/>
      <w:bookmarkEnd w:id="151"/>
    </w:p>
    <w:p w14:paraId="075937F9" w14:textId="77777777" w:rsidR="00BC794D" w:rsidRPr="00BC794D" w:rsidRDefault="00BC794D" w:rsidP="00BC794D"/>
    <w:p w14:paraId="1C434DB0" w14:textId="77777777" w:rsidR="00E61058" w:rsidRPr="00D107AF" w:rsidRDefault="00E61058" w:rsidP="00E61058">
      <w:pPr>
        <w:spacing w:after="65"/>
        <w:ind w:left="-5" w:right="54"/>
      </w:pPr>
      <w:r w:rsidRPr="00D107AF">
        <w:t xml:space="preserve">Schedule 2 of the Children First Act 2015 specifies the following classes of persons as </w:t>
      </w:r>
      <w:r w:rsidR="005B607F">
        <w:t>Mandated Persons</w:t>
      </w:r>
      <w:r w:rsidRPr="00D107AF">
        <w:t xml:space="preserve"> for the purposes of the Act:</w:t>
      </w:r>
    </w:p>
    <w:p w14:paraId="09EC0F4A" w14:textId="77777777" w:rsidR="00E61058" w:rsidRPr="00D107AF" w:rsidRDefault="00E61058" w:rsidP="00BA7432">
      <w:pPr>
        <w:numPr>
          <w:ilvl w:val="0"/>
          <w:numId w:val="11"/>
        </w:numPr>
        <w:spacing w:after="65" w:line="271" w:lineRule="auto"/>
        <w:ind w:left="1121" w:right="54" w:hanging="454"/>
      </w:pPr>
      <w:r w:rsidRPr="00D107AF">
        <w:t>Registered medical practitioner within the meaning of section 2 of the Medical Practitioners Act 2007.</w:t>
      </w:r>
    </w:p>
    <w:p w14:paraId="4706AA27" w14:textId="77777777" w:rsidR="00E61058" w:rsidRPr="00D107AF" w:rsidRDefault="00E61058" w:rsidP="00BA7432">
      <w:pPr>
        <w:numPr>
          <w:ilvl w:val="0"/>
          <w:numId w:val="11"/>
        </w:numPr>
        <w:spacing w:after="65" w:line="271" w:lineRule="auto"/>
        <w:ind w:left="1121" w:right="54" w:hanging="454"/>
      </w:pPr>
      <w:r w:rsidRPr="00D107AF">
        <w:t xml:space="preserve">Registered nurse or registered midwife within the meaning of section 2(1) of the Nurses and Midwives Act 2011. </w:t>
      </w:r>
    </w:p>
    <w:p w14:paraId="25AEDCE0" w14:textId="77777777" w:rsidR="00E61058" w:rsidRPr="00D107AF" w:rsidRDefault="00E61058" w:rsidP="00BA7432">
      <w:pPr>
        <w:numPr>
          <w:ilvl w:val="0"/>
          <w:numId w:val="11"/>
        </w:numPr>
        <w:spacing w:after="69" w:line="271" w:lineRule="auto"/>
        <w:ind w:left="1121" w:right="54" w:hanging="454"/>
      </w:pPr>
      <w:r w:rsidRPr="00D107AF">
        <w:t>Physiotherapist registered in the register of members of that profession.</w:t>
      </w:r>
    </w:p>
    <w:p w14:paraId="3B28A8C1" w14:textId="77777777" w:rsidR="00E61058" w:rsidRPr="00D107AF" w:rsidRDefault="00E61058" w:rsidP="00BA7432">
      <w:pPr>
        <w:numPr>
          <w:ilvl w:val="0"/>
          <w:numId w:val="11"/>
        </w:numPr>
        <w:spacing w:after="65" w:line="271" w:lineRule="auto"/>
        <w:ind w:left="1121" w:right="54" w:hanging="454"/>
      </w:pPr>
      <w:r w:rsidRPr="00D107AF">
        <w:t>Speech and language therapist registered in the register of members of that profession.</w:t>
      </w:r>
    </w:p>
    <w:p w14:paraId="3BCAB9BE" w14:textId="77777777" w:rsidR="00E61058" w:rsidRPr="00D107AF" w:rsidRDefault="00E61058" w:rsidP="00BA7432">
      <w:pPr>
        <w:numPr>
          <w:ilvl w:val="0"/>
          <w:numId w:val="11"/>
        </w:numPr>
        <w:spacing w:after="69" w:line="271" w:lineRule="auto"/>
        <w:ind w:left="1121" w:right="54" w:hanging="454"/>
      </w:pPr>
      <w:r w:rsidRPr="00D107AF">
        <w:t>Occupational therapist registered in the register of members of that profession.</w:t>
      </w:r>
    </w:p>
    <w:p w14:paraId="178A2702" w14:textId="77777777" w:rsidR="00E61058" w:rsidRPr="00D107AF" w:rsidRDefault="00E61058" w:rsidP="00BA7432">
      <w:pPr>
        <w:numPr>
          <w:ilvl w:val="0"/>
          <w:numId w:val="11"/>
        </w:numPr>
        <w:spacing w:after="69" w:line="271" w:lineRule="auto"/>
        <w:ind w:left="1121" w:right="54" w:hanging="454"/>
      </w:pPr>
      <w:r w:rsidRPr="00D107AF">
        <w:t>Registered dentist within the meaning of section 2 of the Dentists Act 1985.</w:t>
      </w:r>
    </w:p>
    <w:p w14:paraId="5B4CDD44" w14:textId="77777777" w:rsidR="00E61058" w:rsidRPr="00D107AF" w:rsidRDefault="00E61058" w:rsidP="00BA7432">
      <w:pPr>
        <w:numPr>
          <w:ilvl w:val="0"/>
          <w:numId w:val="11"/>
        </w:numPr>
        <w:spacing w:after="65" w:line="271" w:lineRule="auto"/>
        <w:ind w:left="1121" w:right="54" w:hanging="454"/>
      </w:pPr>
      <w:r w:rsidRPr="00D107AF">
        <w:t>Psychologist who practises as such and who is eligible for registration in the register (if any) of members of that profession.</w:t>
      </w:r>
    </w:p>
    <w:p w14:paraId="23493033" w14:textId="77777777" w:rsidR="00E61058" w:rsidRPr="00D107AF" w:rsidRDefault="00E61058" w:rsidP="00BA7432">
      <w:pPr>
        <w:numPr>
          <w:ilvl w:val="0"/>
          <w:numId w:val="11"/>
        </w:numPr>
        <w:spacing w:after="65" w:line="271" w:lineRule="auto"/>
        <w:ind w:left="1121" w:right="54" w:hanging="454"/>
      </w:pPr>
      <w:r w:rsidRPr="00D107AF">
        <w:t>Social care worker who practises as such and who is eligible for registration in accordance with Part 4 of the Health and Social Care Professionals Act 2005  in the register of that profession.</w:t>
      </w:r>
    </w:p>
    <w:p w14:paraId="578F7441" w14:textId="77777777" w:rsidR="00E61058" w:rsidRPr="00D107AF" w:rsidRDefault="00E61058" w:rsidP="00BA7432">
      <w:pPr>
        <w:numPr>
          <w:ilvl w:val="0"/>
          <w:numId w:val="11"/>
        </w:numPr>
        <w:spacing w:after="65" w:line="271" w:lineRule="auto"/>
        <w:ind w:left="1121" w:right="54" w:hanging="454"/>
      </w:pPr>
      <w:r w:rsidRPr="00D107AF">
        <w:t>Social worker who practises as such and who is eligible for registration in accordance with Part 4 of the Health and Social Care Professionals Act 2005  in the register (if any) of that profession.</w:t>
      </w:r>
    </w:p>
    <w:p w14:paraId="67C2F7F2" w14:textId="77777777" w:rsidR="00E61058" w:rsidRPr="00D107AF" w:rsidRDefault="00E61058" w:rsidP="00BA7432">
      <w:pPr>
        <w:numPr>
          <w:ilvl w:val="0"/>
          <w:numId w:val="11"/>
        </w:numPr>
        <w:spacing w:after="65" w:line="271" w:lineRule="auto"/>
        <w:ind w:left="1121" w:right="54" w:hanging="454"/>
      </w:pPr>
      <w:r w:rsidRPr="00D107AF">
        <w:t>Emergency medical technician, paramedic and advanced paramedic registered with the Pre-Hospital Emergency Care Council under the Pre-Hospital Emergency Care Council (Establishment) Order 2000 (S.I. No. 109 of 2000).</w:t>
      </w:r>
    </w:p>
    <w:p w14:paraId="0EDADB49" w14:textId="77777777" w:rsidR="00E61058" w:rsidRPr="00D107AF" w:rsidRDefault="00E61058" w:rsidP="00BA7432">
      <w:pPr>
        <w:numPr>
          <w:ilvl w:val="0"/>
          <w:numId w:val="11"/>
        </w:numPr>
        <w:spacing w:after="65" w:line="271" w:lineRule="auto"/>
        <w:ind w:left="1121" w:right="54" w:hanging="454"/>
      </w:pPr>
      <w:r w:rsidRPr="00D107AF">
        <w:t>Probation officer within the meaning of section 1 of the Criminal Justice (Community Service) Act 1983.</w:t>
      </w:r>
    </w:p>
    <w:p w14:paraId="20C66046" w14:textId="77777777" w:rsidR="00E61058" w:rsidRPr="00D107AF" w:rsidRDefault="00E61058" w:rsidP="00BA7432">
      <w:pPr>
        <w:numPr>
          <w:ilvl w:val="0"/>
          <w:numId w:val="11"/>
        </w:numPr>
        <w:spacing w:after="69" w:line="271" w:lineRule="auto"/>
        <w:ind w:left="1121" w:right="54" w:hanging="454"/>
      </w:pPr>
      <w:r w:rsidRPr="00D107AF">
        <w:t>Teacher registered with the Teaching Council.</w:t>
      </w:r>
    </w:p>
    <w:p w14:paraId="6FC0994E" w14:textId="77777777" w:rsidR="00E61058" w:rsidRPr="00D107AF" w:rsidRDefault="00E61058" w:rsidP="00BA7432">
      <w:pPr>
        <w:numPr>
          <w:ilvl w:val="0"/>
          <w:numId w:val="11"/>
        </w:numPr>
        <w:spacing w:after="69" w:line="271" w:lineRule="auto"/>
        <w:ind w:left="1121" w:right="54" w:hanging="454"/>
      </w:pPr>
      <w:r w:rsidRPr="00D107AF">
        <w:t>Member of An Garda Síochána.</w:t>
      </w:r>
    </w:p>
    <w:p w14:paraId="70FCEB55" w14:textId="77777777" w:rsidR="00E61058" w:rsidRPr="00D107AF" w:rsidRDefault="00E61058" w:rsidP="00BA7432">
      <w:pPr>
        <w:numPr>
          <w:ilvl w:val="0"/>
          <w:numId w:val="11"/>
        </w:numPr>
        <w:spacing w:after="65" w:line="271" w:lineRule="auto"/>
        <w:ind w:left="1121" w:right="54" w:hanging="454"/>
      </w:pPr>
      <w:r w:rsidRPr="00D107AF">
        <w:t xml:space="preserve">Guardian </w:t>
      </w:r>
      <w:r w:rsidRPr="00D107AF">
        <w:rPr>
          <w:i/>
        </w:rPr>
        <w:t>ad litem</w:t>
      </w:r>
      <w:r w:rsidRPr="00D107AF">
        <w:t xml:space="preserve"> appointed in accordance with section 26 of the Child Care Act 1991.</w:t>
      </w:r>
    </w:p>
    <w:p w14:paraId="174F2259" w14:textId="77777777" w:rsidR="00E61058" w:rsidRPr="00D107AF" w:rsidRDefault="00E61058" w:rsidP="00BA7432">
      <w:pPr>
        <w:numPr>
          <w:ilvl w:val="0"/>
          <w:numId w:val="11"/>
        </w:numPr>
        <w:spacing w:after="69" w:line="271" w:lineRule="auto"/>
        <w:ind w:left="1121" w:right="54" w:hanging="454"/>
      </w:pPr>
      <w:r w:rsidRPr="00D107AF">
        <w:t>Person employed in any of the following capacities:</w:t>
      </w:r>
    </w:p>
    <w:p w14:paraId="10D5E998" w14:textId="77777777" w:rsidR="00E61058" w:rsidRPr="00D107AF" w:rsidRDefault="00E61058" w:rsidP="00BA7432">
      <w:pPr>
        <w:numPr>
          <w:ilvl w:val="1"/>
          <w:numId w:val="11"/>
        </w:numPr>
        <w:spacing w:after="11" w:line="271" w:lineRule="auto"/>
        <w:ind w:right="54" w:hanging="397"/>
      </w:pPr>
      <w:r w:rsidRPr="00D107AF">
        <w:t>manager of domestic violence shelter;</w:t>
      </w:r>
    </w:p>
    <w:p w14:paraId="480DB6B0" w14:textId="77777777" w:rsidR="00E61058" w:rsidRPr="00D107AF" w:rsidRDefault="00E61058" w:rsidP="00BA7432">
      <w:pPr>
        <w:numPr>
          <w:ilvl w:val="1"/>
          <w:numId w:val="11"/>
        </w:numPr>
        <w:spacing w:after="11" w:line="271" w:lineRule="auto"/>
        <w:ind w:right="54" w:hanging="397"/>
      </w:pPr>
      <w:r w:rsidRPr="00D107AF">
        <w:t>manager of homeless provision or emergency accommodation facility;</w:t>
      </w:r>
    </w:p>
    <w:p w14:paraId="5410D0E9" w14:textId="77777777" w:rsidR="00E61058" w:rsidRPr="00D107AF" w:rsidRDefault="00E61058" w:rsidP="00BA7432">
      <w:pPr>
        <w:numPr>
          <w:ilvl w:val="1"/>
          <w:numId w:val="11"/>
        </w:numPr>
        <w:spacing w:after="11" w:line="271" w:lineRule="auto"/>
        <w:ind w:right="54" w:hanging="397"/>
      </w:pPr>
      <w:r w:rsidRPr="00D107AF">
        <w:t>manager of asylum seeker accommodation (direct provision) centre;</w:t>
      </w:r>
    </w:p>
    <w:p w14:paraId="25489001" w14:textId="77777777" w:rsidR="00E61058" w:rsidRPr="00D107AF" w:rsidRDefault="00E61058" w:rsidP="00BA7432">
      <w:pPr>
        <w:numPr>
          <w:ilvl w:val="1"/>
          <w:numId w:val="11"/>
        </w:numPr>
        <w:spacing w:after="11" w:line="271" w:lineRule="auto"/>
        <w:ind w:right="54" w:hanging="397"/>
      </w:pPr>
      <w:r w:rsidRPr="00D107AF">
        <w:t>addiction counsellor employed by a body funded, wholly or partly, out of moneys provided by the Oireachtas;</w:t>
      </w:r>
    </w:p>
    <w:p w14:paraId="606216D9" w14:textId="77777777" w:rsidR="00E61058" w:rsidRPr="00D107AF" w:rsidRDefault="00E61058" w:rsidP="00BA7432">
      <w:pPr>
        <w:numPr>
          <w:ilvl w:val="1"/>
          <w:numId w:val="11"/>
        </w:numPr>
        <w:spacing w:after="11" w:line="271" w:lineRule="auto"/>
        <w:ind w:right="54" w:hanging="397"/>
      </w:pPr>
      <w:r w:rsidRPr="00D107AF">
        <w:t>psychotherapist or a person providing counselling who is registered with one of the voluntary professional bodies;</w:t>
      </w:r>
    </w:p>
    <w:p w14:paraId="09840F29" w14:textId="77777777" w:rsidR="00E61058" w:rsidRPr="00D107AF" w:rsidRDefault="00E61058" w:rsidP="00BA7432">
      <w:pPr>
        <w:numPr>
          <w:ilvl w:val="1"/>
          <w:numId w:val="11"/>
        </w:numPr>
        <w:spacing w:after="11" w:line="271" w:lineRule="auto"/>
        <w:ind w:right="54" w:hanging="397"/>
      </w:pPr>
      <w:r w:rsidRPr="00D107AF">
        <w:t>manager of a language school or other recreational school where children reside away from home;</w:t>
      </w:r>
    </w:p>
    <w:p w14:paraId="36C3706B" w14:textId="77777777" w:rsidR="00E61058" w:rsidRPr="00D107AF" w:rsidRDefault="00E61058" w:rsidP="00BA7432">
      <w:pPr>
        <w:numPr>
          <w:ilvl w:val="1"/>
          <w:numId w:val="11"/>
        </w:numPr>
        <w:spacing w:after="11" w:line="271" w:lineRule="auto"/>
        <w:ind w:right="54" w:hanging="397"/>
      </w:pPr>
      <w:r w:rsidRPr="00D107AF">
        <w:t xml:space="preserve">member of the clergy (howsoever described) or pastoral care worker </w:t>
      </w:r>
    </w:p>
    <w:p w14:paraId="19368817" w14:textId="77777777" w:rsidR="00E61058" w:rsidRPr="00D107AF" w:rsidRDefault="00E61058" w:rsidP="00E61058">
      <w:pPr>
        <w:ind w:left="1517" w:right="54"/>
      </w:pPr>
      <w:r w:rsidRPr="00D107AF">
        <w:t>(howsoever described) of a church or other religious community;</w:t>
      </w:r>
    </w:p>
    <w:p w14:paraId="0F06068A" w14:textId="77777777" w:rsidR="00E61058" w:rsidRPr="00D107AF" w:rsidRDefault="00E61058" w:rsidP="00BA7432">
      <w:pPr>
        <w:numPr>
          <w:ilvl w:val="1"/>
          <w:numId w:val="11"/>
        </w:numPr>
        <w:spacing w:after="11" w:line="271" w:lineRule="auto"/>
        <w:ind w:right="54" w:hanging="397"/>
      </w:pPr>
      <w:r w:rsidRPr="00D107AF">
        <w:t>director of any institution where a child is detained by an order of a court;</w:t>
      </w:r>
    </w:p>
    <w:p w14:paraId="06C3C588" w14:textId="77777777" w:rsidR="00E61058" w:rsidRPr="00D107AF" w:rsidRDefault="00E61058" w:rsidP="00BA7432">
      <w:pPr>
        <w:numPr>
          <w:ilvl w:val="1"/>
          <w:numId w:val="11"/>
        </w:numPr>
        <w:spacing w:after="11" w:line="271" w:lineRule="auto"/>
        <w:ind w:right="54" w:hanging="397"/>
      </w:pPr>
      <w:r w:rsidRPr="00D107AF">
        <w:lastRenderedPageBreak/>
        <w:t>safeguarding officer, child protection officer or other person (howsoever described) who is employed for the purpose of performing the child welfare and protection function of religious, sporting, recreational, cultural, educational and other bodies and organisations offering services to children;</w:t>
      </w:r>
    </w:p>
    <w:p w14:paraId="56170786" w14:textId="77777777" w:rsidR="00E61058" w:rsidRPr="00D107AF" w:rsidRDefault="00E61058" w:rsidP="00BA7432">
      <w:pPr>
        <w:numPr>
          <w:ilvl w:val="1"/>
          <w:numId w:val="11"/>
        </w:numPr>
        <w:spacing w:after="11" w:line="271" w:lineRule="auto"/>
        <w:ind w:right="54" w:hanging="397"/>
      </w:pPr>
      <w:r w:rsidRPr="00D107AF">
        <w:t>child care staff member employed in a pre-school service within the meaning of Part VIIA of the Child Care Act 1991;</w:t>
      </w:r>
    </w:p>
    <w:p w14:paraId="1BAA8FD6" w14:textId="77777777" w:rsidR="00E61058" w:rsidRPr="00D107AF" w:rsidRDefault="00E61058" w:rsidP="00BA7432">
      <w:pPr>
        <w:numPr>
          <w:ilvl w:val="1"/>
          <w:numId w:val="11"/>
        </w:numPr>
        <w:spacing w:after="178" w:line="271" w:lineRule="auto"/>
        <w:ind w:right="54" w:hanging="397"/>
      </w:pPr>
      <w:r w:rsidRPr="00D107AF">
        <w:t>person responsible for the care or management of a youth work service within the meaning of section 2 of the Youth Work Act 2001.</w:t>
      </w:r>
    </w:p>
    <w:p w14:paraId="4955B55E" w14:textId="77777777" w:rsidR="00E61058" w:rsidRPr="00D107AF" w:rsidRDefault="00E61058" w:rsidP="00BA7432">
      <w:pPr>
        <w:numPr>
          <w:ilvl w:val="0"/>
          <w:numId w:val="11"/>
        </w:numPr>
        <w:spacing w:after="69" w:line="271" w:lineRule="auto"/>
        <w:ind w:left="1121" w:right="54" w:hanging="454"/>
      </w:pPr>
      <w:r w:rsidRPr="00D107AF">
        <w:t>Youth worker who—</w:t>
      </w:r>
    </w:p>
    <w:p w14:paraId="5D99EB5D" w14:textId="77777777" w:rsidR="00E61058" w:rsidRPr="00D107AF" w:rsidRDefault="00E61058" w:rsidP="00BA7432">
      <w:pPr>
        <w:numPr>
          <w:ilvl w:val="1"/>
          <w:numId w:val="11"/>
        </w:numPr>
        <w:spacing w:after="3" w:line="289" w:lineRule="auto"/>
        <w:ind w:right="54" w:hanging="397"/>
      </w:pPr>
      <w:r w:rsidRPr="00D107AF">
        <w:t>holds a professional qualification that is recognised by the National Qualifications Authority in youth work within the meaning of section 3 of the Youth Work Act 2001 or a related discipline, and</w:t>
      </w:r>
    </w:p>
    <w:p w14:paraId="6DD16221" w14:textId="77777777" w:rsidR="00E61058" w:rsidRPr="00D107AF" w:rsidRDefault="00E61058" w:rsidP="00BA7432">
      <w:pPr>
        <w:numPr>
          <w:ilvl w:val="1"/>
          <w:numId w:val="11"/>
        </w:numPr>
        <w:spacing w:after="178" w:line="271" w:lineRule="auto"/>
        <w:ind w:right="54" w:hanging="397"/>
      </w:pPr>
      <w:r w:rsidRPr="00D107AF">
        <w:t>is employed in a youth work service within the meaning of section 2 of the Youth Work Act 2001.</w:t>
      </w:r>
    </w:p>
    <w:p w14:paraId="25F383E7" w14:textId="77777777" w:rsidR="00E61058" w:rsidRPr="00D107AF" w:rsidRDefault="00E61058" w:rsidP="00BA7432">
      <w:pPr>
        <w:numPr>
          <w:ilvl w:val="0"/>
          <w:numId w:val="11"/>
        </w:numPr>
        <w:spacing w:after="69" w:line="271" w:lineRule="auto"/>
        <w:ind w:left="1121" w:right="54" w:hanging="454"/>
      </w:pPr>
      <w:r w:rsidRPr="00D107AF">
        <w:t>Foster carer registered with the Agency.</w:t>
      </w:r>
    </w:p>
    <w:p w14:paraId="0EAFF529" w14:textId="77777777" w:rsidR="00E61058" w:rsidRPr="00D107AF" w:rsidRDefault="00E61058" w:rsidP="00BA7432">
      <w:pPr>
        <w:numPr>
          <w:ilvl w:val="0"/>
          <w:numId w:val="11"/>
        </w:numPr>
        <w:spacing w:after="11" w:line="271" w:lineRule="auto"/>
        <w:ind w:left="1121" w:right="54" w:hanging="454"/>
      </w:pPr>
      <w:r w:rsidRPr="00D107AF">
        <w:t>A person carrying on a pre-school service within the meaning of Part VIIA of the Child Care Act 1991.</w:t>
      </w:r>
    </w:p>
    <w:p w14:paraId="30FAE3EA" w14:textId="77777777" w:rsidR="00E61058" w:rsidRPr="00D107AF" w:rsidRDefault="00E61058">
      <w:pPr>
        <w:rPr>
          <w:rFonts w:eastAsia="Calibri" w:cs="Calibri"/>
          <w:color w:val="D6602D"/>
          <w:sz w:val="28"/>
          <w:u w:val="single" w:color="D6602D"/>
          <w:lang w:eastAsia="en-IE"/>
        </w:rPr>
      </w:pPr>
      <w:r w:rsidRPr="00D107AF">
        <w:br w:type="page"/>
      </w:r>
    </w:p>
    <w:p w14:paraId="2D1949B5" w14:textId="77777777" w:rsidR="008F3CD3" w:rsidRPr="00A552B4" w:rsidRDefault="00037AEC" w:rsidP="00587D6E">
      <w:pPr>
        <w:pStyle w:val="Heading1"/>
        <w:numPr>
          <w:ilvl w:val="0"/>
          <w:numId w:val="0"/>
        </w:numPr>
        <w:ind w:left="432" w:hanging="432"/>
      </w:pPr>
      <w:bookmarkStart w:id="152" w:name="_Toc524592682"/>
      <w:bookmarkStart w:id="153" w:name="_Toc524595962"/>
      <w:bookmarkStart w:id="154" w:name="_Toc63245963"/>
      <w:r>
        <w:lastRenderedPageBreak/>
        <w:t>Appendix 8</w:t>
      </w:r>
      <w:r w:rsidR="008F3CD3" w:rsidRPr="00A552B4">
        <w:t>: Relevant Legislation</w:t>
      </w:r>
      <w:bookmarkEnd w:id="152"/>
      <w:bookmarkEnd w:id="153"/>
      <w:bookmarkEnd w:id="154"/>
    </w:p>
    <w:p w14:paraId="31282F13" w14:textId="77777777" w:rsidR="00BC794D" w:rsidRPr="00BC794D" w:rsidRDefault="00BC794D" w:rsidP="00BC794D"/>
    <w:p w14:paraId="6AEA68E1" w14:textId="77777777" w:rsidR="008F3CD3" w:rsidRPr="003D0C6B" w:rsidRDefault="00EF7E7C" w:rsidP="003D0C6B">
      <w:pPr>
        <w:rPr>
          <w:b/>
        </w:rPr>
      </w:pPr>
      <w:r w:rsidRPr="003D0C6B">
        <w:rPr>
          <w:b/>
        </w:rPr>
        <w:t>Child Care Act 1991</w:t>
      </w:r>
    </w:p>
    <w:p w14:paraId="7DED376E" w14:textId="77777777" w:rsidR="00076D4E" w:rsidRPr="00EF7E7C" w:rsidRDefault="00EF7E7C" w:rsidP="009B017A">
      <w:pPr>
        <w:spacing w:after="325"/>
        <w:ind w:left="-5" w:right="116"/>
        <w:rPr>
          <w:rFonts w:cstheme="minorHAnsi"/>
        </w:rPr>
      </w:pPr>
      <w:r w:rsidRPr="00EF7E7C">
        <w:rPr>
          <w:rFonts w:cstheme="minorHAnsi"/>
        </w:rPr>
        <w:t xml:space="preserve">This is the key piece of </w:t>
      </w:r>
      <w:r w:rsidR="00EE25D3" w:rsidRPr="00EF7E7C">
        <w:rPr>
          <w:rFonts w:cstheme="minorHAnsi"/>
        </w:rPr>
        <w:t>legislation, which</w:t>
      </w:r>
      <w:r w:rsidRPr="00EF7E7C">
        <w:rPr>
          <w:rFonts w:cstheme="minorHAnsi"/>
        </w:rPr>
        <w:t xml:space="preserve"> </w:t>
      </w:r>
      <w:r w:rsidR="00E24C22">
        <w:rPr>
          <w:rFonts w:cstheme="minorHAnsi"/>
        </w:rPr>
        <w:t xml:space="preserve">regulates </w:t>
      </w:r>
      <w:r w:rsidR="00EE25D3">
        <w:rPr>
          <w:rFonts w:cstheme="minorHAnsi"/>
        </w:rPr>
        <w:t>childcare</w:t>
      </w:r>
      <w:r w:rsidR="00E24C22">
        <w:rPr>
          <w:rFonts w:cstheme="minorHAnsi"/>
        </w:rPr>
        <w:t xml:space="preserve"> policy in Ireland. Under this act, T</w:t>
      </w:r>
      <w:r w:rsidRPr="00EF7E7C">
        <w:rPr>
          <w:rFonts w:cstheme="minorHAnsi"/>
        </w:rPr>
        <w:t xml:space="preserve">ulsa </w:t>
      </w:r>
      <w:r w:rsidR="008F3CD3" w:rsidRPr="00EF7E7C">
        <w:rPr>
          <w:rFonts w:cstheme="minorHAnsi"/>
        </w:rPr>
        <w:t>has a statutory respon</w:t>
      </w:r>
      <w:r w:rsidRPr="00EF7E7C">
        <w:rPr>
          <w:rFonts w:cstheme="minorHAnsi"/>
        </w:rPr>
        <w:t>sibility to promote the welfare of children who are not receiving adequate care and protection. If it is found that a child is not receiving</w:t>
      </w:r>
      <w:r w:rsidR="00E24C22">
        <w:rPr>
          <w:rFonts w:cstheme="minorHAnsi"/>
        </w:rPr>
        <w:t xml:space="preserve"> adequate care and protection, T</w:t>
      </w:r>
      <w:r w:rsidRPr="00EF7E7C">
        <w:rPr>
          <w:rFonts w:cstheme="minorHAnsi"/>
        </w:rPr>
        <w:t xml:space="preserve">usla has a duty to take appropriate action to promote the welfare of the child. This may include supporting families in need of assistance in providing care and protection to their children. The </w:t>
      </w:r>
      <w:r w:rsidR="00EE25D3" w:rsidRPr="00EF7E7C">
        <w:rPr>
          <w:rFonts w:cstheme="minorHAnsi"/>
        </w:rPr>
        <w:t>childcare</w:t>
      </w:r>
      <w:r w:rsidRPr="00EF7E7C">
        <w:rPr>
          <w:rFonts w:cstheme="minorHAnsi"/>
        </w:rPr>
        <w:t xml:space="preserve"> act also sets out the statutory framework for taking children into care, if necessary. </w:t>
      </w:r>
    </w:p>
    <w:p w14:paraId="12DA7D8B" w14:textId="77777777" w:rsidR="00076D4E" w:rsidRPr="00EE25D3" w:rsidRDefault="00EF7E7C" w:rsidP="00A552B4">
      <w:pPr>
        <w:ind w:left="-5" w:right="113"/>
        <w:rPr>
          <w:rFonts w:cstheme="minorHAnsi"/>
          <w:b/>
          <w:i/>
        </w:rPr>
      </w:pPr>
      <w:r w:rsidRPr="00EE25D3">
        <w:rPr>
          <w:rFonts w:cstheme="minorHAnsi"/>
          <w:b/>
          <w:i/>
        </w:rPr>
        <w:t>Non Fatal Offences Against The Person Act 1997</w:t>
      </w:r>
    </w:p>
    <w:p w14:paraId="775C152F" w14:textId="77777777" w:rsidR="009B017A" w:rsidRPr="00EF7E7C" w:rsidRDefault="00EF7E7C" w:rsidP="00A552B4">
      <w:pPr>
        <w:spacing w:line="259" w:lineRule="auto"/>
        <w:ind w:right="113"/>
        <w:rPr>
          <w:rFonts w:cstheme="minorHAnsi"/>
        </w:rPr>
      </w:pPr>
      <w:r w:rsidRPr="00FA7EA4">
        <w:rPr>
          <w:rFonts w:cstheme="minorHAnsi"/>
        </w:rPr>
        <w:t xml:space="preserve">This act codifies the criminal law on </w:t>
      </w:r>
      <w:r w:rsidR="0062209B" w:rsidRPr="00A552B4">
        <w:rPr>
          <w:rFonts w:cstheme="minorHAnsi"/>
        </w:rPr>
        <w:t xml:space="preserve">offences against a person and includes the offences of assault causing harm, </w:t>
      </w:r>
      <w:r w:rsidR="0016657A" w:rsidRPr="00EF7E7C">
        <w:rPr>
          <w:rFonts w:cstheme="minorHAnsi"/>
        </w:rPr>
        <w:t xml:space="preserve">endangerment and </w:t>
      </w:r>
      <w:r w:rsidR="0062209B" w:rsidRPr="00A552B4">
        <w:rPr>
          <w:rFonts w:cstheme="minorHAnsi"/>
        </w:rPr>
        <w:t>abduction.</w:t>
      </w:r>
      <w:r w:rsidR="0016657A" w:rsidRPr="00A552B4">
        <w:rPr>
          <w:rFonts w:cstheme="minorHAnsi"/>
        </w:rPr>
        <w:t xml:space="preserve"> </w:t>
      </w:r>
      <w:r w:rsidR="0016657A" w:rsidRPr="00EF7E7C">
        <w:rPr>
          <w:rFonts w:cstheme="minorHAnsi"/>
        </w:rPr>
        <w:t>Generally speaking, the</w:t>
      </w:r>
      <w:r w:rsidRPr="00FA7EA4">
        <w:rPr>
          <w:rFonts w:cstheme="minorHAnsi"/>
        </w:rPr>
        <w:t xml:space="preserve"> act does not limit in </w:t>
      </w:r>
      <w:r w:rsidR="0016657A" w:rsidRPr="00A552B4">
        <w:rPr>
          <w:rFonts w:cstheme="minorHAnsi"/>
        </w:rPr>
        <w:t xml:space="preserve">terms of age and can apply to offences against a person perpetrated by a child and an offence suffered by a child. </w:t>
      </w:r>
      <w:r w:rsidRPr="00EF7E7C">
        <w:rPr>
          <w:rFonts w:cstheme="minorHAnsi"/>
        </w:rPr>
        <w:t xml:space="preserve">The defence of assault was previously defendable by virtue of a common law defence of reasonable chastisement, and this defence was removed in the children first act. </w:t>
      </w:r>
    </w:p>
    <w:p w14:paraId="182D1873" w14:textId="77777777" w:rsidR="009B017A" w:rsidRPr="00EF7E7C" w:rsidRDefault="0016657A" w:rsidP="00A552B4">
      <w:pPr>
        <w:ind w:right="113"/>
        <w:rPr>
          <w:rFonts w:cstheme="minorHAnsi"/>
          <w:i/>
        </w:rPr>
      </w:pPr>
      <w:r w:rsidRPr="00A552B4">
        <w:rPr>
          <w:rFonts w:cstheme="minorHAnsi"/>
        </w:rPr>
        <w:t xml:space="preserve">It is worth noting that a number of offences, such as assault causing harm, are scheduled offences under the </w:t>
      </w:r>
      <w:r w:rsidR="00EF7E7C" w:rsidRPr="00FA7EA4">
        <w:rPr>
          <w:rFonts w:cstheme="minorHAnsi"/>
        </w:rPr>
        <w:t xml:space="preserve">criminal justice (withholding </w:t>
      </w:r>
      <w:r w:rsidR="009B017A" w:rsidRPr="00EF7E7C">
        <w:rPr>
          <w:rFonts w:cstheme="minorHAnsi"/>
        </w:rPr>
        <w:t>o</w:t>
      </w:r>
      <w:r w:rsidR="00EF7E7C" w:rsidRPr="00FA7EA4">
        <w:rPr>
          <w:rFonts w:cstheme="minorHAnsi"/>
        </w:rPr>
        <w:t>f informatio</w:t>
      </w:r>
      <w:r w:rsidR="009B017A" w:rsidRPr="00EF7E7C">
        <w:rPr>
          <w:rFonts w:cstheme="minorHAnsi"/>
        </w:rPr>
        <w:t>n o</w:t>
      </w:r>
      <w:r w:rsidR="00EF7E7C" w:rsidRPr="00EF7E7C">
        <w:rPr>
          <w:rFonts w:cstheme="minorHAnsi"/>
        </w:rPr>
        <w:t xml:space="preserve">n offences against children </w:t>
      </w:r>
      <w:r w:rsidR="009B017A" w:rsidRPr="00EF7E7C">
        <w:rPr>
          <w:rFonts w:cstheme="minorHAnsi"/>
        </w:rPr>
        <w:t>a</w:t>
      </w:r>
      <w:r w:rsidR="00EF7E7C" w:rsidRPr="00FA7EA4">
        <w:rPr>
          <w:rFonts w:cstheme="minorHAnsi"/>
        </w:rPr>
        <w:t>nd vulnerable persons) act 2012</w:t>
      </w:r>
      <w:r w:rsidRPr="00A552B4">
        <w:rPr>
          <w:rFonts w:cstheme="minorHAnsi"/>
          <w:i/>
        </w:rPr>
        <w:t xml:space="preserve"> </w:t>
      </w:r>
      <w:r w:rsidRPr="00A552B4">
        <w:rPr>
          <w:rFonts w:cstheme="minorHAnsi"/>
        </w:rPr>
        <w:t>and accordingly information</w:t>
      </w:r>
      <w:r w:rsidR="00EF7E7C" w:rsidRPr="00FA7EA4">
        <w:rPr>
          <w:rFonts w:cstheme="minorHAnsi"/>
        </w:rPr>
        <w:t xml:space="preserve"> on such an o</w:t>
      </w:r>
      <w:r w:rsidR="00EF7E7C" w:rsidRPr="007723D7">
        <w:rPr>
          <w:rFonts w:cstheme="minorHAnsi"/>
        </w:rPr>
        <w:t xml:space="preserve">ffence must be notified to an </w:t>
      </w:r>
      <w:r w:rsidR="00EE25D3">
        <w:rPr>
          <w:rFonts w:cstheme="minorHAnsi"/>
        </w:rPr>
        <w:t xml:space="preserve">Garda Sióchána. </w:t>
      </w:r>
    </w:p>
    <w:p w14:paraId="77AF947F" w14:textId="77777777" w:rsidR="009B017A" w:rsidRPr="00EF7E7C" w:rsidRDefault="009B017A" w:rsidP="00A552B4">
      <w:pPr>
        <w:ind w:right="113"/>
        <w:rPr>
          <w:rFonts w:cstheme="minorHAnsi"/>
        </w:rPr>
      </w:pPr>
    </w:p>
    <w:p w14:paraId="1F6DFA43" w14:textId="77777777" w:rsidR="008F3CD3" w:rsidRPr="003D0C6B" w:rsidRDefault="00EF7E7C" w:rsidP="003D0C6B">
      <w:pPr>
        <w:rPr>
          <w:b/>
        </w:rPr>
      </w:pPr>
      <w:bookmarkStart w:id="155" w:name="_Toc525309192"/>
      <w:r w:rsidRPr="003D0C6B">
        <w:rPr>
          <w:b/>
        </w:rPr>
        <w:t xml:space="preserve">Protections </w:t>
      </w:r>
      <w:r w:rsidR="00FE5FF6" w:rsidRPr="003D0C6B">
        <w:rPr>
          <w:b/>
        </w:rPr>
        <w:t>for</w:t>
      </w:r>
      <w:r w:rsidRPr="003D0C6B">
        <w:rPr>
          <w:b/>
        </w:rPr>
        <w:t xml:space="preserve"> Persons Reporting Child Abuse Act 1998</w:t>
      </w:r>
      <w:bookmarkEnd w:id="155"/>
    </w:p>
    <w:p w14:paraId="003D94AD" w14:textId="77777777" w:rsidR="008F3CD3" w:rsidRPr="00EF7E7C" w:rsidRDefault="00EF7E7C" w:rsidP="008F3CD3">
      <w:pPr>
        <w:spacing w:after="191"/>
        <w:ind w:left="-5" w:right="54"/>
        <w:rPr>
          <w:rFonts w:cstheme="minorHAnsi"/>
        </w:rPr>
      </w:pPr>
      <w:r w:rsidRPr="00EF7E7C">
        <w:rPr>
          <w:rFonts w:cstheme="minorHAnsi"/>
        </w:rPr>
        <w:t>This act protects you if you make a report of suspected child a</w:t>
      </w:r>
      <w:r w:rsidR="00A552B4">
        <w:rPr>
          <w:rFonts w:cstheme="minorHAnsi"/>
        </w:rPr>
        <w:t>buse to designated officers of T</w:t>
      </w:r>
      <w:r w:rsidR="00E7179D">
        <w:rPr>
          <w:rFonts w:cstheme="minorHAnsi"/>
        </w:rPr>
        <w:t>usla, the Health S</w:t>
      </w:r>
      <w:r w:rsidRPr="00EF7E7C">
        <w:rPr>
          <w:rFonts w:cstheme="minorHAnsi"/>
        </w:rPr>
        <w:t xml:space="preserve">ervice </w:t>
      </w:r>
      <w:r w:rsidR="00E7179D">
        <w:rPr>
          <w:rFonts w:cstheme="minorHAnsi"/>
        </w:rPr>
        <w:t>E</w:t>
      </w:r>
      <w:r w:rsidRPr="00EF7E7C">
        <w:rPr>
          <w:rFonts w:cstheme="minorHAnsi"/>
        </w:rPr>
        <w:t>xecut</w:t>
      </w:r>
      <w:r w:rsidR="00E7179D">
        <w:rPr>
          <w:rFonts w:cstheme="minorHAnsi"/>
        </w:rPr>
        <w:t>ive (HSE</w:t>
      </w:r>
      <w:r w:rsidR="00A552B4">
        <w:rPr>
          <w:rFonts w:cstheme="minorHAnsi"/>
        </w:rPr>
        <w:t>) or to members of the G</w:t>
      </w:r>
      <w:r w:rsidRPr="00EF7E7C">
        <w:rPr>
          <w:rFonts w:cstheme="minorHAnsi"/>
        </w:rPr>
        <w:t xml:space="preserve">ardaí as long as the report is made in good faith and is not malicious. Designated officers also include persons authorised by </w:t>
      </w:r>
      <w:r w:rsidR="00E24C22">
        <w:rPr>
          <w:rFonts w:cstheme="minorHAnsi"/>
        </w:rPr>
        <w:t>the chief executive officer of T</w:t>
      </w:r>
      <w:r w:rsidRPr="00EF7E7C">
        <w:rPr>
          <w:rFonts w:cstheme="minorHAnsi"/>
        </w:rPr>
        <w:t>usla to receive and acknowledge reports of mandated concerns about a child from mandated person</w:t>
      </w:r>
      <w:r w:rsidR="005B607F" w:rsidRPr="00EF7E7C">
        <w:rPr>
          <w:rFonts w:cstheme="minorHAnsi"/>
        </w:rPr>
        <w:t>s</w:t>
      </w:r>
      <w:r w:rsidRPr="00EF7E7C">
        <w:rPr>
          <w:rFonts w:cstheme="minorHAnsi"/>
        </w:rPr>
        <w:t xml:space="preserve"> under the children first act 2015. </w:t>
      </w:r>
    </w:p>
    <w:p w14:paraId="6B7E2E31" w14:textId="77777777" w:rsidR="008F3CD3" w:rsidRPr="00EF7E7C" w:rsidRDefault="008F3CD3" w:rsidP="0062209B">
      <w:pPr>
        <w:spacing w:after="191"/>
        <w:ind w:left="-5" w:right="95"/>
        <w:rPr>
          <w:rFonts w:cstheme="minorHAnsi"/>
        </w:rPr>
      </w:pPr>
      <w:r w:rsidRPr="00EF7E7C">
        <w:rPr>
          <w:rFonts w:cstheme="minorHAnsi"/>
        </w:rPr>
        <w:t>This legal protection means that even if a person reports a case of suspected child abuse and it proves unfounded, a plaintiff who took an action would have to prove that you had not acted reasonably and in good faith in making the report. A person who makes a report in good faith and in the child’s best interests, may also be protected under common law by the defence of qualified privilege.</w:t>
      </w:r>
    </w:p>
    <w:p w14:paraId="12113BA9" w14:textId="77777777" w:rsidR="008F3CD3" w:rsidRPr="00EF7E7C" w:rsidRDefault="00EF7E7C" w:rsidP="0062209B">
      <w:pPr>
        <w:spacing w:after="191"/>
        <w:ind w:left="-5" w:right="-46"/>
        <w:rPr>
          <w:rFonts w:cstheme="minorHAnsi"/>
        </w:rPr>
      </w:pPr>
      <w:r w:rsidRPr="00EF7E7C">
        <w:rPr>
          <w:rFonts w:cstheme="minorHAnsi"/>
        </w:rPr>
        <w:t>The act created an offence of false reporting of child abuse where a person makes a report of child ab</w:t>
      </w:r>
      <w:r w:rsidR="00E24C22">
        <w:rPr>
          <w:rFonts w:cstheme="minorHAnsi"/>
        </w:rPr>
        <w:t>use to a designated officer of Tusla or of the Health Service Executive (HSE) or to a member of an Garda S</w:t>
      </w:r>
      <w:r w:rsidRPr="00EF7E7C">
        <w:rPr>
          <w:rFonts w:cstheme="minorHAnsi"/>
        </w:rPr>
        <w:t>íochána “knowing that statement to be false”.  This is a criminal offence designed to protect innocent persons from malicious reports.</w:t>
      </w:r>
    </w:p>
    <w:p w14:paraId="56A2B31A" w14:textId="77777777" w:rsidR="008F3CD3" w:rsidRPr="00EF7E7C" w:rsidRDefault="008F3CD3" w:rsidP="008F3CD3">
      <w:pPr>
        <w:spacing w:after="325"/>
        <w:ind w:left="-5" w:right="54"/>
        <w:rPr>
          <w:rFonts w:cstheme="minorHAnsi"/>
        </w:rPr>
      </w:pPr>
      <w:r w:rsidRPr="00EF7E7C">
        <w:rPr>
          <w:rFonts w:cstheme="minorHAnsi"/>
        </w:rPr>
        <w:t>A full list</w:t>
      </w:r>
      <w:r w:rsidR="00EF7E7C" w:rsidRPr="00EF7E7C">
        <w:rPr>
          <w:rFonts w:cstheme="minorHAnsi"/>
        </w:rPr>
        <w:t xml:space="preserve"> of persons in </w:t>
      </w:r>
      <w:r w:rsidR="00FE5FF6">
        <w:rPr>
          <w:rFonts w:cstheme="minorHAnsi"/>
        </w:rPr>
        <w:t>T</w:t>
      </w:r>
      <w:r w:rsidR="00EF7E7C" w:rsidRPr="00EF7E7C">
        <w:rPr>
          <w:rFonts w:cstheme="minorHAnsi"/>
        </w:rPr>
        <w:t>usla and the</w:t>
      </w:r>
      <w:r w:rsidR="00FE5FF6">
        <w:rPr>
          <w:rFonts w:cstheme="minorHAnsi"/>
        </w:rPr>
        <w:t xml:space="preserve"> HSE</w:t>
      </w:r>
      <w:r w:rsidR="00EF7E7C" w:rsidRPr="00EF7E7C">
        <w:rPr>
          <w:rFonts w:cstheme="minorHAnsi"/>
        </w:rPr>
        <w:t xml:space="preserve">, who are designated officers under the 1998 </w:t>
      </w:r>
      <w:r w:rsidR="00FE5FF6">
        <w:rPr>
          <w:rFonts w:cstheme="minorHAnsi"/>
        </w:rPr>
        <w:t>A</w:t>
      </w:r>
      <w:r w:rsidR="00E24C22">
        <w:rPr>
          <w:rFonts w:cstheme="minorHAnsi"/>
        </w:rPr>
        <w:t>c</w:t>
      </w:r>
      <w:r w:rsidR="00EF7E7C" w:rsidRPr="00EF7E7C">
        <w:rPr>
          <w:rFonts w:cstheme="minorHAnsi"/>
        </w:rPr>
        <w:t>t, can be found on the website of each agency (</w:t>
      </w:r>
      <w:r w:rsidRPr="00EF7E7C">
        <w:rPr>
          <w:rFonts w:cstheme="minorHAnsi"/>
          <w:color w:val="008C99"/>
          <w:u w:val="single" w:color="008C99"/>
        </w:rPr>
        <w:t>www.tusla.ie</w:t>
      </w:r>
      <w:r w:rsidRPr="00EF7E7C">
        <w:rPr>
          <w:rFonts w:cstheme="minorHAnsi"/>
        </w:rPr>
        <w:t xml:space="preserve"> and </w:t>
      </w:r>
      <w:r w:rsidRPr="00EF7E7C">
        <w:rPr>
          <w:rFonts w:cstheme="minorHAnsi"/>
          <w:color w:val="008C99"/>
          <w:u w:val="single" w:color="008C99"/>
        </w:rPr>
        <w:t>www.hse.ie</w:t>
      </w:r>
      <w:r w:rsidRPr="00EF7E7C">
        <w:rPr>
          <w:rFonts w:cstheme="minorHAnsi"/>
        </w:rPr>
        <w:t>).</w:t>
      </w:r>
    </w:p>
    <w:p w14:paraId="1C18F9CB" w14:textId="77777777" w:rsidR="009B017A" w:rsidRPr="003D0C6B" w:rsidRDefault="00EF7E7C" w:rsidP="003D0C6B">
      <w:pPr>
        <w:pStyle w:val="Heading4"/>
        <w:numPr>
          <w:ilvl w:val="0"/>
          <w:numId w:val="0"/>
        </w:numPr>
        <w:ind w:left="-3"/>
        <w:rPr>
          <w:rFonts w:asciiTheme="minorHAnsi" w:hAnsiTheme="minorHAnsi" w:cstheme="minorHAnsi"/>
          <w:b/>
          <w:i w:val="0"/>
          <w:color w:val="auto"/>
        </w:rPr>
      </w:pPr>
      <w:r w:rsidRPr="003D0C6B">
        <w:rPr>
          <w:rFonts w:asciiTheme="minorHAnsi" w:hAnsiTheme="minorHAnsi" w:cstheme="minorHAnsi"/>
          <w:b/>
          <w:i w:val="0"/>
          <w:color w:val="auto"/>
        </w:rPr>
        <w:t xml:space="preserve">Criminal Justice Act 2006 </w:t>
      </w:r>
    </w:p>
    <w:p w14:paraId="480AFD3E" w14:textId="77777777" w:rsidR="008F3CD3" w:rsidRPr="00EF7E7C" w:rsidRDefault="00EF7E7C" w:rsidP="003D0C6B">
      <w:pPr>
        <w:pStyle w:val="Heading4"/>
        <w:numPr>
          <w:ilvl w:val="0"/>
          <w:numId w:val="0"/>
        </w:numPr>
        <w:ind w:left="-3"/>
        <w:rPr>
          <w:rFonts w:asciiTheme="minorHAnsi" w:hAnsiTheme="minorHAnsi" w:cstheme="minorHAnsi"/>
          <w:color w:val="auto"/>
        </w:rPr>
      </w:pPr>
      <w:r w:rsidRPr="00EF7E7C">
        <w:rPr>
          <w:rFonts w:asciiTheme="minorHAnsi" w:hAnsiTheme="minorHAnsi" w:cstheme="minorHAnsi"/>
          <w:color w:val="auto"/>
        </w:rPr>
        <w:t>Reckless Endangerment</w:t>
      </w:r>
    </w:p>
    <w:p w14:paraId="14842F58" w14:textId="77777777" w:rsidR="008F3CD3" w:rsidRPr="00EF7E7C" w:rsidRDefault="00EF7E7C" w:rsidP="008F3CD3">
      <w:pPr>
        <w:spacing w:after="65"/>
        <w:ind w:left="-5" w:right="54"/>
        <w:rPr>
          <w:rFonts w:cstheme="minorHAnsi"/>
        </w:rPr>
      </w:pPr>
      <w:r w:rsidRPr="00EF7E7C">
        <w:rPr>
          <w:rFonts w:cstheme="minorHAnsi"/>
        </w:rPr>
        <w:t>Section 176 of this act created an offence of rec</w:t>
      </w:r>
      <w:r w:rsidR="008F3CD3" w:rsidRPr="00EF7E7C">
        <w:rPr>
          <w:rFonts w:cstheme="minorHAnsi"/>
        </w:rPr>
        <w:t>kless endangerment of children. This offence may be committed by a person who has authority or control over a child or abuser who intentionally or recklessly endangers a child by:</w:t>
      </w:r>
    </w:p>
    <w:p w14:paraId="4E84260B" w14:textId="77777777" w:rsidR="008F3CD3" w:rsidRPr="00EF7E7C" w:rsidRDefault="008F3CD3" w:rsidP="00BA7432">
      <w:pPr>
        <w:numPr>
          <w:ilvl w:val="0"/>
          <w:numId w:val="4"/>
        </w:numPr>
        <w:spacing w:after="65" w:line="271" w:lineRule="auto"/>
        <w:ind w:left="738" w:right="54" w:hanging="284"/>
        <w:rPr>
          <w:rFonts w:cstheme="minorHAnsi"/>
        </w:rPr>
      </w:pPr>
      <w:r w:rsidRPr="00EF7E7C">
        <w:rPr>
          <w:rFonts w:cstheme="minorHAnsi"/>
        </w:rPr>
        <w:t>Causing or permitting the child to be placed or left in a situation that creates a substantial risk to the child of being a victim of serious harm or sexual abuse; or</w:t>
      </w:r>
    </w:p>
    <w:p w14:paraId="0F035ECF" w14:textId="77777777" w:rsidR="008F3CD3" w:rsidRPr="00EF7E7C" w:rsidRDefault="008F3CD3" w:rsidP="00BA7432">
      <w:pPr>
        <w:numPr>
          <w:ilvl w:val="0"/>
          <w:numId w:val="4"/>
        </w:numPr>
        <w:spacing w:after="11" w:line="271" w:lineRule="auto"/>
        <w:ind w:left="738" w:right="54" w:hanging="284"/>
        <w:rPr>
          <w:rFonts w:cstheme="minorHAnsi"/>
        </w:rPr>
      </w:pPr>
      <w:r w:rsidRPr="00EF7E7C">
        <w:rPr>
          <w:rFonts w:cstheme="minorHAnsi"/>
        </w:rPr>
        <w:t xml:space="preserve">Failing to take reasonable steps to protect a child from such a risk while knowing that the child is in such a situation. </w:t>
      </w:r>
    </w:p>
    <w:p w14:paraId="38ECD459" w14:textId="77777777" w:rsidR="008F3CD3" w:rsidRPr="00EF7E7C" w:rsidRDefault="008F3CD3" w:rsidP="008F3CD3">
      <w:pPr>
        <w:spacing w:after="11" w:line="271" w:lineRule="auto"/>
        <w:ind w:left="738" w:right="54"/>
        <w:rPr>
          <w:rFonts w:cstheme="minorHAnsi"/>
        </w:rPr>
      </w:pPr>
    </w:p>
    <w:p w14:paraId="17ADB5E0" w14:textId="77777777" w:rsidR="008F3CD3" w:rsidRPr="003D0C6B" w:rsidRDefault="00EF7E7C" w:rsidP="008F3CD3">
      <w:pPr>
        <w:spacing w:after="15" w:line="255" w:lineRule="auto"/>
        <w:ind w:left="-3"/>
        <w:rPr>
          <w:rFonts w:cstheme="minorHAnsi"/>
          <w:b/>
          <w:i/>
        </w:rPr>
      </w:pPr>
      <w:r w:rsidRPr="003D0C6B">
        <w:rPr>
          <w:rFonts w:cstheme="minorHAnsi"/>
          <w:b/>
          <w:i/>
        </w:rPr>
        <w:t xml:space="preserve">Criminal Justice (Withholding Of Information On Offences Against Children And Vulnerable Persons) Act 2012 </w:t>
      </w:r>
    </w:p>
    <w:p w14:paraId="47860D90" w14:textId="77777777" w:rsidR="008F3CD3" w:rsidRPr="00EF7E7C" w:rsidRDefault="00EF7E7C" w:rsidP="008F3CD3">
      <w:pPr>
        <w:spacing w:after="181"/>
        <w:ind w:left="-5" w:right="54"/>
        <w:rPr>
          <w:rFonts w:cstheme="minorHAnsi"/>
        </w:rPr>
      </w:pPr>
      <w:r w:rsidRPr="00EF7E7C">
        <w:rPr>
          <w:rFonts w:cstheme="minorHAnsi"/>
        </w:rPr>
        <w:t>Under this act, it is a criminal offence to withhold information about a serious offence, including a sexual offence, against a person under 18 years or a vulnerable person. The offence ari</w:t>
      </w:r>
      <w:r w:rsidR="008F3CD3" w:rsidRPr="00EF7E7C">
        <w:rPr>
          <w:rFonts w:cstheme="minorHAnsi"/>
        </w:rPr>
        <w:t xml:space="preserve">ses where a person knows or believes that a specified offence has been committed against a child or vulnerable person and he or she has information which would help arrest, prosecute or convict another person for that offence, but fails without reasonable </w:t>
      </w:r>
      <w:r w:rsidRPr="00EF7E7C">
        <w:rPr>
          <w:rFonts w:cstheme="minorHAnsi"/>
        </w:rPr>
        <w:t>excuse to disclose that information, as soon as it is practicab</w:t>
      </w:r>
      <w:r w:rsidR="00E24C22">
        <w:rPr>
          <w:rFonts w:cstheme="minorHAnsi"/>
        </w:rPr>
        <w:t>le to do so, to a member of an Garda S</w:t>
      </w:r>
      <w:r w:rsidRPr="00EF7E7C">
        <w:rPr>
          <w:rFonts w:cstheme="minorHAnsi"/>
        </w:rPr>
        <w:t>íochána.</w:t>
      </w:r>
    </w:p>
    <w:p w14:paraId="5815CFFC" w14:textId="77777777" w:rsidR="008F3CD3" w:rsidRPr="00EF7E7C" w:rsidRDefault="00EF7E7C" w:rsidP="008F3CD3">
      <w:pPr>
        <w:rPr>
          <w:rFonts w:cstheme="minorHAnsi"/>
        </w:rPr>
      </w:pPr>
      <w:r w:rsidRPr="00EF7E7C">
        <w:rPr>
          <w:rFonts w:cstheme="minorHAnsi"/>
        </w:rPr>
        <w:t xml:space="preserve">The provisions of the withholding legislation are </w:t>
      </w:r>
      <w:r w:rsidR="008F3CD3" w:rsidRPr="00E24C22">
        <w:rPr>
          <w:rFonts w:cstheme="minorHAnsi"/>
        </w:rPr>
        <w:t>in addition</w:t>
      </w:r>
      <w:r w:rsidRPr="00EF7E7C">
        <w:rPr>
          <w:rFonts w:cstheme="minorHAnsi"/>
        </w:rPr>
        <w:t xml:space="preserve"> to any reporting requirements under the children first act 2015. </w:t>
      </w:r>
      <w:r w:rsidR="00E24C22" w:rsidRPr="00EF7E7C">
        <w:rPr>
          <w:rFonts w:cstheme="minorHAnsi"/>
        </w:rPr>
        <w:t>Accordingly,</w:t>
      </w:r>
      <w:r w:rsidR="008F3CD3" w:rsidRPr="00EF7E7C">
        <w:rPr>
          <w:rFonts w:cstheme="minorHAnsi"/>
        </w:rPr>
        <w:t xml:space="preserve"> it is very important to note that -</w:t>
      </w:r>
    </w:p>
    <w:p w14:paraId="42EDB168" w14:textId="77777777" w:rsidR="008F3CD3" w:rsidRPr="00EF7E7C" w:rsidRDefault="00E24C22" w:rsidP="00BA7432">
      <w:pPr>
        <w:pStyle w:val="ListParagraph"/>
        <w:numPr>
          <w:ilvl w:val="0"/>
          <w:numId w:val="19"/>
        </w:numPr>
        <w:rPr>
          <w:rFonts w:cstheme="minorHAnsi"/>
        </w:rPr>
      </w:pPr>
      <w:r>
        <w:rPr>
          <w:rFonts w:cstheme="minorHAnsi"/>
        </w:rPr>
        <w:t>The fact that a member of UL</w:t>
      </w:r>
      <w:r w:rsidR="00EF7E7C" w:rsidRPr="00EF7E7C">
        <w:rPr>
          <w:rFonts w:cstheme="minorHAnsi"/>
        </w:rPr>
        <w:t xml:space="preserve"> has dealt with a child protection or welfare concern in accordance with these procedures and/or reported it under the children first act, 2015 does not absolve that person of his or her statutory obligation</w:t>
      </w:r>
      <w:r>
        <w:rPr>
          <w:rFonts w:cstheme="minorHAnsi"/>
        </w:rPr>
        <w:t xml:space="preserve"> to disclose information to an Garda S</w:t>
      </w:r>
      <w:r w:rsidR="00EF7E7C" w:rsidRPr="00EF7E7C">
        <w:rPr>
          <w:rFonts w:cstheme="minorHAnsi"/>
        </w:rPr>
        <w:t xml:space="preserve">íochána under the criminal justice (withholding of information on offences against children and vulnerable persons) act 2012 where that person has information that falls within the scope of that act </w:t>
      </w:r>
      <w:r w:rsidR="008F3CD3" w:rsidRPr="00EF7E7C">
        <w:rPr>
          <w:rFonts w:cstheme="minorHAnsi"/>
          <w:u w:val="single"/>
          <w:shd w:val="clear" w:color="auto" w:fill="D9D9D9" w:themeFill="background1" w:themeFillShade="D9"/>
        </w:rPr>
        <w:t>or</w:t>
      </w:r>
    </w:p>
    <w:p w14:paraId="27C33E46" w14:textId="77777777" w:rsidR="008F3CD3" w:rsidRPr="00E24C22" w:rsidRDefault="00EF7E7C" w:rsidP="00E24C22">
      <w:pPr>
        <w:ind w:left="1080"/>
        <w:rPr>
          <w:rFonts w:cstheme="minorHAnsi"/>
        </w:rPr>
      </w:pPr>
      <w:r w:rsidRPr="00EF7E7C">
        <w:rPr>
          <w:rFonts w:cstheme="minorHAnsi"/>
        </w:rPr>
        <w:t>The fact</w:t>
      </w:r>
      <w:r w:rsidR="008F3CD3" w:rsidRPr="00EF7E7C">
        <w:rPr>
          <w:rFonts w:cstheme="minorHAnsi"/>
        </w:rPr>
        <w:t xml:space="preserve"> that a member of </w:t>
      </w:r>
      <w:r w:rsidR="00E24C22">
        <w:rPr>
          <w:rFonts w:cstheme="minorHAnsi"/>
        </w:rPr>
        <w:t>UL</w:t>
      </w:r>
      <w:r w:rsidRPr="00EF7E7C">
        <w:rPr>
          <w:rFonts w:cstheme="minorHAnsi"/>
        </w:rPr>
        <w:t xml:space="preserve"> h</w:t>
      </w:r>
      <w:r w:rsidR="00E24C22">
        <w:rPr>
          <w:rFonts w:cstheme="minorHAnsi"/>
        </w:rPr>
        <w:t>as disclosed information to an Garda S</w:t>
      </w:r>
      <w:r w:rsidRPr="00EF7E7C">
        <w:rPr>
          <w:rFonts w:cstheme="minorHAnsi"/>
        </w:rPr>
        <w:t>íochána does not absolve that person of his or her obl</w:t>
      </w:r>
      <w:r w:rsidR="00E24C22">
        <w:rPr>
          <w:rFonts w:cstheme="minorHAnsi"/>
        </w:rPr>
        <w:t>igations to report concerns to T</w:t>
      </w:r>
      <w:r w:rsidRPr="00EF7E7C">
        <w:rPr>
          <w:rFonts w:cstheme="minorHAnsi"/>
        </w:rPr>
        <w:t xml:space="preserve">usla in accordance with the requirements of these procedures and/or in accordance with requirements of the children first act, 2015.   </w:t>
      </w:r>
    </w:p>
    <w:p w14:paraId="6EC59BF1" w14:textId="77777777" w:rsidR="00EF7E7C" w:rsidRDefault="00EF7E7C" w:rsidP="00E24C22">
      <w:pPr>
        <w:spacing w:after="15" w:line="255" w:lineRule="auto"/>
        <w:rPr>
          <w:rFonts w:cstheme="minorHAnsi"/>
          <w:i/>
        </w:rPr>
      </w:pPr>
    </w:p>
    <w:p w14:paraId="282B7724" w14:textId="77777777" w:rsidR="008F3CD3" w:rsidRPr="003D0C6B" w:rsidRDefault="00EF7E7C" w:rsidP="008F3CD3">
      <w:pPr>
        <w:spacing w:after="15" w:line="255" w:lineRule="auto"/>
        <w:ind w:left="-3"/>
        <w:rPr>
          <w:rFonts w:cstheme="minorHAnsi"/>
          <w:b/>
          <w:i/>
        </w:rPr>
      </w:pPr>
      <w:r w:rsidRPr="003D0C6B">
        <w:rPr>
          <w:rFonts w:cstheme="minorHAnsi"/>
          <w:b/>
          <w:i/>
        </w:rPr>
        <w:t>National Vetting Bureau (Children And Vulnerable Persons) Acts 2012–2016</w:t>
      </w:r>
    </w:p>
    <w:p w14:paraId="03995017" w14:textId="77777777" w:rsidR="008F3CD3" w:rsidRPr="00EF7E7C" w:rsidRDefault="00EF7E7C" w:rsidP="00BB0752">
      <w:pPr>
        <w:spacing w:after="328"/>
        <w:ind w:left="-5" w:right="54"/>
        <w:rPr>
          <w:rFonts w:cstheme="minorHAnsi"/>
        </w:rPr>
      </w:pPr>
      <w:r w:rsidRPr="00EF7E7C">
        <w:rPr>
          <w:rFonts w:cstheme="minorHAnsi"/>
        </w:rPr>
        <w:t>Under these acts, it is compulsory for employers to obtain vetting disclosures in relation to anyone who is carrying out relevant work</w:t>
      </w:r>
      <w:r w:rsidR="00BB0752">
        <w:rPr>
          <w:rFonts w:cstheme="minorHAnsi"/>
        </w:rPr>
        <w:t>/activities</w:t>
      </w:r>
      <w:r w:rsidRPr="00EF7E7C">
        <w:rPr>
          <w:rFonts w:cstheme="minorHAnsi"/>
        </w:rPr>
        <w:t xml:space="preserve"> w</w:t>
      </w:r>
      <w:r w:rsidR="005262D9">
        <w:rPr>
          <w:rFonts w:cstheme="minorHAnsi"/>
        </w:rPr>
        <w:t>ith children or vulnerable person</w:t>
      </w:r>
      <w:r w:rsidRPr="00EF7E7C">
        <w:rPr>
          <w:rFonts w:cstheme="minorHAnsi"/>
        </w:rPr>
        <w:t xml:space="preserve">s. The acts create offences and penalties for persons who fail to comply with their provisions. Statutory obligations on employers in relation to </w:t>
      </w:r>
      <w:r>
        <w:rPr>
          <w:rFonts w:cstheme="minorHAnsi"/>
        </w:rPr>
        <w:t>G</w:t>
      </w:r>
      <w:r w:rsidRPr="00EF7E7C">
        <w:rPr>
          <w:rFonts w:cstheme="minorHAnsi"/>
        </w:rPr>
        <w:t xml:space="preserve">arda vetting </w:t>
      </w:r>
      <w:r w:rsidR="005262D9">
        <w:rPr>
          <w:rFonts w:cstheme="minorHAnsi"/>
        </w:rPr>
        <w:t>requirements for persons conducting relevant work</w:t>
      </w:r>
      <w:r w:rsidR="00BB0752">
        <w:rPr>
          <w:rFonts w:cstheme="minorHAnsi"/>
        </w:rPr>
        <w:t>/activities</w:t>
      </w:r>
      <w:r w:rsidRPr="00EF7E7C">
        <w:rPr>
          <w:rFonts w:cstheme="minorHAnsi"/>
        </w:rPr>
        <w:t xml:space="preserve"> wi</w:t>
      </w:r>
      <w:r w:rsidR="005262D9">
        <w:rPr>
          <w:rFonts w:cstheme="minorHAnsi"/>
        </w:rPr>
        <w:t>th children and vulnerable person</w:t>
      </w:r>
      <w:r w:rsidRPr="00EF7E7C">
        <w:rPr>
          <w:rFonts w:cstheme="minorHAnsi"/>
        </w:rPr>
        <w:t>s are set out in the national vetting bureau (children and vulnerable persons) acts 2012–2016.</w:t>
      </w:r>
    </w:p>
    <w:p w14:paraId="0BA8A04C" w14:textId="77777777" w:rsidR="008F3CD3" w:rsidRPr="003D0C6B" w:rsidRDefault="00EF7E7C" w:rsidP="003D0C6B">
      <w:pPr>
        <w:rPr>
          <w:b/>
        </w:rPr>
      </w:pPr>
      <w:r w:rsidRPr="003D0C6B">
        <w:rPr>
          <w:b/>
        </w:rPr>
        <w:t>Children First Act 2015</w:t>
      </w:r>
    </w:p>
    <w:p w14:paraId="209202F3" w14:textId="77777777" w:rsidR="008F3CD3" w:rsidRPr="00EF7E7C" w:rsidRDefault="00EF7E7C" w:rsidP="008F3CD3">
      <w:pPr>
        <w:ind w:right="493"/>
        <w:rPr>
          <w:rFonts w:cstheme="minorHAnsi"/>
        </w:rPr>
      </w:pPr>
      <w:r w:rsidRPr="00EF7E7C">
        <w:rPr>
          <w:rFonts w:cstheme="minorHAnsi"/>
        </w:rPr>
        <w:t>This act places a number of statutory obligations on specific groups of professionals and on particular organisations providing services to children.</w:t>
      </w:r>
    </w:p>
    <w:p w14:paraId="76E51D09" w14:textId="77777777" w:rsidR="008F3CD3" w:rsidRPr="00EF7E7C" w:rsidRDefault="008F3CD3" w:rsidP="008F3CD3">
      <w:pPr>
        <w:ind w:right="493"/>
        <w:rPr>
          <w:rFonts w:cstheme="minorHAnsi"/>
        </w:rPr>
      </w:pPr>
      <w:r w:rsidRPr="00EF7E7C">
        <w:rPr>
          <w:rFonts w:cstheme="minorHAnsi"/>
        </w:rPr>
        <w:t xml:space="preserve">The </w:t>
      </w:r>
      <w:r w:rsidR="00EF7E7C" w:rsidRPr="00EF7E7C">
        <w:rPr>
          <w:rFonts w:cstheme="minorHAnsi"/>
        </w:rPr>
        <w:t xml:space="preserve">schedule of relevant services under the children </w:t>
      </w:r>
      <w:r w:rsidR="00B55F24">
        <w:rPr>
          <w:rFonts w:cstheme="minorHAnsi"/>
        </w:rPr>
        <w:t>first act 2015 is contained in Appendix 6</w:t>
      </w:r>
      <w:r w:rsidRPr="00EF7E7C">
        <w:rPr>
          <w:rFonts w:cstheme="minorHAnsi"/>
        </w:rPr>
        <w:t xml:space="preserve"> of these procedures.</w:t>
      </w:r>
    </w:p>
    <w:p w14:paraId="5E7F28C7" w14:textId="77777777" w:rsidR="008F3CD3" w:rsidRPr="00EF7E7C" w:rsidRDefault="008F3CD3" w:rsidP="008F3CD3">
      <w:pPr>
        <w:ind w:right="493"/>
        <w:rPr>
          <w:rFonts w:cstheme="minorHAnsi"/>
        </w:rPr>
      </w:pPr>
      <w:r w:rsidRPr="00EF7E7C">
        <w:rPr>
          <w:rFonts w:cstheme="minorHAnsi"/>
        </w:rPr>
        <w:t xml:space="preserve">A full schedule of </w:t>
      </w:r>
      <w:r w:rsidR="00E24C22">
        <w:rPr>
          <w:rFonts w:cstheme="minorHAnsi"/>
        </w:rPr>
        <w:t>Mandated P</w:t>
      </w:r>
      <w:r w:rsidR="00EF7E7C" w:rsidRPr="00EF7E7C">
        <w:rPr>
          <w:rFonts w:cstheme="minorHAnsi"/>
        </w:rPr>
        <w:t>erson</w:t>
      </w:r>
      <w:r w:rsidR="005B607F" w:rsidRPr="00EF7E7C">
        <w:rPr>
          <w:rFonts w:cstheme="minorHAnsi"/>
        </w:rPr>
        <w:t>s</w:t>
      </w:r>
      <w:r w:rsidR="00EF7E7C" w:rsidRPr="00EF7E7C">
        <w:rPr>
          <w:rFonts w:cstheme="minorHAnsi"/>
        </w:rPr>
        <w:t xml:space="preserve"> under the children </w:t>
      </w:r>
      <w:r w:rsidR="00B55F24">
        <w:rPr>
          <w:rFonts w:cstheme="minorHAnsi"/>
        </w:rPr>
        <w:t>first act 2015 is contained in Appendix 7</w:t>
      </w:r>
      <w:r w:rsidRPr="00EF7E7C">
        <w:rPr>
          <w:rFonts w:cstheme="minorHAnsi"/>
        </w:rPr>
        <w:t xml:space="preserve"> of these procedures</w:t>
      </w:r>
      <w:r w:rsidR="00B55F24">
        <w:rPr>
          <w:rFonts w:cstheme="minorHAnsi"/>
        </w:rPr>
        <w:t>.</w:t>
      </w:r>
    </w:p>
    <w:p w14:paraId="66962885" w14:textId="77777777" w:rsidR="008F3CD3" w:rsidRPr="00EF7E7C" w:rsidRDefault="008F3CD3" w:rsidP="008F3CD3">
      <w:pPr>
        <w:ind w:right="493"/>
        <w:rPr>
          <w:rFonts w:cstheme="minorHAnsi"/>
        </w:rPr>
      </w:pPr>
    </w:p>
    <w:p w14:paraId="502D22E3" w14:textId="77777777" w:rsidR="008F3CD3" w:rsidRPr="00EF7E7C" w:rsidRDefault="008F3CD3" w:rsidP="008F3CD3">
      <w:pPr>
        <w:ind w:right="495"/>
        <w:rPr>
          <w:rFonts w:cstheme="minorHAnsi"/>
        </w:rPr>
      </w:pPr>
      <w:r w:rsidRPr="00EF7E7C">
        <w:rPr>
          <w:rFonts w:cstheme="minorHAnsi"/>
        </w:rPr>
        <w:t>Through th</w:t>
      </w:r>
      <w:r w:rsidR="00EF7E7C" w:rsidRPr="00EF7E7C">
        <w:rPr>
          <w:rFonts w:cstheme="minorHAnsi"/>
        </w:rPr>
        <w:t>e provisions of the act, it is intended to:</w:t>
      </w:r>
    </w:p>
    <w:p w14:paraId="4F085CCB" w14:textId="77777777" w:rsidR="008F3CD3" w:rsidRPr="00EF7E7C" w:rsidRDefault="008F3CD3" w:rsidP="00BA7432">
      <w:pPr>
        <w:pStyle w:val="ListParagraph"/>
        <w:numPr>
          <w:ilvl w:val="0"/>
          <w:numId w:val="10"/>
        </w:numPr>
        <w:ind w:right="54"/>
        <w:rPr>
          <w:rFonts w:cstheme="minorHAnsi"/>
        </w:rPr>
      </w:pPr>
      <w:r w:rsidRPr="00EF7E7C">
        <w:rPr>
          <w:rFonts w:cstheme="minorHAnsi"/>
        </w:rPr>
        <w:t>Raise awareness of child abuse and neglect</w:t>
      </w:r>
      <w:r w:rsidR="00E24C22">
        <w:rPr>
          <w:rFonts w:cstheme="minorHAnsi"/>
        </w:rPr>
        <w:t xml:space="preserve"> or </w:t>
      </w:r>
      <w:r w:rsidR="009B017A" w:rsidRPr="00EF7E7C">
        <w:rPr>
          <w:rFonts w:cstheme="minorHAnsi"/>
        </w:rPr>
        <w:t xml:space="preserve">harm against a child; </w:t>
      </w:r>
      <w:r w:rsidRPr="00EF7E7C">
        <w:rPr>
          <w:rFonts w:cstheme="minorHAnsi"/>
        </w:rPr>
        <w:t xml:space="preserve"> </w:t>
      </w:r>
    </w:p>
    <w:p w14:paraId="597C659B" w14:textId="77777777" w:rsidR="008F3CD3" w:rsidRPr="00EF7E7C" w:rsidRDefault="008F3CD3" w:rsidP="00BA7432">
      <w:pPr>
        <w:pStyle w:val="ListParagraph"/>
        <w:numPr>
          <w:ilvl w:val="0"/>
          <w:numId w:val="10"/>
        </w:numPr>
        <w:ind w:right="54"/>
        <w:rPr>
          <w:rFonts w:cstheme="minorHAnsi"/>
        </w:rPr>
      </w:pPr>
      <w:r w:rsidRPr="00EF7E7C">
        <w:rPr>
          <w:rFonts w:cstheme="minorHAnsi"/>
        </w:rPr>
        <w:t>Provide for mandatory reporting</w:t>
      </w:r>
      <w:r w:rsidR="009B017A" w:rsidRPr="00EF7E7C">
        <w:rPr>
          <w:rFonts w:cstheme="minorHAnsi"/>
        </w:rPr>
        <w:t xml:space="preserve"> of instances of harm</w:t>
      </w:r>
      <w:r w:rsidRPr="00EF7E7C">
        <w:rPr>
          <w:rFonts w:cstheme="minorHAnsi"/>
        </w:rPr>
        <w:t xml:space="preserve"> by key professionals</w:t>
      </w:r>
      <w:r w:rsidR="009B017A" w:rsidRPr="00EF7E7C">
        <w:rPr>
          <w:rFonts w:cstheme="minorHAnsi"/>
        </w:rPr>
        <w:t>;</w:t>
      </w:r>
    </w:p>
    <w:p w14:paraId="30D97F5F" w14:textId="77777777" w:rsidR="009B017A" w:rsidRPr="00E24C22" w:rsidRDefault="008F3CD3" w:rsidP="00BA7432">
      <w:pPr>
        <w:pStyle w:val="ListParagraph"/>
        <w:numPr>
          <w:ilvl w:val="0"/>
          <w:numId w:val="10"/>
        </w:numPr>
        <w:ind w:right="54"/>
        <w:rPr>
          <w:rFonts w:cstheme="minorHAnsi"/>
        </w:rPr>
      </w:pPr>
      <w:r w:rsidRPr="00EF7E7C">
        <w:rPr>
          <w:rFonts w:cstheme="minorHAnsi"/>
        </w:rPr>
        <w:t>Improve child safeguarding arrangements in organisations providing services to children</w:t>
      </w:r>
      <w:r w:rsidR="009B017A" w:rsidRPr="00EF7E7C">
        <w:rPr>
          <w:rFonts w:cstheme="minorHAnsi"/>
        </w:rPr>
        <w:t>;</w:t>
      </w:r>
    </w:p>
    <w:p w14:paraId="37C8A881" w14:textId="77777777" w:rsidR="009B017A" w:rsidRPr="00E24C22" w:rsidRDefault="00EF7E7C" w:rsidP="00E24C22">
      <w:pPr>
        <w:ind w:right="54"/>
        <w:rPr>
          <w:rFonts w:cstheme="minorHAnsi"/>
        </w:rPr>
      </w:pPr>
      <w:r w:rsidRPr="00FA7EA4">
        <w:rPr>
          <w:rFonts w:cstheme="minorHAnsi"/>
        </w:rPr>
        <w:t>Provide for cooperation and information</w:t>
      </w:r>
      <w:r w:rsidR="00E24C22">
        <w:rPr>
          <w:rFonts w:cstheme="minorHAnsi"/>
        </w:rPr>
        <w:t>-sharing between agencies when T</w:t>
      </w:r>
      <w:r w:rsidRPr="00FA7EA4">
        <w:rPr>
          <w:rFonts w:cstheme="minorHAnsi"/>
        </w:rPr>
        <w:t>usla – child and family agency, is undertaking child protection assessments</w:t>
      </w:r>
      <w:r w:rsidR="00E24C22">
        <w:rPr>
          <w:rFonts w:cstheme="minorHAnsi"/>
        </w:rPr>
        <w:t>.</w:t>
      </w:r>
    </w:p>
    <w:p w14:paraId="569D64D9" w14:textId="77777777" w:rsidR="008F3CD3" w:rsidRPr="00FA7EA4" w:rsidRDefault="008F3CD3" w:rsidP="00E24C22">
      <w:pPr>
        <w:pStyle w:val="ListParagraph"/>
        <w:ind w:right="54"/>
        <w:rPr>
          <w:rFonts w:cstheme="minorHAnsi"/>
        </w:rPr>
      </w:pPr>
    </w:p>
    <w:p w14:paraId="1784DA41" w14:textId="77777777" w:rsidR="008F3CD3" w:rsidRPr="00EF7E7C" w:rsidRDefault="00EF7E7C" w:rsidP="008F3CD3">
      <w:pPr>
        <w:spacing w:after="178"/>
        <w:ind w:right="54"/>
        <w:rPr>
          <w:rFonts w:cstheme="minorHAnsi"/>
        </w:rPr>
      </w:pPr>
      <w:r w:rsidRPr="00EF7E7C">
        <w:rPr>
          <w:rFonts w:cstheme="minorHAnsi"/>
        </w:rPr>
        <w:t>T</w:t>
      </w:r>
      <w:r w:rsidR="00E24C22">
        <w:rPr>
          <w:rFonts w:cstheme="minorHAnsi"/>
        </w:rPr>
        <w:t>he Children First A</w:t>
      </w:r>
      <w:r w:rsidRPr="00EF7E7C">
        <w:rPr>
          <w:rFonts w:cstheme="minorHAnsi"/>
        </w:rPr>
        <w:t>ct 2015 will help to ensure that child protection concerns a</w:t>
      </w:r>
      <w:r w:rsidR="00E24C22">
        <w:rPr>
          <w:rFonts w:cstheme="minorHAnsi"/>
        </w:rPr>
        <w:t>re brought to the attention of T</w:t>
      </w:r>
      <w:r w:rsidRPr="00EF7E7C">
        <w:rPr>
          <w:rFonts w:cstheme="minorHAnsi"/>
        </w:rPr>
        <w:t xml:space="preserve">usla without delay. </w:t>
      </w:r>
    </w:p>
    <w:p w14:paraId="39E0584D" w14:textId="77777777" w:rsidR="00FA0AF5" w:rsidRDefault="00FA0AF5" w:rsidP="003D0C6B">
      <w:pPr>
        <w:rPr>
          <w:rFonts w:cstheme="minorHAnsi"/>
        </w:rPr>
      </w:pPr>
    </w:p>
    <w:p w14:paraId="0D820E8E" w14:textId="77777777" w:rsidR="008F3CD3" w:rsidRPr="003D0C6B" w:rsidRDefault="00EF7E7C" w:rsidP="003D0C6B">
      <w:pPr>
        <w:rPr>
          <w:b/>
        </w:rPr>
      </w:pPr>
      <w:r w:rsidRPr="003D0C6B">
        <w:rPr>
          <w:b/>
        </w:rPr>
        <w:t>Criminal Law (Sexual Offences) Act 2017</w:t>
      </w:r>
    </w:p>
    <w:p w14:paraId="28425881" w14:textId="77777777" w:rsidR="008F3CD3" w:rsidRPr="00EF7E7C" w:rsidRDefault="00EF7E7C" w:rsidP="008F3CD3">
      <w:pPr>
        <w:ind w:left="-5" w:right="54"/>
        <w:rPr>
          <w:rFonts w:cstheme="minorHAnsi"/>
        </w:rPr>
      </w:pPr>
      <w:r w:rsidRPr="00EF7E7C">
        <w:rPr>
          <w:rFonts w:cstheme="minorHAnsi"/>
        </w:rPr>
        <w:lastRenderedPageBreak/>
        <w:t>This act addresses the sexual exploitation of children and targets those who engage in this criminal activity. It creates offences relating to the obtaining or providin</w:t>
      </w:r>
      <w:r w:rsidR="008F3CD3" w:rsidRPr="00EF7E7C">
        <w:rPr>
          <w:rFonts w:cstheme="minorHAnsi"/>
        </w:rPr>
        <w:t>g of children for the purposes of sexual exploitation. It also creates offences of the types of activity which may occur during the early stages of the predatory process prior to the actual exploitation of a child, for example, using modern technology to p</w:t>
      </w:r>
      <w:r w:rsidRPr="00EF7E7C">
        <w:rPr>
          <w:rFonts w:cstheme="minorHAnsi"/>
        </w:rPr>
        <w:t xml:space="preserve">rey on children and making arrangements to meet with a child where the intention is to sexually exploit the child. The act also recognises the existence of underage, consensual peer relationships where any sexual activity falls within strictly defined age </w:t>
      </w:r>
      <w:r w:rsidR="008F3CD3" w:rsidRPr="00EF7E7C">
        <w:rPr>
          <w:rFonts w:cstheme="minorHAnsi"/>
        </w:rPr>
        <w:t>limits and the relationship is not intimidatory or exploitative.</w:t>
      </w:r>
    </w:p>
    <w:p w14:paraId="0BB1A27E" w14:textId="77777777" w:rsidR="008F3CD3" w:rsidRPr="00EF7E7C" w:rsidRDefault="008F3CD3" w:rsidP="008F3CD3">
      <w:pPr>
        <w:ind w:left="-5" w:right="54"/>
        <w:rPr>
          <w:rFonts w:cstheme="minorHAnsi"/>
        </w:rPr>
      </w:pPr>
    </w:p>
    <w:p w14:paraId="0F8B125C" w14:textId="77777777" w:rsidR="008F3CD3" w:rsidRPr="00EF7E7C" w:rsidRDefault="008F3CD3" w:rsidP="008F3CD3">
      <w:pPr>
        <w:ind w:left="-5" w:right="54"/>
        <w:rPr>
          <w:rFonts w:cstheme="minorHAnsi"/>
        </w:rPr>
      </w:pPr>
    </w:p>
    <w:p w14:paraId="38A81496" w14:textId="77777777" w:rsidR="008F3CD3" w:rsidRPr="003D0C6B" w:rsidRDefault="00EF7E7C" w:rsidP="003D0C6B">
      <w:pPr>
        <w:rPr>
          <w:b/>
        </w:rPr>
      </w:pPr>
      <w:bookmarkStart w:id="156" w:name="_Toc524592683"/>
      <w:bookmarkStart w:id="157" w:name="_Toc524595963"/>
      <w:bookmarkStart w:id="158" w:name="_Toc525309193"/>
      <w:r w:rsidRPr="003D0C6B">
        <w:rPr>
          <w:b/>
        </w:rPr>
        <w:t>Freedom of Information Acts 1997, 2003 &amp; 2014</w:t>
      </w:r>
      <w:bookmarkEnd w:id="156"/>
      <w:bookmarkEnd w:id="157"/>
      <w:bookmarkEnd w:id="158"/>
    </w:p>
    <w:p w14:paraId="01E225EC" w14:textId="77777777" w:rsidR="008F3CD3" w:rsidRPr="00EF7E7C" w:rsidRDefault="00E24C22" w:rsidP="008F3CD3">
      <w:pPr>
        <w:rPr>
          <w:rFonts w:cstheme="minorHAnsi"/>
        </w:rPr>
      </w:pPr>
      <w:r>
        <w:rPr>
          <w:rFonts w:cstheme="minorHAnsi"/>
        </w:rPr>
        <w:t>Any reports which are made to T</w:t>
      </w:r>
      <w:r w:rsidR="00EF7E7C" w:rsidRPr="00EF7E7C">
        <w:rPr>
          <w:rFonts w:cstheme="minorHAnsi"/>
        </w:rPr>
        <w:t>usla may be subject to the provisions of the freedom of information acts, which enable members of the public to obtain access to personal information relating to them which is in the possession of public bodies. However, the freedom of information acts also provide that public bodies may refuse access to information obtained by them in confidence.</w:t>
      </w:r>
    </w:p>
    <w:p w14:paraId="12BD0E09" w14:textId="77777777" w:rsidR="008F3CD3" w:rsidRPr="00EF7E7C" w:rsidRDefault="008F3CD3" w:rsidP="008F3CD3">
      <w:pPr>
        <w:ind w:left="720"/>
        <w:rPr>
          <w:rFonts w:cstheme="minorHAnsi"/>
        </w:rPr>
      </w:pPr>
      <w:r w:rsidRPr="00EF7E7C">
        <w:rPr>
          <w:rFonts w:cstheme="minorHAnsi"/>
        </w:rPr>
        <w:t xml:space="preserve">The exemptions and exclusions which are relevant to child protection include the following: </w:t>
      </w:r>
      <w:r w:rsidRPr="00EF7E7C">
        <w:rPr>
          <w:rFonts w:cstheme="minorHAnsi"/>
        </w:rPr>
        <w:tab/>
      </w:r>
    </w:p>
    <w:p w14:paraId="29555950" w14:textId="77777777" w:rsidR="008F3CD3" w:rsidRPr="00EF7E7C" w:rsidRDefault="008F3CD3" w:rsidP="008F3CD3">
      <w:pPr>
        <w:ind w:left="720"/>
        <w:rPr>
          <w:rFonts w:cstheme="minorHAnsi"/>
        </w:rPr>
      </w:pPr>
      <w:r w:rsidRPr="00EF7E7C">
        <w:rPr>
          <w:rFonts w:cstheme="minorHAnsi"/>
        </w:rPr>
        <w:t>(a)  protecting records covered by legal professional privilege;</w:t>
      </w:r>
    </w:p>
    <w:p w14:paraId="1D48B932" w14:textId="77777777" w:rsidR="008F3CD3" w:rsidRPr="00EF7E7C" w:rsidRDefault="008F3CD3" w:rsidP="008F3CD3">
      <w:pPr>
        <w:ind w:left="720"/>
        <w:rPr>
          <w:rFonts w:cstheme="minorHAnsi"/>
        </w:rPr>
      </w:pPr>
      <w:r w:rsidRPr="00EF7E7C">
        <w:rPr>
          <w:rFonts w:cstheme="minorHAnsi"/>
        </w:rPr>
        <w:t xml:space="preserve">(b)  protecting records which would facilitate the commission of a crime; </w:t>
      </w:r>
    </w:p>
    <w:p w14:paraId="340657F9" w14:textId="77777777" w:rsidR="008F3CD3" w:rsidRPr="00EF7E7C" w:rsidRDefault="008F3CD3" w:rsidP="008F3CD3">
      <w:pPr>
        <w:ind w:firstLine="720"/>
        <w:rPr>
          <w:rFonts w:cstheme="minorHAnsi"/>
        </w:rPr>
      </w:pPr>
      <w:r w:rsidRPr="00EF7E7C">
        <w:rPr>
          <w:rFonts w:cstheme="minorHAnsi"/>
        </w:rPr>
        <w:t>(c)  protecting records which would reveal a confidential source of information.</w:t>
      </w:r>
    </w:p>
    <w:p w14:paraId="41C60458" w14:textId="77777777" w:rsidR="008F3CD3" w:rsidRPr="00EF7E7C" w:rsidRDefault="008F3CD3" w:rsidP="008F3CD3">
      <w:pPr>
        <w:ind w:left="720"/>
        <w:rPr>
          <w:rFonts w:cstheme="minorHAnsi"/>
        </w:rPr>
      </w:pPr>
    </w:p>
    <w:p w14:paraId="2D3BBCB7" w14:textId="77777777" w:rsidR="008F3CD3" w:rsidRPr="00EF7E7C" w:rsidRDefault="00EF7E7C" w:rsidP="008F3CD3">
      <w:pPr>
        <w:rPr>
          <w:rFonts w:cstheme="minorHAnsi"/>
        </w:rPr>
      </w:pPr>
      <w:r>
        <w:rPr>
          <w:rFonts w:cstheme="minorHAnsi"/>
        </w:rPr>
        <w:t>UL</w:t>
      </w:r>
      <w:r w:rsidR="008F3CD3" w:rsidRPr="00EF7E7C">
        <w:rPr>
          <w:rFonts w:cstheme="minorHAnsi"/>
        </w:rPr>
        <w:t xml:space="preserve"> management bodies should note that records forwarded to a public body by </w:t>
      </w:r>
      <w:r>
        <w:rPr>
          <w:rFonts w:cstheme="minorHAnsi"/>
        </w:rPr>
        <w:t>all members of UL</w:t>
      </w:r>
      <w:r w:rsidR="008F3CD3" w:rsidRPr="00EF7E7C">
        <w:rPr>
          <w:rFonts w:cstheme="minorHAnsi"/>
        </w:rPr>
        <w:t xml:space="preserve"> </w:t>
      </w:r>
      <w:r w:rsidRPr="00EF7E7C">
        <w:rPr>
          <w:rFonts w:cstheme="minorHAnsi"/>
        </w:rPr>
        <w:t>and held by that body may be subject to the provisions of the freedom of information acts.</w:t>
      </w:r>
    </w:p>
    <w:p w14:paraId="4267F419" w14:textId="77777777" w:rsidR="008F3CD3" w:rsidRPr="00EF7E7C" w:rsidRDefault="008F3CD3" w:rsidP="008F3CD3">
      <w:pPr>
        <w:ind w:left="720"/>
        <w:rPr>
          <w:rFonts w:cstheme="minorHAnsi"/>
        </w:rPr>
      </w:pPr>
    </w:p>
    <w:p w14:paraId="7DDE196B" w14:textId="77777777" w:rsidR="008F3CD3" w:rsidRPr="003D0C6B" w:rsidRDefault="00EF7E7C" w:rsidP="008F3CD3">
      <w:pPr>
        <w:rPr>
          <w:rFonts w:cstheme="minorHAnsi"/>
          <w:b/>
        </w:rPr>
      </w:pPr>
      <w:r w:rsidRPr="003D0C6B">
        <w:rPr>
          <w:rFonts w:cstheme="minorHAnsi"/>
          <w:b/>
        </w:rPr>
        <w:t>The Data Protection Acts, 1998 And 2003</w:t>
      </w:r>
    </w:p>
    <w:p w14:paraId="2307325F" w14:textId="77777777" w:rsidR="008F3CD3" w:rsidRPr="00924108" w:rsidRDefault="008F3CD3" w:rsidP="008F3CD3">
      <w:pPr>
        <w:rPr>
          <w:rFonts w:cstheme="minorHAnsi"/>
        </w:rPr>
      </w:pPr>
    </w:p>
    <w:p w14:paraId="1E5E4680" w14:textId="77777777" w:rsidR="008F3CD3" w:rsidRPr="00924108" w:rsidRDefault="00EF7E7C" w:rsidP="008F3CD3">
      <w:pPr>
        <w:rPr>
          <w:rFonts w:cstheme="minorHAnsi"/>
        </w:rPr>
      </w:pPr>
      <w:r w:rsidRPr="00924108">
        <w:rPr>
          <w:rFonts w:cstheme="minorHAnsi"/>
        </w:rPr>
        <w:t>The data protection acts are designed to protect the rights of individuals with regard to personal data. The law defines personal data as “data relating to a living individual who is or can be identified from the data or from the data in con</w:t>
      </w:r>
      <w:r w:rsidR="008F3CD3" w:rsidRPr="00924108">
        <w:rPr>
          <w:rFonts w:cstheme="minorHAnsi"/>
        </w:rPr>
        <w:t xml:space="preserve">junction with other information that is in, or is likely to come into, possession of the data controller”. </w:t>
      </w:r>
    </w:p>
    <w:p w14:paraId="53CEEBFE" w14:textId="77777777" w:rsidR="008F3CD3" w:rsidRPr="00924108" w:rsidRDefault="00EF7E7C" w:rsidP="008F3CD3">
      <w:pPr>
        <w:rPr>
          <w:rFonts w:cstheme="minorHAnsi"/>
        </w:rPr>
      </w:pPr>
      <w:r w:rsidRPr="00924108">
        <w:rPr>
          <w:rFonts w:cstheme="minorHAnsi"/>
        </w:rPr>
        <w:t xml:space="preserve">The acts give a right to every individual, irrespective of nationality or residence, to establish the existence of personal data, to have access to </w:t>
      </w:r>
      <w:r w:rsidR="008F3CD3" w:rsidRPr="00924108">
        <w:rPr>
          <w:rFonts w:cstheme="minorHAnsi"/>
        </w:rPr>
        <w:t>any such data relating to him or her and to have inaccurate data rectified or erased. It requires data controllers to make sure that the data they keep are collected fairly, are accurate and up-to-date, are kept for lawful purposes, and are not used or disclosed in any manner incompatible with those purposes. It also requires both data controllers and data processors to protect the data they keep, and imposes on them a special duty of care in relation to the individuals about whom they keep such data.</w:t>
      </w:r>
    </w:p>
    <w:p w14:paraId="313AE7F5" w14:textId="77777777" w:rsidR="00DB5154" w:rsidRPr="00924108" w:rsidRDefault="00DB5154" w:rsidP="00BC794D">
      <w:pPr>
        <w:spacing w:after="80"/>
        <w:rPr>
          <w:rFonts w:cstheme="minorHAnsi"/>
        </w:rPr>
      </w:pPr>
    </w:p>
    <w:p w14:paraId="49F150CC" w14:textId="77777777" w:rsidR="00EE25D3" w:rsidRDefault="00924108" w:rsidP="00BC794D">
      <w:pPr>
        <w:spacing w:after="80"/>
        <w:rPr>
          <w:rFonts w:cstheme="minorHAnsi"/>
          <w:b/>
          <w:shd w:val="clear" w:color="auto" w:fill="FFFFFF"/>
        </w:rPr>
      </w:pPr>
      <w:r w:rsidRPr="00EE25D3">
        <w:rPr>
          <w:rFonts w:cstheme="minorHAnsi"/>
          <w:b/>
          <w:shd w:val="clear" w:color="auto" w:fill="FFFFFF"/>
        </w:rPr>
        <w:t>GDPR (Gener</w:t>
      </w:r>
      <w:r w:rsidR="00EE25D3">
        <w:rPr>
          <w:rFonts w:cstheme="minorHAnsi"/>
          <w:b/>
          <w:shd w:val="clear" w:color="auto" w:fill="FFFFFF"/>
        </w:rPr>
        <w:t xml:space="preserve">al Data Protection Regulation) </w:t>
      </w:r>
    </w:p>
    <w:p w14:paraId="0E899C47" w14:textId="77777777" w:rsidR="00011712" w:rsidRPr="00EE25D3" w:rsidRDefault="00EE25D3" w:rsidP="00BC794D">
      <w:pPr>
        <w:spacing w:after="80"/>
        <w:rPr>
          <w:rFonts w:cstheme="minorHAnsi"/>
          <w:shd w:val="clear" w:color="auto" w:fill="FFFFFF"/>
        </w:rPr>
      </w:pPr>
      <w:r w:rsidRPr="00EE25D3">
        <w:rPr>
          <w:rFonts w:cstheme="minorHAnsi"/>
          <w:shd w:val="clear" w:color="auto" w:fill="FFFFFF"/>
        </w:rPr>
        <w:t>Is</w:t>
      </w:r>
      <w:r w:rsidR="00924108" w:rsidRPr="00EE25D3">
        <w:rPr>
          <w:rFonts w:cstheme="minorHAnsi"/>
          <w:shd w:val="clear" w:color="auto" w:fill="FFFFFF"/>
        </w:rPr>
        <w:t xml:space="preserve"> a regulation in EU law on data protection and privacy for all individuals within the European Union. It also addresses the export of personal data outside the EU. It came into force on May 25</w:t>
      </w:r>
      <w:r w:rsidR="00924108" w:rsidRPr="00EE25D3">
        <w:rPr>
          <w:rFonts w:cstheme="minorHAnsi"/>
          <w:shd w:val="clear" w:color="auto" w:fill="FFFFFF"/>
          <w:vertAlign w:val="superscript"/>
        </w:rPr>
        <w:t>th</w:t>
      </w:r>
      <w:r w:rsidR="00924108" w:rsidRPr="00EE25D3">
        <w:rPr>
          <w:rFonts w:cstheme="minorHAnsi"/>
          <w:shd w:val="clear" w:color="auto" w:fill="FFFFFF"/>
        </w:rPr>
        <w:t xml:space="preserve"> 2018, giving individuals more control over how our data is used, and putting more responsibility on businesses who use it.</w:t>
      </w:r>
    </w:p>
    <w:p w14:paraId="168F65D8" w14:textId="77777777" w:rsidR="00EF7E7C" w:rsidRPr="00EF7E7C" w:rsidRDefault="00EF7E7C" w:rsidP="00011712">
      <w:pPr>
        <w:autoSpaceDE w:val="0"/>
        <w:autoSpaceDN w:val="0"/>
        <w:adjustRightInd w:val="0"/>
        <w:jc w:val="left"/>
        <w:rPr>
          <w:rFonts w:cstheme="minorHAnsi"/>
          <w:color w:val="1A1A1A"/>
        </w:rPr>
      </w:pPr>
    </w:p>
    <w:p w14:paraId="460FA7C8" w14:textId="77777777" w:rsidR="00EF7E7C" w:rsidRPr="00EF7E7C" w:rsidRDefault="00EF7E7C" w:rsidP="00011712">
      <w:pPr>
        <w:autoSpaceDE w:val="0"/>
        <w:autoSpaceDN w:val="0"/>
        <w:adjustRightInd w:val="0"/>
        <w:jc w:val="left"/>
        <w:rPr>
          <w:rFonts w:cstheme="minorHAnsi"/>
          <w:color w:val="1A1A1A"/>
        </w:rPr>
      </w:pPr>
    </w:p>
    <w:p w14:paraId="76A5953D" w14:textId="77777777" w:rsidR="00EF7E7C" w:rsidRDefault="00EF7E7C" w:rsidP="00011712">
      <w:pPr>
        <w:autoSpaceDE w:val="0"/>
        <w:autoSpaceDN w:val="0"/>
        <w:adjustRightInd w:val="0"/>
        <w:jc w:val="left"/>
        <w:rPr>
          <w:rFonts w:ascii="FilsonSoftMedium" w:hAnsi="FilsonSoftMedium" w:cs="FilsonSoftMedium"/>
          <w:color w:val="1A1A1A"/>
          <w:sz w:val="21"/>
          <w:szCs w:val="21"/>
        </w:rPr>
      </w:pPr>
    </w:p>
    <w:p w14:paraId="3C07BD89" w14:textId="77777777" w:rsidR="00EF7E7C" w:rsidRDefault="00EF7E7C" w:rsidP="00011712">
      <w:pPr>
        <w:autoSpaceDE w:val="0"/>
        <w:autoSpaceDN w:val="0"/>
        <w:adjustRightInd w:val="0"/>
        <w:jc w:val="left"/>
        <w:rPr>
          <w:rFonts w:ascii="FilsonSoftMedium" w:hAnsi="FilsonSoftMedium" w:cs="FilsonSoftMedium"/>
          <w:color w:val="1A1A1A"/>
          <w:sz w:val="21"/>
          <w:szCs w:val="21"/>
        </w:rPr>
      </w:pPr>
    </w:p>
    <w:p w14:paraId="63FE3489" w14:textId="77777777" w:rsidR="00EF7E7C" w:rsidRDefault="00EF7E7C" w:rsidP="00011712">
      <w:pPr>
        <w:autoSpaceDE w:val="0"/>
        <w:autoSpaceDN w:val="0"/>
        <w:adjustRightInd w:val="0"/>
        <w:jc w:val="left"/>
        <w:rPr>
          <w:rFonts w:ascii="FilsonSoftMedium" w:hAnsi="FilsonSoftMedium" w:cs="FilsonSoftMedium"/>
          <w:color w:val="1A1A1A"/>
          <w:sz w:val="21"/>
          <w:szCs w:val="21"/>
        </w:rPr>
      </w:pPr>
    </w:p>
    <w:p w14:paraId="52B8818E" w14:textId="77777777" w:rsidR="00EF7E7C" w:rsidRDefault="00EF7E7C" w:rsidP="00566786"/>
    <w:p w14:paraId="5A4F3D78" w14:textId="77777777" w:rsidR="00011712" w:rsidRPr="00EF7E7C" w:rsidRDefault="00011712" w:rsidP="00C2342F">
      <w:pPr>
        <w:pStyle w:val="Heading1"/>
        <w:numPr>
          <w:ilvl w:val="0"/>
          <w:numId w:val="0"/>
        </w:numPr>
        <w:ind w:left="432" w:hanging="432"/>
      </w:pPr>
      <w:bookmarkStart w:id="159" w:name="_Toc63245964"/>
      <w:r w:rsidRPr="00EF7E7C">
        <w:lastRenderedPageBreak/>
        <w:t xml:space="preserve">Appendix </w:t>
      </w:r>
      <w:r w:rsidR="00037AEC">
        <w:t>9</w:t>
      </w:r>
      <w:r w:rsidRPr="00EF7E7C">
        <w:t>: S</w:t>
      </w:r>
      <w:r w:rsidR="00EF7E7C" w:rsidRPr="00EF7E7C">
        <w:t xml:space="preserve">chedule of </w:t>
      </w:r>
      <w:r w:rsidRPr="00EF7E7C">
        <w:t>Offences as set out in the</w:t>
      </w:r>
      <w:r w:rsidR="00EF7E7C" w:rsidRPr="00EF7E7C">
        <w:t xml:space="preserve"> Criminal Justice (Withholding of Information on Offences against Children and Vulnerable Persons) Act 2012</w:t>
      </w:r>
      <w:bookmarkEnd w:id="159"/>
    </w:p>
    <w:p w14:paraId="2A3FBCD1" w14:textId="77777777" w:rsidR="00EF7E7C" w:rsidRDefault="00EF7E7C" w:rsidP="00011712">
      <w:pPr>
        <w:spacing w:after="80"/>
        <w:rPr>
          <w:rFonts w:ascii="FilsonSoftMedium" w:hAnsi="FilsonSoftMedium" w:cs="FilsonSoftMedium"/>
          <w:color w:val="1A1A1A"/>
          <w:sz w:val="21"/>
          <w:szCs w:val="21"/>
        </w:rPr>
      </w:pPr>
    </w:p>
    <w:p w14:paraId="173B9552" w14:textId="77777777" w:rsidR="00EF7E7C" w:rsidRPr="00E7179D" w:rsidRDefault="00EF7E7C" w:rsidP="00566786">
      <w:r w:rsidRPr="00566786">
        <w:rPr>
          <w:b/>
        </w:rPr>
        <w:t>Offences against children for purposes of offence under section</w:t>
      </w:r>
      <w:r w:rsidRPr="00E7179D">
        <w:t xml:space="preserve"> 2</w:t>
      </w:r>
    </w:p>
    <w:p w14:paraId="7EB1873D" w14:textId="77777777" w:rsidR="00EF7E7C" w:rsidRPr="00EF7E7C" w:rsidRDefault="00EF7E7C" w:rsidP="00EF7E7C"/>
    <w:p w14:paraId="261FBA75"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 Murder.</w:t>
      </w:r>
    </w:p>
    <w:p w14:paraId="40E14931"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2. Manslaughter.</w:t>
      </w:r>
    </w:p>
    <w:p w14:paraId="5FFEEA4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3. Common law offence of false imprisonment.</w:t>
      </w:r>
    </w:p>
    <w:p w14:paraId="555C6FC1"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4. Rape.</w:t>
      </w:r>
    </w:p>
    <w:p w14:paraId="3F80253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5. Rape under secti</w:t>
      </w:r>
      <w:r>
        <w:rPr>
          <w:rFonts w:ascii="Calibri" w:hAnsi="Calibri" w:cs="Calibri"/>
        </w:rPr>
        <w:t xml:space="preserve">on 4 of the Criminal Law (Rape) </w:t>
      </w:r>
      <w:r w:rsidRPr="00EF7E7C">
        <w:rPr>
          <w:rFonts w:ascii="Calibri" w:hAnsi="Calibri" w:cs="Calibri"/>
        </w:rPr>
        <w:t>(Amendment) Act 1990.</w:t>
      </w:r>
    </w:p>
    <w:p w14:paraId="341E2C8D"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6. Sexual assault.</w:t>
      </w:r>
    </w:p>
    <w:p w14:paraId="164BBA3F"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7.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14:paraId="64AE6A16"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section 1 </w:t>
      </w:r>
      <w:r>
        <w:rPr>
          <w:rFonts w:ascii="Calibri" w:hAnsi="Calibri" w:cs="Calibri"/>
        </w:rPr>
        <w:t xml:space="preserve">of the Punishment of Incest Act </w:t>
      </w:r>
      <w:r w:rsidRPr="00EF7E7C">
        <w:rPr>
          <w:rFonts w:ascii="Calibri" w:hAnsi="Calibri" w:cs="Calibri"/>
        </w:rPr>
        <w:t>1908 (incest by males).</w:t>
      </w:r>
    </w:p>
    <w:p w14:paraId="46F30B66"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section 2 of the Punishment of Incest Act</w:t>
      </w:r>
    </w:p>
    <w:p w14:paraId="1BB03A6E"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females of or over 17 years of age).</w:t>
      </w:r>
    </w:p>
    <w:p w14:paraId="0FC360C8"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section 6</w:t>
      </w:r>
      <w:r>
        <w:rPr>
          <w:rFonts w:ascii="Calibri" w:hAnsi="Calibri" w:cs="Calibri"/>
        </w:rPr>
        <w:t xml:space="preserve">(1) of the Criminal Law (Sexual </w:t>
      </w:r>
      <w:r w:rsidRPr="00EF7E7C">
        <w:rPr>
          <w:rFonts w:ascii="Calibri" w:hAnsi="Calibri" w:cs="Calibri"/>
        </w:rPr>
        <w:t>Offences) Act 1993.</w:t>
      </w:r>
    </w:p>
    <w:p w14:paraId="68512E88"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11. An offence under section 2 of the Criminal Law (Sexual</w:t>
      </w:r>
    </w:p>
    <w:p w14:paraId="1E882AC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Offences) Act 2006 (defilement of child under 15 years of age).</w:t>
      </w:r>
    </w:p>
    <w:p w14:paraId="269D616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12. An offence under section 3 of the Criminal Law </w:t>
      </w:r>
      <w:r>
        <w:rPr>
          <w:rFonts w:ascii="Calibri" w:hAnsi="Calibri" w:cs="Calibri"/>
        </w:rPr>
        <w:t xml:space="preserve">(Sexual </w:t>
      </w:r>
      <w:r w:rsidRPr="00EF7E7C">
        <w:rPr>
          <w:rFonts w:ascii="Calibri" w:hAnsi="Calibri" w:cs="Calibri"/>
        </w:rPr>
        <w:t>Offences) Act 2006 (defilement of child under the age of 17 years).</w:t>
      </w:r>
    </w:p>
    <w:p w14:paraId="7F25D96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13. An offence under either of </w:t>
      </w:r>
      <w:r>
        <w:rPr>
          <w:rFonts w:ascii="Calibri" w:hAnsi="Calibri" w:cs="Calibri"/>
        </w:rPr>
        <w:t xml:space="preserve">the following provisions of the </w:t>
      </w:r>
      <w:r w:rsidRPr="00EF7E7C">
        <w:rPr>
          <w:rFonts w:ascii="Calibri" w:hAnsi="Calibri" w:cs="Calibri"/>
        </w:rPr>
        <w:t>Child Trafficking and Pornography Act 1998—</w:t>
      </w:r>
    </w:p>
    <w:p w14:paraId="77D7045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(child traffick</w:t>
      </w:r>
      <w:r>
        <w:rPr>
          <w:rFonts w:ascii="Calibri" w:hAnsi="Calibri" w:cs="Calibri"/>
        </w:rPr>
        <w:t xml:space="preserve">ing and taking, etc., child for </w:t>
      </w:r>
      <w:r w:rsidRPr="00EF7E7C">
        <w:rPr>
          <w:rFonts w:ascii="Calibri" w:hAnsi="Calibri" w:cs="Calibri"/>
        </w:rPr>
        <w:t>sexual exploitation),</w:t>
      </w:r>
    </w:p>
    <w:p w14:paraId="673642DD"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(allowing child to be used for child pornography).</w:t>
      </w:r>
    </w:p>
    <w:p w14:paraId="6281FDE9"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14. An offence under s</w:t>
      </w:r>
      <w:r>
        <w:rPr>
          <w:rFonts w:ascii="Calibri" w:hAnsi="Calibri" w:cs="Calibri"/>
        </w:rPr>
        <w:t xml:space="preserve">ection 2 of the Sexual Offences </w:t>
      </w:r>
      <w:r w:rsidRPr="00EF7E7C">
        <w:rPr>
          <w:rFonts w:ascii="Calibri" w:hAnsi="Calibri" w:cs="Calibri"/>
        </w:rPr>
        <w:t>(Jurisdiction) Act 1996 insofar as it relates to an offence specified in</w:t>
      </w:r>
    </w:p>
    <w:p w14:paraId="2DD6EA2B"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the Schedule to that Act that is also specified in this Schedule.</w:t>
      </w:r>
    </w:p>
    <w:p w14:paraId="4BBF055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15. An offence under any of the follo</w:t>
      </w:r>
      <w:r>
        <w:rPr>
          <w:rFonts w:ascii="Calibri" w:hAnsi="Calibri" w:cs="Calibri"/>
        </w:rPr>
        <w:t xml:space="preserve">wing provisions of the Criminal </w:t>
      </w:r>
      <w:r w:rsidRPr="00EF7E7C">
        <w:rPr>
          <w:rFonts w:ascii="Calibri" w:hAnsi="Calibri" w:cs="Calibri"/>
        </w:rPr>
        <w:t>Law (Human Trafficking) Act 2008—</w:t>
      </w:r>
    </w:p>
    <w:p w14:paraId="6AFF46CB"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(trafficking, etc., of children),</w:t>
      </w:r>
    </w:p>
    <w:p w14:paraId="7057141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relates to a child who has been trafficked</w:t>
      </w:r>
    </w:p>
    <w:p w14:paraId="570A43CE"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for the purpose of his</w:t>
      </w:r>
      <w:r>
        <w:rPr>
          <w:rFonts w:ascii="Calibri" w:hAnsi="Calibri" w:cs="Calibri"/>
        </w:rPr>
        <w:t xml:space="preserve"> or her exploitation </w:t>
      </w:r>
      <w:r w:rsidRPr="00EF7E7C">
        <w:rPr>
          <w:rFonts w:ascii="Calibri" w:hAnsi="Calibri" w:cs="Calibri"/>
        </w:rPr>
        <w:t xml:space="preserve">(soliciting or importuning </w:t>
      </w:r>
      <w:r>
        <w:rPr>
          <w:rFonts w:ascii="Calibri" w:hAnsi="Calibri" w:cs="Calibri"/>
        </w:rPr>
        <w:t xml:space="preserve">for purposes of prostitution of </w:t>
      </w:r>
      <w:r w:rsidRPr="00EF7E7C">
        <w:rPr>
          <w:rFonts w:ascii="Calibri" w:hAnsi="Calibri" w:cs="Calibri"/>
        </w:rPr>
        <w:t>trafficked person),</w:t>
      </w:r>
    </w:p>
    <w:p w14:paraId="1C3A6B80"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2 </w:t>
      </w:r>
      <w:r w:rsidRPr="00EF7E7C">
        <w:rPr>
          <w:rFonts w:ascii="Calibri" w:hAnsi="Calibri" w:cs="Calibri"/>
        </w:rPr>
        <w:t>of that Act or section 3 (</w:t>
      </w:r>
      <w:r>
        <w:rPr>
          <w:rFonts w:ascii="Calibri" w:hAnsi="Calibri" w:cs="Calibri"/>
        </w:rPr>
        <w:t xml:space="preserve">other than subsections (2A) and </w:t>
      </w:r>
      <w:r w:rsidRPr="00EF7E7C">
        <w:rPr>
          <w:rFonts w:ascii="Calibri" w:hAnsi="Calibri" w:cs="Calibri"/>
        </w:rPr>
        <w:t>(2B)) of the Child Trafficking and Pornography Act 1998.</w:t>
      </w:r>
    </w:p>
    <w:p w14:paraId="443395B2"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16. An offence under secti</w:t>
      </w:r>
      <w:r>
        <w:rPr>
          <w:rFonts w:ascii="Calibri" w:hAnsi="Calibri" w:cs="Calibri"/>
        </w:rPr>
        <w:t xml:space="preserve">on 249 of the Children Act 2001 </w:t>
      </w:r>
      <w:r w:rsidRPr="00EF7E7C">
        <w:rPr>
          <w:rFonts w:ascii="Calibri" w:hAnsi="Calibri" w:cs="Calibri"/>
        </w:rPr>
        <w:t>(causing or encouraging sexual offence upon a child).</w:t>
      </w:r>
    </w:p>
    <w:p w14:paraId="0294707E"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17. An offence under section 176 o</w:t>
      </w:r>
      <w:r>
        <w:rPr>
          <w:rFonts w:ascii="Calibri" w:hAnsi="Calibri" w:cs="Calibri"/>
        </w:rPr>
        <w:t xml:space="preserve">f the Criminal Justice Act 2006 </w:t>
      </w:r>
      <w:r w:rsidRPr="00EF7E7C">
        <w:rPr>
          <w:rFonts w:ascii="Calibri" w:hAnsi="Calibri" w:cs="Calibri"/>
        </w:rPr>
        <w:t>(reckless endangerment of children).</w:t>
      </w:r>
    </w:p>
    <w:p w14:paraId="649D2D77"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18. An offence under any of the following provisions of the Non-</w:t>
      </w:r>
      <w:r>
        <w:rPr>
          <w:rFonts w:ascii="Calibri" w:hAnsi="Calibri" w:cs="Calibri"/>
        </w:rPr>
        <w:t xml:space="preserve"> </w:t>
      </w:r>
      <w:r w:rsidRPr="00EF7E7C">
        <w:rPr>
          <w:rFonts w:ascii="Calibri" w:hAnsi="Calibri" w:cs="Calibri"/>
        </w:rPr>
        <w:t>Fatal Offences against the Person Act 1997—</w:t>
      </w:r>
    </w:p>
    <w:p w14:paraId="6DE3DCF0"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3 (assault causing harm),</w:t>
      </w:r>
    </w:p>
    <w:p w14:paraId="3EA53A39"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4 (causing serious harm),</w:t>
      </w:r>
    </w:p>
    <w:p w14:paraId="68CFA992"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5 (threats to kill or cause serious harm),</w:t>
      </w:r>
    </w:p>
    <w:p w14:paraId="2CF4F779" w14:textId="77777777"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d</w:t>
      </w:r>
      <w:r w:rsidRPr="00C75942">
        <w:rPr>
          <w:rFonts w:ascii="Calibri" w:hAnsi="Calibri" w:cs="Calibri"/>
          <w:lang w:val="fr-FR"/>
        </w:rPr>
        <w:t>) section 13 (endangerment),</w:t>
      </w:r>
    </w:p>
    <w:p w14:paraId="662EF8AD" w14:textId="77777777" w:rsidR="00EF7E7C" w:rsidRPr="00C75942" w:rsidRDefault="00EF7E7C" w:rsidP="00EF7E7C">
      <w:pPr>
        <w:autoSpaceDE w:val="0"/>
        <w:autoSpaceDN w:val="0"/>
        <w:adjustRightInd w:val="0"/>
        <w:rPr>
          <w:rFonts w:ascii="Calibri" w:hAnsi="Calibri" w:cs="Calibri"/>
          <w:lang w:val="fr-FR"/>
        </w:rPr>
      </w:pPr>
      <w:r w:rsidRPr="00C75942">
        <w:rPr>
          <w:rFonts w:ascii="Calibri" w:hAnsi="Calibri" w:cs="Calibri"/>
          <w:lang w:val="fr-FR"/>
        </w:rPr>
        <w:t>(</w:t>
      </w:r>
      <w:r w:rsidRPr="00C75942">
        <w:rPr>
          <w:rFonts w:ascii="Calibri" w:hAnsi="Calibri" w:cs="Calibri"/>
          <w:i/>
          <w:iCs/>
          <w:lang w:val="fr-FR"/>
        </w:rPr>
        <w:t>e</w:t>
      </w:r>
      <w:r w:rsidRPr="00C75942">
        <w:rPr>
          <w:rFonts w:ascii="Calibri" w:hAnsi="Calibri" w:cs="Calibri"/>
          <w:lang w:val="fr-FR"/>
        </w:rPr>
        <w:t>) section 15 (false imprisonment),</w:t>
      </w:r>
    </w:p>
    <w:p w14:paraId="7A57DB6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f</w:t>
      </w:r>
      <w:r w:rsidRPr="00EF7E7C">
        <w:rPr>
          <w:rFonts w:ascii="Calibri" w:hAnsi="Calibri" w:cs="Calibri"/>
        </w:rPr>
        <w:t>) section 16 (abduction of child by parent, etc.),</w:t>
      </w:r>
    </w:p>
    <w:p w14:paraId="3746622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g</w:t>
      </w:r>
      <w:r w:rsidRPr="00EF7E7C">
        <w:rPr>
          <w:rFonts w:ascii="Calibri" w:hAnsi="Calibri" w:cs="Calibri"/>
        </w:rPr>
        <w:t>) section 17 (abduction of child by other persons).</w:t>
      </w:r>
    </w:p>
    <w:p w14:paraId="63DF2032"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19. An offence under secti</w:t>
      </w:r>
      <w:r>
        <w:rPr>
          <w:rFonts w:ascii="Calibri" w:hAnsi="Calibri" w:cs="Calibri"/>
        </w:rPr>
        <w:t xml:space="preserve">on 246 of the Children Act 2001 </w:t>
      </w:r>
      <w:r w:rsidRPr="00EF7E7C">
        <w:rPr>
          <w:rFonts w:ascii="Calibri" w:hAnsi="Calibri" w:cs="Calibri"/>
        </w:rPr>
        <w:t>(cruelty to children).</w:t>
      </w:r>
    </w:p>
    <w:p w14:paraId="688B83FC"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20. An offence under any of the following provisions of the Criminal</w:t>
      </w:r>
    </w:p>
    <w:p w14:paraId="5F8B970C"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lastRenderedPageBreak/>
        <w:t>Justice (Female Genital Mutilation) Act 2012—</w:t>
      </w:r>
    </w:p>
    <w:p w14:paraId="3963E4E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2 (offences of female genital mutilation, etc.),</w:t>
      </w:r>
    </w:p>
    <w:p w14:paraId="45CDA784"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3 (offence of re</w:t>
      </w:r>
      <w:r>
        <w:rPr>
          <w:rFonts w:ascii="Calibri" w:hAnsi="Calibri" w:cs="Calibri"/>
        </w:rPr>
        <w:t xml:space="preserve">moval from State for purpose of </w:t>
      </w:r>
      <w:r w:rsidRPr="00EF7E7C">
        <w:rPr>
          <w:rFonts w:ascii="Calibri" w:hAnsi="Calibri" w:cs="Calibri"/>
        </w:rPr>
        <w:t>female genital mutilation),</w:t>
      </w:r>
    </w:p>
    <w:p w14:paraId="7EF2B341"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c</w:t>
      </w:r>
      <w:r w:rsidRPr="00EF7E7C">
        <w:rPr>
          <w:rFonts w:ascii="Calibri" w:hAnsi="Calibri" w:cs="Calibri"/>
        </w:rPr>
        <w:t>) section 4 (acts, etc., done outside State).</w:t>
      </w:r>
    </w:p>
    <w:p w14:paraId="4A4A9837" w14:textId="77777777" w:rsidR="00EF7E7C" w:rsidRPr="00EF7E7C" w:rsidRDefault="00EF7E7C" w:rsidP="00EF7E7C">
      <w:pPr>
        <w:autoSpaceDE w:val="0"/>
        <w:autoSpaceDN w:val="0"/>
        <w:adjustRightInd w:val="0"/>
        <w:rPr>
          <w:rFonts w:ascii="Calibri" w:hAnsi="Calibri" w:cs="Calibri"/>
          <w:sz w:val="28"/>
          <w:szCs w:val="28"/>
        </w:rPr>
      </w:pPr>
    </w:p>
    <w:p w14:paraId="53FFDDF4" w14:textId="77777777" w:rsidR="00EF7E7C" w:rsidRPr="00566786" w:rsidRDefault="00F91A03" w:rsidP="00566786">
      <w:pPr>
        <w:rPr>
          <w:b/>
        </w:rPr>
      </w:pPr>
      <w:r>
        <w:rPr>
          <w:b/>
        </w:rPr>
        <w:t>Appendix 9</w:t>
      </w:r>
      <w:r w:rsidR="00EF7E7C" w:rsidRPr="00566786">
        <w:rPr>
          <w:b/>
        </w:rPr>
        <w:t>.2</w:t>
      </w:r>
      <w:r w:rsidR="00EF7E7C" w:rsidRPr="00566786">
        <w:rPr>
          <w:b/>
        </w:rPr>
        <w:tab/>
        <w:t>Offences against vulnerable persons for purposes of offence under section 3</w:t>
      </w:r>
    </w:p>
    <w:p w14:paraId="1B3769B6"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 Common law offence of false imprisonment.</w:t>
      </w:r>
    </w:p>
    <w:p w14:paraId="5F36A239"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2. Rape.</w:t>
      </w:r>
    </w:p>
    <w:p w14:paraId="196F84DB"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3. Rape under section 4 of the Criminal Law (Rape)</w:t>
      </w:r>
    </w:p>
    <w:p w14:paraId="7F418575"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(Amendment) Act 1990.</w:t>
      </w:r>
    </w:p>
    <w:p w14:paraId="1884FF28"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4. Sexual assault.</w:t>
      </w:r>
    </w:p>
    <w:p w14:paraId="08D49B99"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5. Aggravated sexual assault wit</w:t>
      </w:r>
      <w:r>
        <w:rPr>
          <w:rFonts w:ascii="Calibri" w:hAnsi="Calibri" w:cs="Calibri"/>
        </w:rPr>
        <w:t xml:space="preserve">hin the meaning of section 3 of </w:t>
      </w:r>
      <w:r w:rsidRPr="00EF7E7C">
        <w:rPr>
          <w:rFonts w:ascii="Calibri" w:hAnsi="Calibri" w:cs="Calibri"/>
        </w:rPr>
        <w:t>the Criminal Law (Rape) (Amendment) Act 1990.</w:t>
      </w:r>
    </w:p>
    <w:p w14:paraId="5CBE8E6E"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6. An offence under section 1 of the Punishment of Incest Act</w:t>
      </w:r>
    </w:p>
    <w:p w14:paraId="2CE1B382"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1908 (incest by males).</w:t>
      </w:r>
    </w:p>
    <w:p w14:paraId="176A5D4D"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7. An offence under section 2 </w:t>
      </w:r>
      <w:r>
        <w:rPr>
          <w:rFonts w:ascii="Calibri" w:hAnsi="Calibri" w:cs="Calibri"/>
        </w:rPr>
        <w:t xml:space="preserve">of the Punishment of Incest Act </w:t>
      </w:r>
      <w:r w:rsidRPr="00EF7E7C">
        <w:rPr>
          <w:rFonts w:ascii="Calibri" w:hAnsi="Calibri" w:cs="Calibri"/>
        </w:rPr>
        <w:t>1908 (incest by females of or over 17 years of age).</w:t>
      </w:r>
    </w:p>
    <w:p w14:paraId="573F782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 xml:space="preserve">8. An offence under either of </w:t>
      </w:r>
      <w:r>
        <w:rPr>
          <w:rFonts w:ascii="Calibri" w:hAnsi="Calibri" w:cs="Calibri"/>
        </w:rPr>
        <w:t xml:space="preserve">the following provisions of the </w:t>
      </w:r>
      <w:r w:rsidRPr="00EF7E7C">
        <w:rPr>
          <w:rFonts w:ascii="Calibri" w:hAnsi="Calibri" w:cs="Calibri"/>
        </w:rPr>
        <w:t>Criminal Law (Sexual Offences) Act 1993—</w:t>
      </w:r>
    </w:p>
    <w:p w14:paraId="544D70FC"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subsection (1) of section 5 insofar as it provides fo</w:t>
      </w:r>
      <w:r>
        <w:rPr>
          <w:rFonts w:ascii="Calibri" w:hAnsi="Calibri" w:cs="Calibri"/>
        </w:rPr>
        <w:t xml:space="preserve">r an </w:t>
      </w:r>
      <w:r w:rsidRPr="00EF7E7C">
        <w:rPr>
          <w:rFonts w:ascii="Calibri" w:hAnsi="Calibri" w:cs="Calibri"/>
        </w:rPr>
        <w:t>offence of having sexua</w:t>
      </w:r>
      <w:r>
        <w:rPr>
          <w:rFonts w:ascii="Calibri" w:hAnsi="Calibri" w:cs="Calibri"/>
        </w:rPr>
        <w:t xml:space="preserve">l intercourse, or committing an </w:t>
      </w:r>
      <w:r w:rsidRPr="00EF7E7C">
        <w:rPr>
          <w:rFonts w:ascii="Calibri" w:hAnsi="Calibri" w:cs="Calibri"/>
        </w:rPr>
        <w:t xml:space="preserve">act of buggery, with a </w:t>
      </w:r>
      <w:r>
        <w:rPr>
          <w:rFonts w:ascii="Calibri" w:hAnsi="Calibri" w:cs="Calibri"/>
        </w:rPr>
        <w:t xml:space="preserve">person who is mentally impaired </w:t>
      </w:r>
      <w:r w:rsidRPr="00EF7E7C">
        <w:rPr>
          <w:rFonts w:ascii="Calibri" w:hAnsi="Calibri" w:cs="Calibri"/>
        </w:rPr>
        <w:t>within the meaning of th</w:t>
      </w:r>
      <w:r>
        <w:rPr>
          <w:rFonts w:ascii="Calibri" w:hAnsi="Calibri" w:cs="Calibri"/>
        </w:rPr>
        <w:t xml:space="preserve">at section (other than a person </w:t>
      </w:r>
      <w:r w:rsidRPr="00EF7E7C">
        <w:rPr>
          <w:rFonts w:ascii="Calibri" w:hAnsi="Calibri" w:cs="Calibri"/>
        </w:rPr>
        <w:t>to whom the alleged of</w:t>
      </w:r>
      <w:r>
        <w:rPr>
          <w:rFonts w:ascii="Calibri" w:hAnsi="Calibri" w:cs="Calibri"/>
        </w:rPr>
        <w:t xml:space="preserve">fender is married or to whom he </w:t>
      </w:r>
      <w:r w:rsidRPr="00EF7E7C">
        <w:rPr>
          <w:rFonts w:ascii="Calibri" w:hAnsi="Calibri" w:cs="Calibri"/>
        </w:rPr>
        <w:t>or she believes with reasonable</w:t>
      </w:r>
      <w:r>
        <w:rPr>
          <w:rFonts w:ascii="Calibri" w:hAnsi="Calibri" w:cs="Calibri"/>
        </w:rPr>
        <w:t xml:space="preserve"> cause he or she is </w:t>
      </w:r>
      <w:r w:rsidRPr="00EF7E7C">
        <w:rPr>
          <w:rFonts w:ascii="Calibri" w:hAnsi="Calibri" w:cs="Calibri"/>
        </w:rPr>
        <w:t>married),</w:t>
      </w:r>
    </w:p>
    <w:p w14:paraId="51C56CB5"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xml:space="preserve">) subsection (2) of section </w:t>
      </w:r>
      <w:r>
        <w:rPr>
          <w:rFonts w:ascii="Calibri" w:hAnsi="Calibri" w:cs="Calibri"/>
        </w:rPr>
        <w:t xml:space="preserve">6 insofar as it provides for an </w:t>
      </w:r>
      <w:r w:rsidRPr="00EF7E7C">
        <w:rPr>
          <w:rFonts w:ascii="Calibri" w:hAnsi="Calibri" w:cs="Calibri"/>
        </w:rPr>
        <w:t>offence of soliciting or impor</w:t>
      </w:r>
      <w:r>
        <w:rPr>
          <w:rFonts w:ascii="Calibri" w:hAnsi="Calibri" w:cs="Calibri"/>
        </w:rPr>
        <w:t xml:space="preserve">tuning a person who is mentally </w:t>
      </w:r>
      <w:r w:rsidRPr="00EF7E7C">
        <w:rPr>
          <w:rFonts w:ascii="Calibri" w:hAnsi="Calibri" w:cs="Calibri"/>
        </w:rPr>
        <w:t>impaired wit</w:t>
      </w:r>
      <w:r>
        <w:rPr>
          <w:rFonts w:ascii="Calibri" w:hAnsi="Calibri" w:cs="Calibri"/>
        </w:rPr>
        <w:t xml:space="preserve">hin the meaning of that section </w:t>
      </w:r>
      <w:r w:rsidRPr="00EF7E7C">
        <w:rPr>
          <w:rFonts w:ascii="Calibri" w:hAnsi="Calibri" w:cs="Calibri"/>
        </w:rPr>
        <w:t>(whether or not for the pu</w:t>
      </w:r>
      <w:r>
        <w:rPr>
          <w:rFonts w:ascii="Calibri" w:hAnsi="Calibri" w:cs="Calibri"/>
        </w:rPr>
        <w:t xml:space="preserve">rposes of prostitution) for the </w:t>
      </w:r>
      <w:r w:rsidRPr="00EF7E7C">
        <w:rPr>
          <w:rFonts w:ascii="Calibri" w:hAnsi="Calibri" w:cs="Calibri"/>
        </w:rPr>
        <w:t xml:space="preserve">purposes of the commission </w:t>
      </w:r>
      <w:r>
        <w:rPr>
          <w:rFonts w:ascii="Calibri" w:hAnsi="Calibri" w:cs="Calibri"/>
        </w:rPr>
        <w:t xml:space="preserve">of an act that would constitute </w:t>
      </w:r>
      <w:r w:rsidRPr="00EF7E7C">
        <w:rPr>
          <w:rFonts w:ascii="Calibri" w:hAnsi="Calibri" w:cs="Calibri"/>
        </w:rPr>
        <w:t xml:space="preserve">an offence under section </w:t>
      </w:r>
      <w:r>
        <w:rPr>
          <w:rFonts w:ascii="Calibri" w:hAnsi="Calibri" w:cs="Calibri"/>
        </w:rPr>
        <w:t xml:space="preserve">5(1) (insofar as it is referred </w:t>
      </w:r>
      <w:r w:rsidRPr="00EF7E7C">
        <w:rPr>
          <w:rFonts w:ascii="Calibri" w:hAnsi="Calibri" w:cs="Calibri"/>
        </w:rPr>
        <w:t xml:space="preserve">to in </w:t>
      </w:r>
      <w:r w:rsidRPr="00EF7E7C">
        <w:rPr>
          <w:rFonts w:ascii="Calibri" w:hAnsi="Calibri" w:cs="Calibri"/>
          <w:i/>
          <w:iCs/>
        </w:rPr>
        <w:t>paragraph (a)</w:t>
      </w:r>
      <w:r w:rsidRPr="00EF7E7C">
        <w:rPr>
          <w:rFonts w:ascii="Calibri" w:hAnsi="Calibri" w:cs="Calibri"/>
        </w:rPr>
        <w:t>) of tha</w:t>
      </w:r>
      <w:r>
        <w:rPr>
          <w:rFonts w:ascii="Calibri" w:hAnsi="Calibri" w:cs="Calibri"/>
        </w:rPr>
        <w:t xml:space="preserve">t Act or an offence referred to </w:t>
      </w:r>
      <w:r w:rsidRPr="00EF7E7C">
        <w:rPr>
          <w:rFonts w:ascii="Calibri" w:hAnsi="Calibri" w:cs="Calibri"/>
        </w:rPr>
        <w:t xml:space="preserve">in section 2 of the </w:t>
      </w:r>
      <w:r>
        <w:rPr>
          <w:rFonts w:ascii="Calibri" w:hAnsi="Calibri" w:cs="Calibri"/>
        </w:rPr>
        <w:t xml:space="preserve">Criminal Law (Rape) (Amendment) </w:t>
      </w:r>
      <w:r w:rsidRPr="00EF7E7C">
        <w:rPr>
          <w:rFonts w:ascii="Calibri" w:hAnsi="Calibri" w:cs="Calibri"/>
        </w:rPr>
        <w:t>Act 1990.</w:t>
      </w:r>
    </w:p>
    <w:p w14:paraId="6082CD3A"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9. An offence under s</w:t>
      </w:r>
      <w:r>
        <w:rPr>
          <w:rFonts w:ascii="Calibri" w:hAnsi="Calibri" w:cs="Calibri"/>
        </w:rPr>
        <w:t xml:space="preserve">ection 2 of the Sexual Offences </w:t>
      </w:r>
      <w:r w:rsidRPr="00EF7E7C">
        <w:rPr>
          <w:rFonts w:ascii="Calibri" w:hAnsi="Calibri" w:cs="Calibri"/>
        </w:rPr>
        <w:t>(Jurisdiction) Act 1996 insofar as it rel</w:t>
      </w:r>
      <w:r>
        <w:rPr>
          <w:rFonts w:ascii="Calibri" w:hAnsi="Calibri" w:cs="Calibri"/>
        </w:rPr>
        <w:t xml:space="preserve">ates to an offence specified in </w:t>
      </w:r>
      <w:r w:rsidRPr="00EF7E7C">
        <w:rPr>
          <w:rFonts w:ascii="Calibri" w:hAnsi="Calibri" w:cs="Calibri"/>
        </w:rPr>
        <w:t>the Schedule to that Act that is also sp</w:t>
      </w:r>
      <w:r>
        <w:rPr>
          <w:rFonts w:ascii="Calibri" w:hAnsi="Calibri" w:cs="Calibri"/>
        </w:rPr>
        <w:t xml:space="preserve">ecified in this Schedule to the </w:t>
      </w:r>
      <w:r w:rsidRPr="00EF7E7C">
        <w:rPr>
          <w:rFonts w:ascii="Calibri" w:hAnsi="Calibri" w:cs="Calibri"/>
        </w:rPr>
        <w:t>extent that it is so specified.</w:t>
      </w:r>
    </w:p>
    <w:p w14:paraId="7F2664F1" w14:textId="77777777" w:rsidR="00EF7E7C" w:rsidRPr="00EF7E7C" w:rsidRDefault="00EF7E7C" w:rsidP="00EF7E7C">
      <w:pPr>
        <w:autoSpaceDE w:val="0"/>
        <w:autoSpaceDN w:val="0"/>
        <w:adjustRightInd w:val="0"/>
        <w:rPr>
          <w:rFonts w:ascii="Calibri" w:hAnsi="Calibri" w:cs="Calibri"/>
        </w:rPr>
      </w:pPr>
      <w:r w:rsidRPr="00EF7E7C">
        <w:rPr>
          <w:rFonts w:ascii="Calibri" w:hAnsi="Calibri" w:cs="Calibri"/>
        </w:rPr>
        <w:t>10. An offence under any of the following pro</w:t>
      </w:r>
      <w:r>
        <w:rPr>
          <w:rFonts w:ascii="Calibri" w:hAnsi="Calibri" w:cs="Calibri"/>
        </w:rPr>
        <w:t xml:space="preserve">visions of the Criminal </w:t>
      </w:r>
      <w:r w:rsidRPr="00EF7E7C">
        <w:rPr>
          <w:rFonts w:ascii="Calibri" w:hAnsi="Calibri" w:cs="Calibri"/>
        </w:rPr>
        <w:t>Law (Human Trafficking) Act 2008—</w:t>
      </w:r>
    </w:p>
    <w:p w14:paraId="0D554B9B" w14:textId="77777777"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a</w:t>
      </w:r>
      <w:r w:rsidRPr="00EF7E7C">
        <w:rPr>
          <w:rFonts w:ascii="Calibri" w:hAnsi="Calibri" w:cs="Calibri"/>
        </w:rPr>
        <w:t>) section 4 (trafficking of persons other than children),</w:t>
      </w:r>
    </w:p>
    <w:p w14:paraId="3C2D2BFF" w14:textId="77777777"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w:t>
      </w:r>
      <w:r w:rsidRPr="00EF7E7C">
        <w:rPr>
          <w:rFonts w:ascii="Calibri" w:hAnsi="Calibri" w:cs="Calibri"/>
          <w:i/>
          <w:iCs/>
        </w:rPr>
        <w:t>b</w:t>
      </w:r>
      <w:r w:rsidRPr="00EF7E7C">
        <w:rPr>
          <w:rFonts w:ascii="Calibri" w:hAnsi="Calibri" w:cs="Calibri"/>
        </w:rPr>
        <w:t>) section 5 insofar as it re</w:t>
      </w:r>
      <w:r>
        <w:rPr>
          <w:rFonts w:ascii="Calibri" w:hAnsi="Calibri" w:cs="Calibri"/>
        </w:rPr>
        <w:t xml:space="preserve">lates to a person in respect of </w:t>
      </w:r>
      <w:r w:rsidRPr="00EF7E7C">
        <w:rPr>
          <w:rFonts w:ascii="Calibri" w:hAnsi="Calibri" w:cs="Calibri"/>
        </w:rPr>
        <w:t>whom an offence under sub</w:t>
      </w:r>
      <w:r>
        <w:rPr>
          <w:rFonts w:ascii="Calibri" w:hAnsi="Calibri" w:cs="Calibri"/>
        </w:rPr>
        <w:t xml:space="preserve">section (1) or (3) of section 4 </w:t>
      </w:r>
      <w:r w:rsidRPr="00EF7E7C">
        <w:rPr>
          <w:rFonts w:ascii="Calibri" w:hAnsi="Calibri" w:cs="Calibri"/>
        </w:rPr>
        <w:t>of that Act has been commi</w:t>
      </w:r>
      <w:r>
        <w:rPr>
          <w:rFonts w:ascii="Calibri" w:hAnsi="Calibri" w:cs="Calibri"/>
        </w:rPr>
        <w:t xml:space="preserve">tted (soliciting or importuning for purposes of </w:t>
      </w:r>
      <w:r w:rsidRPr="00EF7E7C">
        <w:rPr>
          <w:rFonts w:ascii="Calibri" w:hAnsi="Calibri" w:cs="Calibri"/>
        </w:rPr>
        <w:t>prostitution of trafficked person),</w:t>
      </w:r>
    </w:p>
    <w:p w14:paraId="16356456" w14:textId="77777777" w:rsidR="00EF7E7C" w:rsidRPr="00EF7E7C" w:rsidRDefault="00EF7E7C" w:rsidP="00EF7E7C">
      <w:pPr>
        <w:autoSpaceDE w:val="0"/>
        <w:autoSpaceDN w:val="0"/>
        <w:adjustRightInd w:val="0"/>
        <w:jc w:val="left"/>
        <w:rPr>
          <w:rFonts w:ascii="Calibri" w:hAnsi="Calibri" w:cs="Calibri"/>
        </w:rPr>
      </w:pPr>
      <w:r w:rsidRPr="00EF7E7C">
        <w:rPr>
          <w:rFonts w:ascii="Calibri" w:hAnsi="Calibri" w:cs="Calibri"/>
        </w:rPr>
        <w:t xml:space="preserve"> (</w:t>
      </w:r>
      <w:r w:rsidRPr="00EF7E7C">
        <w:rPr>
          <w:rFonts w:ascii="Calibri" w:hAnsi="Calibri" w:cs="Calibri"/>
          <w:i/>
          <w:iCs/>
        </w:rPr>
        <w:t>c</w:t>
      </w:r>
      <w:r w:rsidRPr="00EF7E7C">
        <w:rPr>
          <w:rFonts w:ascii="Calibri" w:hAnsi="Calibri" w:cs="Calibri"/>
        </w:rPr>
        <w:t>) section 7 insofar as it relate</w:t>
      </w:r>
      <w:r>
        <w:rPr>
          <w:rFonts w:ascii="Calibri" w:hAnsi="Calibri" w:cs="Calibri"/>
        </w:rPr>
        <w:t xml:space="preserve">s to an offence under section 4 </w:t>
      </w:r>
      <w:r w:rsidRPr="00EF7E7C">
        <w:rPr>
          <w:rFonts w:ascii="Calibri" w:hAnsi="Calibri" w:cs="Calibri"/>
        </w:rPr>
        <w:t>of that Act.</w:t>
      </w:r>
    </w:p>
    <w:p w14:paraId="5621135E" w14:textId="77777777" w:rsidR="00EF7E7C" w:rsidRDefault="00EF7E7C" w:rsidP="00E24C22">
      <w:pPr>
        <w:autoSpaceDE w:val="0"/>
        <w:autoSpaceDN w:val="0"/>
        <w:adjustRightInd w:val="0"/>
        <w:jc w:val="left"/>
        <w:rPr>
          <w:rFonts w:ascii="Calibri" w:hAnsi="Calibri" w:cs="Calibri"/>
        </w:rPr>
      </w:pPr>
      <w:r w:rsidRPr="00EF7E7C">
        <w:rPr>
          <w:rFonts w:ascii="Calibri" w:hAnsi="Calibri" w:cs="Calibri"/>
        </w:rPr>
        <w:t>11. An offence under section 3 of</w:t>
      </w:r>
      <w:r>
        <w:rPr>
          <w:rFonts w:ascii="Calibri" w:hAnsi="Calibri" w:cs="Calibri"/>
        </w:rPr>
        <w:t xml:space="preserve"> the Non-Fatal Offences against </w:t>
      </w:r>
      <w:r w:rsidRPr="00EF7E7C">
        <w:rPr>
          <w:rFonts w:ascii="Calibri" w:hAnsi="Calibri" w:cs="Calibri"/>
        </w:rPr>
        <w:t xml:space="preserve">the Person </w:t>
      </w:r>
      <w:r w:rsidR="00E24C22">
        <w:rPr>
          <w:rFonts w:ascii="Calibri" w:hAnsi="Calibri" w:cs="Calibri"/>
        </w:rPr>
        <w:t>Act 1997 (assault causing harm)</w:t>
      </w:r>
      <w:r w:rsidR="00566786">
        <w:rPr>
          <w:rFonts w:ascii="Calibri" w:hAnsi="Calibri" w:cs="Calibri"/>
        </w:rPr>
        <w:t>.</w:t>
      </w:r>
    </w:p>
    <w:p w14:paraId="5624F43B" w14:textId="77777777" w:rsidR="00566786" w:rsidRDefault="00566786" w:rsidP="00E24C22">
      <w:pPr>
        <w:autoSpaceDE w:val="0"/>
        <w:autoSpaceDN w:val="0"/>
        <w:adjustRightInd w:val="0"/>
        <w:jc w:val="left"/>
        <w:rPr>
          <w:rFonts w:ascii="Calibri" w:hAnsi="Calibri" w:cs="Calibri"/>
        </w:rPr>
      </w:pPr>
    </w:p>
    <w:p w14:paraId="2A9F3CD3" w14:textId="77777777" w:rsidR="00566786" w:rsidRDefault="00566786" w:rsidP="00E24C22">
      <w:pPr>
        <w:autoSpaceDE w:val="0"/>
        <w:autoSpaceDN w:val="0"/>
        <w:adjustRightInd w:val="0"/>
        <w:jc w:val="left"/>
        <w:rPr>
          <w:rFonts w:ascii="Calibri" w:hAnsi="Calibri" w:cs="Calibri"/>
        </w:rPr>
      </w:pPr>
    </w:p>
    <w:p w14:paraId="6C71870F" w14:textId="77777777" w:rsidR="00566786" w:rsidRDefault="00566786" w:rsidP="00E24C22">
      <w:pPr>
        <w:autoSpaceDE w:val="0"/>
        <w:autoSpaceDN w:val="0"/>
        <w:adjustRightInd w:val="0"/>
        <w:jc w:val="left"/>
        <w:rPr>
          <w:rFonts w:ascii="Calibri" w:hAnsi="Calibri" w:cs="Calibri"/>
        </w:rPr>
      </w:pPr>
    </w:p>
    <w:p w14:paraId="7C11E962" w14:textId="77777777" w:rsidR="00566786" w:rsidRDefault="00566786" w:rsidP="00E24C22">
      <w:pPr>
        <w:autoSpaceDE w:val="0"/>
        <w:autoSpaceDN w:val="0"/>
        <w:adjustRightInd w:val="0"/>
        <w:jc w:val="left"/>
        <w:rPr>
          <w:rFonts w:ascii="Calibri" w:hAnsi="Calibri" w:cs="Calibri"/>
        </w:rPr>
      </w:pPr>
    </w:p>
    <w:p w14:paraId="575AB783" w14:textId="77777777" w:rsidR="00566786" w:rsidRDefault="00566786" w:rsidP="00E24C22">
      <w:pPr>
        <w:autoSpaceDE w:val="0"/>
        <w:autoSpaceDN w:val="0"/>
        <w:adjustRightInd w:val="0"/>
        <w:jc w:val="left"/>
        <w:rPr>
          <w:rFonts w:ascii="Calibri" w:hAnsi="Calibri" w:cs="Calibri"/>
        </w:rPr>
      </w:pPr>
    </w:p>
    <w:p w14:paraId="246C2908" w14:textId="77777777" w:rsidR="00566786" w:rsidRDefault="00566786" w:rsidP="00E24C22">
      <w:pPr>
        <w:autoSpaceDE w:val="0"/>
        <w:autoSpaceDN w:val="0"/>
        <w:adjustRightInd w:val="0"/>
        <w:jc w:val="left"/>
        <w:rPr>
          <w:rFonts w:ascii="Calibri" w:hAnsi="Calibri" w:cs="Calibri"/>
        </w:rPr>
      </w:pPr>
    </w:p>
    <w:p w14:paraId="1AA19132" w14:textId="77777777" w:rsidR="00566786" w:rsidRDefault="00566786" w:rsidP="00E24C22">
      <w:pPr>
        <w:autoSpaceDE w:val="0"/>
        <w:autoSpaceDN w:val="0"/>
        <w:adjustRightInd w:val="0"/>
        <w:jc w:val="left"/>
        <w:rPr>
          <w:rFonts w:ascii="Calibri" w:hAnsi="Calibri" w:cs="Calibri"/>
        </w:rPr>
      </w:pPr>
    </w:p>
    <w:p w14:paraId="5BC88503" w14:textId="77777777" w:rsidR="00566786" w:rsidRDefault="00566786" w:rsidP="00E24C22">
      <w:pPr>
        <w:autoSpaceDE w:val="0"/>
        <w:autoSpaceDN w:val="0"/>
        <w:adjustRightInd w:val="0"/>
        <w:jc w:val="left"/>
        <w:rPr>
          <w:rFonts w:ascii="Calibri" w:hAnsi="Calibri" w:cs="Calibri"/>
        </w:rPr>
      </w:pPr>
    </w:p>
    <w:p w14:paraId="5775F54F" w14:textId="77777777" w:rsidR="00566786" w:rsidRPr="00E24C22" w:rsidRDefault="00566786" w:rsidP="00E24C22">
      <w:pPr>
        <w:autoSpaceDE w:val="0"/>
        <w:autoSpaceDN w:val="0"/>
        <w:adjustRightInd w:val="0"/>
        <w:jc w:val="left"/>
        <w:rPr>
          <w:rFonts w:ascii="Calibri" w:hAnsi="Calibri" w:cs="Calibri"/>
        </w:rPr>
      </w:pPr>
    </w:p>
    <w:p w14:paraId="6F6C9D5F" w14:textId="77777777" w:rsidR="00A9474A" w:rsidRDefault="00A9474A">
      <w:pPr>
        <w:rPr>
          <w:rFonts w:ascii="Arial" w:eastAsiaTheme="majorEastAsia" w:hAnsi="Arial" w:cstheme="majorHAnsi"/>
          <w:b/>
          <w:sz w:val="24"/>
          <w:szCs w:val="32"/>
        </w:rPr>
      </w:pPr>
      <w:r>
        <w:br w:type="page"/>
      </w:r>
    </w:p>
    <w:p w14:paraId="7CA830AF" w14:textId="77777777" w:rsidR="00566786" w:rsidRDefault="00037AEC" w:rsidP="00C2342F">
      <w:pPr>
        <w:pStyle w:val="Heading1"/>
        <w:numPr>
          <w:ilvl w:val="0"/>
          <w:numId w:val="0"/>
        </w:numPr>
        <w:ind w:left="432" w:hanging="432"/>
      </w:pPr>
      <w:bookmarkStart w:id="160" w:name="_Toc63245965"/>
      <w:r>
        <w:lastRenderedPageBreak/>
        <w:t>Appendix 10</w:t>
      </w:r>
      <w:r w:rsidR="00EF7E7C" w:rsidRPr="00E7179D">
        <w:t>:  Definition and Recognition of Child Abuse</w:t>
      </w:r>
      <w:bookmarkEnd w:id="160"/>
      <w:r w:rsidR="00EF7E7C" w:rsidRPr="00E7179D">
        <w:t xml:space="preserve">  </w:t>
      </w:r>
      <w:r w:rsidR="00EF7E7C" w:rsidRPr="00D107AF">
        <w:t xml:space="preserve">   </w:t>
      </w:r>
    </w:p>
    <w:p w14:paraId="236B45BA" w14:textId="77777777" w:rsidR="00EF7E7C" w:rsidRPr="00D107AF" w:rsidRDefault="00EF7E7C" w:rsidP="00566786">
      <w:r w:rsidRPr="00D107AF">
        <w:t xml:space="preserve">                    </w:t>
      </w:r>
    </w:p>
    <w:p w14:paraId="0C93AE1F" w14:textId="77777777" w:rsidR="00EF7E7C" w:rsidRPr="00566786" w:rsidRDefault="00EF7E7C" w:rsidP="00665781">
      <w:pPr>
        <w:pStyle w:val="Heading2"/>
        <w:numPr>
          <w:ilvl w:val="0"/>
          <w:numId w:val="0"/>
        </w:numPr>
        <w:ind w:left="576"/>
        <w:rPr>
          <w:rStyle w:val="Heading1Char"/>
          <w:rFonts w:eastAsia="Calibri" w:cs="Calibri"/>
          <w:b w:val="0"/>
          <w:sz w:val="28"/>
          <w:szCs w:val="22"/>
        </w:rPr>
      </w:pPr>
      <w:bookmarkStart w:id="161" w:name="_Toc524592633"/>
      <w:bookmarkStart w:id="162" w:name="_Toc524595914"/>
      <w:bookmarkStart w:id="163" w:name="_Toc63245966"/>
      <w:r w:rsidRPr="00566786">
        <w:rPr>
          <w:rStyle w:val="Heading1Char"/>
          <w:rFonts w:eastAsia="Calibri" w:cs="Calibri"/>
          <w:sz w:val="28"/>
          <w:szCs w:val="22"/>
        </w:rPr>
        <w:t>Types of child abuse and how they may be recognised</w:t>
      </w:r>
      <w:bookmarkEnd w:id="161"/>
      <w:bookmarkEnd w:id="162"/>
      <w:bookmarkEnd w:id="163"/>
    </w:p>
    <w:p w14:paraId="3A3644DA" w14:textId="77777777" w:rsidR="00EF7E7C" w:rsidRPr="00D107AF" w:rsidRDefault="00EF7E7C" w:rsidP="00EF7E7C"/>
    <w:p w14:paraId="2789EADC" w14:textId="77777777" w:rsidR="00EF7E7C" w:rsidRPr="0013431C" w:rsidRDefault="00EF7E7C" w:rsidP="00EF7E7C">
      <w:pPr>
        <w:autoSpaceDE w:val="0"/>
        <w:autoSpaceDN w:val="0"/>
        <w:adjustRightInd w:val="0"/>
        <w:rPr>
          <w:rFonts w:cstheme="minorHAnsi"/>
        </w:rPr>
      </w:pPr>
      <w:r w:rsidRPr="0013431C">
        <w:rPr>
          <w:rFonts w:cstheme="minorHAnsi"/>
        </w:rPr>
        <w:t xml:space="preserve">The Children First Guidance 2017 provides that </w:t>
      </w:r>
      <w:r w:rsidRPr="0013431C">
        <w:rPr>
          <w:rFonts w:cstheme="minorHAnsi"/>
          <w:color w:val="1A1A1A"/>
        </w:rPr>
        <w:t xml:space="preserve">you should always inform Tusla when you have </w:t>
      </w:r>
      <w:r w:rsidRPr="0013431C">
        <w:rPr>
          <w:rFonts w:cstheme="minorHAnsi"/>
          <w:b/>
          <w:bCs/>
          <w:color w:val="1A1A1A"/>
        </w:rPr>
        <w:t xml:space="preserve">reasonable grounds for concern </w:t>
      </w:r>
      <w:r w:rsidRPr="0013431C">
        <w:rPr>
          <w:rFonts w:cstheme="minorHAnsi"/>
          <w:color w:val="1A1A1A"/>
        </w:rPr>
        <w:t>that a child may have been, is being, or is at risk of being abused</w:t>
      </w:r>
      <w:r w:rsidRPr="0013431C">
        <w:rPr>
          <w:rFonts w:cstheme="minorHAnsi"/>
          <w:b/>
          <w:bCs/>
          <w:color w:val="1A1A1A"/>
        </w:rPr>
        <w:t xml:space="preserve"> </w:t>
      </w:r>
      <w:r w:rsidRPr="0013431C">
        <w:rPr>
          <w:rFonts w:cstheme="minorHAnsi"/>
          <w:color w:val="1A1A1A"/>
        </w:rPr>
        <w:t>or neglected. If you ignore what may be symptoms of abuse, it could result</w:t>
      </w:r>
      <w:r w:rsidRPr="0013431C">
        <w:rPr>
          <w:rFonts w:cstheme="minorHAnsi"/>
          <w:b/>
          <w:bCs/>
          <w:color w:val="1A1A1A"/>
        </w:rPr>
        <w:t xml:space="preserve"> </w:t>
      </w:r>
      <w:r w:rsidRPr="0013431C">
        <w:rPr>
          <w:rFonts w:cstheme="minorHAnsi"/>
          <w:color w:val="1A1A1A"/>
        </w:rPr>
        <w:t>in ongoing harm to the child. It is not necessary for you to prove that abuse</w:t>
      </w:r>
      <w:r w:rsidRPr="0013431C">
        <w:rPr>
          <w:rFonts w:cstheme="minorHAnsi"/>
          <w:b/>
          <w:bCs/>
          <w:color w:val="1A1A1A"/>
        </w:rPr>
        <w:t xml:space="preserve"> </w:t>
      </w:r>
      <w:r w:rsidRPr="0013431C">
        <w:rPr>
          <w:rFonts w:cstheme="minorHAnsi"/>
          <w:color w:val="1A1A1A"/>
        </w:rPr>
        <w:t>has occurred to report a concern to Tusla. All that is required is that you have</w:t>
      </w:r>
      <w:r w:rsidRPr="0013431C">
        <w:rPr>
          <w:rFonts w:cstheme="minorHAnsi"/>
          <w:b/>
          <w:bCs/>
          <w:color w:val="1A1A1A"/>
        </w:rPr>
        <w:t xml:space="preserve"> </w:t>
      </w:r>
      <w:r w:rsidRPr="0013431C">
        <w:rPr>
          <w:rFonts w:cstheme="minorHAnsi"/>
          <w:color w:val="1A1A1A"/>
        </w:rPr>
        <w:t>reasonable grounds for concern. It is Tusla’s role to assess concerns that are</w:t>
      </w:r>
      <w:r w:rsidRPr="0013431C">
        <w:rPr>
          <w:rFonts w:cstheme="minorHAnsi"/>
          <w:b/>
          <w:bCs/>
          <w:color w:val="1A1A1A"/>
        </w:rPr>
        <w:t xml:space="preserve"> </w:t>
      </w:r>
      <w:r w:rsidRPr="0013431C">
        <w:rPr>
          <w:rFonts w:cstheme="minorHAnsi"/>
          <w:color w:val="1A1A1A"/>
        </w:rPr>
        <w:t>reported to it.</w:t>
      </w:r>
      <w:r w:rsidRPr="0013431C">
        <w:rPr>
          <w:rFonts w:cstheme="minorHAnsi"/>
        </w:rPr>
        <w:t xml:space="preserve"> </w:t>
      </w:r>
    </w:p>
    <w:p w14:paraId="233D0B4D" w14:textId="77777777" w:rsidR="00EF7E7C" w:rsidRPr="0013431C" w:rsidRDefault="00EF7E7C" w:rsidP="00EF7E7C">
      <w:pPr>
        <w:autoSpaceDE w:val="0"/>
        <w:autoSpaceDN w:val="0"/>
        <w:adjustRightInd w:val="0"/>
        <w:rPr>
          <w:rFonts w:cstheme="minorHAnsi"/>
          <w:b/>
          <w:bCs/>
          <w:color w:val="1A1A1A"/>
        </w:rPr>
      </w:pPr>
      <w:r w:rsidRPr="0013431C">
        <w:rPr>
          <w:rFonts w:cstheme="minorHAnsi"/>
        </w:rPr>
        <w:t xml:space="preserve">Child abuse can be categorised into four different types: </w:t>
      </w:r>
      <w:r w:rsidRPr="0013431C">
        <w:rPr>
          <w:rFonts w:cstheme="minorHAnsi"/>
          <w:b/>
        </w:rPr>
        <w:t>neglect, emotional abuse, physical abuse and sexual abuse.</w:t>
      </w:r>
      <w:r w:rsidRPr="0013431C">
        <w:rPr>
          <w:rFonts w:cstheme="minorHAnsi"/>
        </w:rPr>
        <w:t xml:space="preserve"> A child may be subjected to one or more forms of abuse at any given time. Abuse and neglect can occur within the family, in the community or in an institutional setting. The abuser may be someone known to the child or a stranger, and can be an adult or another child. In a situation where abuse is alleged to have been carried out by another child, you should consider it a child welfare and protection issue for both children and you should follow child protection procedures for both the victim and the alleged abuser.</w:t>
      </w:r>
    </w:p>
    <w:p w14:paraId="494B1C03" w14:textId="77777777" w:rsidR="00EF7E7C" w:rsidRPr="0013431C" w:rsidRDefault="00EF7E7C" w:rsidP="00EF7E7C">
      <w:pPr>
        <w:tabs>
          <w:tab w:val="left" w:pos="8364"/>
        </w:tabs>
        <w:ind w:right="628"/>
        <w:rPr>
          <w:rFonts w:cstheme="minorHAnsi"/>
        </w:rPr>
      </w:pPr>
      <w:r w:rsidRPr="0013431C">
        <w:rPr>
          <w:rFonts w:cstheme="minorHAnsi"/>
        </w:rPr>
        <w:t xml:space="preserve">The important factor in deciding whether the behaviour is abuse or neglect is the impact of that behaviour on the child rather than the intention of the parent/carer. </w:t>
      </w:r>
    </w:p>
    <w:p w14:paraId="204AE536" w14:textId="77777777" w:rsidR="00EF7E7C" w:rsidRPr="0013431C" w:rsidRDefault="00EF7E7C" w:rsidP="00EF7E7C">
      <w:pPr>
        <w:ind w:right="95"/>
        <w:rPr>
          <w:rFonts w:cstheme="minorHAnsi"/>
        </w:rPr>
      </w:pPr>
      <w:r w:rsidRPr="0013431C">
        <w:rPr>
          <w:rFonts w:cstheme="minorHAnsi"/>
        </w:rPr>
        <w:t>The definitions of neglect and abuse presented in this section are not legal definitions. They are intended to describe ways in which a child might experience abuse and how this abuse may be recognised.</w:t>
      </w:r>
    </w:p>
    <w:p w14:paraId="3B4902DB" w14:textId="77777777" w:rsidR="00EF7E7C" w:rsidRPr="00D107AF" w:rsidRDefault="00EF7E7C" w:rsidP="00EF7E7C">
      <w:pPr>
        <w:spacing w:after="178"/>
        <w:ind w:right="54"/>
        <w:rPr>
          <w:rFonts w:eastAsia="Arial" w:cs="Arial"/>
          <w:b/>
          <w:sz w:val="24"/>
          <w:szCs w:val="24"/>
        </w:rPr>
      </w:pPr>
    </w:p>
    <w:p w14:paraId="4BA4E37D" w14:textId="77777777" w:rsidR="00B013C6" w:rsidRDefault="00EF7E7C" w:rsidP="00A9474A">
      <w:pPr>
        <w:pStyle w:val="Heading3"/>
        <w:numPr>
          <w:ilvl w:val="0"/>
          <w:numId w:val="0"/>
        </w:numPr>
      </w:pPr>
      <w:bookmarkStart w:id="164" w:name="_Toc63245967"/>
      <w:r w:rsidRPr="00566786">
        <w:t>Neglect</w:t>
      </w:r>
      <w:bookmarkEnd w:id="164"/>
    </w:p>
    <w:p w14:paraId="32842F1D" w14:textId="77777777" w:rsidR="00AC06FD" w:rsidRPr="00AC06FD" w:rsidRDefault="00AC06FD" w:rsidP="00AC06FD"/>
    <w:p w14:paraId="327F864C" w14:textId="77777777" w:rsidR="00B013C6" w:rsidRPr="00FF0EB3" w:rsidRDefault="00B013C6" w:rsidP="00B013C6">
      <w:pPr>
        <w:ind w:right="54"/>
      </w:pPr>
      <w:r w:rsidRPr="00FF0EB3">
        <w:t xml:space="preserve">Child neglect is the most frequently reported category of abuse, both in Ireland and internationally. Ongoing chronic neglect is recognised as being extremely harmful to the development and well-being of the child and may have serious long-term negative consequences. </w:t>
      </w:r>
    </w:p>
    <w:p w14:paraId="711CDE5E" w14:textId="77777777" w:rsidR="00B013C6" w:rsidRPr="00FF0EB3" w:rsidRDefault="00B013C6" w:rsidP="00B013C6">
      <w:pPr>
        <w:ind w:right="54"/>
      </w:pPr>
    </w:p>
    <w:p w14:paraId="47AE2665" w14:textId="77777777" w:rsidR="00B013C6" w:rsidRPr="00FF0EB3" w:rsidRDefault="00B013C6" w:rsidP="00B013C6">
      <w:pPr>
        <w:ind w:left="-5" w:right="54"/>
      </w:pPr>
      <w:r w:rsidRPr="00FF0EB3">
        <w:t xml:space="preserve">Neglect is defined as ‘to deprive a child of adequate food, warmth, clothing, hygiene, supervision, safety or medical care’. </w:t>
      </w:r>
    </w:p>
    <w:p w14:paraId="402E11D2" w14:textId="77777777" w:rsidR="00B013C6" w:rsidRPr="00FF0EB3" w:rsidRDefault="00B013C6" w:rsidP="00B013C6">
      <w:pPr>
        <w:ind w:right="95"/>
      </w:pPr>
      <w:r w:rsidRPr="00FF0EB3">
        <w:t xml:space="preserve">Neglect occurs when a child does not receive adequate care or supervision to the extent that the child is harmed physically or developmentally. It is generally defined in terms of an omission of care, where a child’s health, development or welfare is impaired by being deprived of food, clothing, warmth, hygiene, medical care, intellectual stimulation or supervision and safety. </w:t>
      </w:r>
    </w:p>
    <w:p w14:paraId="1425BD7F" w14:textId="77777777" w:rsidR="00B013C6" w:rsidRPr="00FF0EB3" w:rsidRDefault="00B013C6" w:rsidP="00B013C6">
      <w:pPr>
        <w:ind w:right="95"/>
      </w:pPr>
      <w:r w:rsidRPr="00FF0EB3">
        <w:t>Emotional neglect may also lead to the child having attachment difficulties. The extent of the damage to the child’s health, development or welfare is influenced by a range of factors. These factors include the extent, if any, of positive influence in the child’s life as well as the age of the child and the frequency and consistency of neglect.</w:t>
      </w:r>
    </w:p>
    <w:p w14:paraId="282B154C" w14:textId="77777777" w:rsidR="00B013C6" w:rsidRPr="00FF0EB3" w:rsidRDefault="00B013C6" w:rsidP="00B013C6">
      <w:pPr>
        <w:ind w:right="54"/>
      </w:pPr>
      <w:r w:rsidRPr="00FF0EB3">
        <w:t xml:space="preserve">Neglect is associated with poverty but not necessarily caused by it. It is strongly linked to parental substance misuse, domestic violence, and parental mental illness and disability. </w:t>
      </w:r>
    </w:p>
    <w:p w14:paraId="6A2BC585" w14:textId="77777777" w:rsidR="00B013C6" w:rsidRPr="00FF0EB3" w:rsidRDefault="00B013C6" w:rsidP="00B013C6">
      <w:pPr>
        <w:ind w:right="54"/>
      </w:pPr>
    </w:p>
    <w:p w14:paraId="10030AEB" w14:textId="77777777" w:rsidR="00B013C6" w:rsidRPr="00FF0EB3" w:rsidRDefault="00B013C6" w:rsidP="00B013C6">
      <w:pPr>
        <w:ind w:right="54"/>
      </w:pPr>
      <w:r w:rsidRPr="00FF0EB3">
        <w:t>A reasonable concern for the child’s welfare would exist when neglect becomes typical of the relationship between the child and the parent or carer. This may become apparent where you see the child over a period of time, or the effects of neglect may be obvious based on having seen the child once.</w:t>
      </w:r>
    </w:p>
    <w:p w14:paraId="49A616B1" w14:textId="77777777" w:rsidR="00B013C6" w:rsidRPr="00FF0EB3" w:rsidRDefault="00B013C6" w:rsidP="00B013C6">
      <w:pPr>
        <w:ind w:right="54"/>
      </w:pPr>
    </w:p>
    <w:p w14:paraId="5412F180" w14:textId="77777777" w:rsidR="00B013C6" w:rsidRPr="00FF0EB3" w:rsidRDefault="00B013C6" w:rsidP="00B013C6">
      <w:pPr>
        <w:ind w:right="54"/>
      </w:pPr>
      <w:r w:rsidRPr="00FF0EB3">
        <w:t>The following are features of child neglect:</w:t>
      </w:r>
    </w:p>
    <w:p w14:paraId="4ABFB8FD" w14:textId="77777777" w:rsidR="00B013C6" w:rsidRPr="00FF0EB3" w:rsidRDefault="00B013C6" w:rsidP="00BA7432">
      <w:pPr>
        <w:pStyle w:val="ListParagraph"/>
        <w:numPr>
          <w:ilvl w:val="0"/>
          <w:numId w:val="8"/>
        </w:numPr>
        <w:ind w:right="54"/>
      </w:pPr>
      <w:r w:rsidRPr="00FF0EB3">
        <w:t>Children being left alone without adequate care and supervision</w:t>
      </w:r>
    </w:p>
    <w:p w14:paraId="246A71CF" w14:textId="77777777" w:rsidR="00B013C6" w:rsidRPr="00FF0EB3" w:rsidRDefault="00B013C6" w:rsidP="00BA7432">
      <w:pPr>
        <w:pStyle w:val="ListParagraph"/>
        <w:numPr>
          <w:ilvl w:val="0"/>
          <w:numId w:val="8"/>
        </w:numPr>
        <w:ind w:right="54"/>
      </w:pPr>
      <w:r w:rsidRPr="00FF0EB3">
        <w:lastRenderedPageBreak/>
        <w:t>Malnourishment, lacking food, unsuitable food or erratic feeding Non-organic failure to thrive, i.e. a child not gaining weight due not only to malnutrition but also emotional deprivation</w:t>
      </w:r>
    </w:p>
    <w:p w14:paraId="7E63D9DC" w14:textId="77777777" w:rsidR="00B013C6" w:rsidRPr="00FF0EB3" w:rsidRDefault="00B013C6" w:rsidP="00BA7432">
      <w:pPr>
        <w:pStyle w:val="ListParagraph"/>
        <w:numPr>
          <w:ilvl w:val="0"/>
          <w:numId w:val="8"/>
        </w:numPr>
        <w:ind w:right="54"/>
      </w:pPr>
      <w:r w:rsidRPr="00FF0EB3">
        <w:t>Failure to provide adequate care for the child’s medical and developmental needs, including intellectual stimulation</w:t>
      </w:r>
    </w:p>
    <w:p w14:paraId="645B6E4B" w14:textId="77777777" w:rsidR="00B013C6" w:rsidRPr="00FF0EB3" w:rsidRDefault="00B013C6" w:rsidP="00BA7432">
      <w:pPr>
        <w:pStyle w:val="ListParagraph"/>
        <w:numPr>
          <w:ilvl w:val="0"/>
          <w:numId w:val="8"/>
        </w:numPr>
        <w:ind w:right="54"/>
      </w:pPr>
      <w:r w:rsidRPr="00FF0EB3">
        <w:t>Inadequate living conditions – unhygienic conditions, environmental issues, including lack of adequate heating and furniture</w:t>
      </w:r>
    </w:p>
    <w:p w14:paraId="448C0CAE" w14:textId="77777777" w:rsidR="00B013C6" w:rsidRPr="00FF0EB3" w:rsidRDefault="00B013C6" w:rsidP="00BA7432">
      <w:pPr>
        <w:pStyle w:val="ListParagraph"/>
        <w:numPr>
          <w:ilvl w:val="0"/>
          <w:numId w:val="8"/>
        </w:numPr>
        <w:ind w:right="54"/>
      </w:pPr>
      <w:r w:rsidRPr="00FF0EB3">
        <w:t>Lack of adequate clothing</w:t>
      </w:r>
    </w:p>
    <w:p w14:paraId="31C81C9A" w14:textId="77777777" w:rsidR="00B013C6" w:rsidRPr="00FF0EB3" w:rsidRDefault="00B013C6" w:rsidP="00BA7432">
      <w:pPr>
        <w:pStyle w:val="ListParagraph"/>
        <w:numPr>
          <w:ilvl w:val="0"/>
          <w:numId w:val="8"/>
        </w:numPr>
        <w:ind w:right="54"/>
      </w:pPr>
      <w:r w:rsidRPr="00FF0EB3">
        <w:t>Inattention to basic hygiene</w:t>
      </w:r>
    </w:p>
    <w:p w14:paraId="29065CE7" w14:textId="77777777" w:rsidR="00B013C6" w:rsidRPr="00FF0EB3" w:rsidRDefault="00B013C6" w:rsidP="00BA7432">
      <w:pPr>
        <w:pStyle w:val="ListParagraph"/>
        <w:numPr>
          <w:ilvl w:val="0"/>
          <w:numId w:val="8"/>
        </w:numPr>
        <w:ind w:right="54"/>
      </w:pPr>
      <w:r w:rsidRPr="00FF0EB3">
        <w:t>Lack of protection and exposure to danger, including moral danger,  or lack of supervision appropriate to the child’s age</w:t>
      </w:r>
    </w:p>
    <w:p w14:paraId="5B5026E0" w14:textId="77777777" w:rsidR="00B013C6" w:rsidRPr="00FF0EB3" w:rsidRDefault="00B013C6" w:rsidP="00BA7432">
      <w:pPr>
        <w:pStyle w:val="ListParagraph"/>
        <w:numPr>
          <w:ilvl w:val="0"/>
          <w:numId w:val="8"/>
        </w:numPr>
        <w:ind w:right="54"/>
      </w:pPr>
      <w:r w:rsidRPr="00FF0EB3">
        <w:t>Persistent failure to attend school</w:t>
      </w:r>
    </w:p>
    <w:p w14:paraId="515CA315" w14:textId="77777777" w:rsidR="00B013C6" w:rsidRPr="00FF0EB3" w:rsidRDefault="00B013C6" w:rsidP="00BA7432">
      <w:pPr>
        <w:pStyle w:val="ListParagraph"/>
        <w:numPr>
          <w:ilvl w:val="0"/>
          <w:numId w:val="8"/>
        </w:numPr>
        <w:ind w:right="54"/>
      </w:pPr>
      <w:r w:rsidRPr="00FF0EB3">
        <w:t>Abandonment or desertion</w:t>
      </w:r>
    </w:p>
    <w:p w14:paraId="3B4B52B0" w14:textId="77777777" w:rsidR="00B013C6" w:rsidRPr="00B013C6" w:rsidRDefault="00B013C6" w:rsidP="00B013C6"/>
    <w:p w14:paraId="6A8F822E" w14:textId="77777777" w:rsidR="00B013C6" w:rsidRPr="00B013C6" w:rsidRDefault="00B013C6" w:rsidP="00B013C6"/>
    <w:p w14:paraId="56CC9C6A" w14:textId="77777777" w:rsidR="00B013C6" w:rsidRDefault="00B013C6" w:rsidP="00A9474A">
      <w:pPr>
        <w:pStyle w:val="Heading3"/>
        <w:numPr>
          <w:ilvl w:val="0"/>
          <w:numId w:val="0"/>
        </w:numPr>
      </w:pPr>
      <w:bookmarkStart w:id="165" w:name="_Toc63245968"/>
      <w:r>
        <w:t>Emotional Abuse</w:t>
      </w:r>
      <w:bookmarkEnd w:id="165"/>
      <w:r>
        <w:t xml:space="preserve"> </w:t>
      </w:r>
    </w:p>
    <w:p w14:paraId="2EA75E83" w14:textId="77777777" w:rsidR="00AC06FD" w:rsidRPr="00AC06FD" w:rsidRDefault="00AC06FD" w:rsidP="00AC06FD"/>
    <w:p w14:paraId="468CA595" w14:textId="77777777" w:rsidR="00B013C6" w:rsidRPr="00FF0EB3" w:rsidRDefault="00B013C6" w:rsidP="00B013C6">
      <w:pPr>
        <w:ind w:right="155"/>
      </w:pPr>
      <w:r w:rsidRPr="00FF0EB3">
        <w:t xml:space="preserve">Ill-treatment is defined as ‘to abandon or cruelly treat the child, or to cause or procure or allow the child to be abandoned or cruelly treated’. Emotional abuse is covered in the definition of ill-treatment used in the Children First Act 2015. </w:t>
      </w:r>
    </w:p>
    <w:p w14:paraId="5EB304DE" w14:textId="77777777" w:rsidR="00B013C6" w:rsidRPr="00FF0EB3" w:rsidRDefault="00B013C6" w:rsidP="00B013C6">
      <w:pPr>
        <w:ind w:right="216"/>
      </w:pPr>
      <w:r w:rsidRPr="00FF0EB3">
        <w:t xml:space="preserve">Emotional abuse is the systematic emotional or psychological ill-treatment of a child as part of the overall relationship between a caregiver and a child. </w:t>
      </w:r>
    </w:p>
    <w:p w14:paraId="34703123" w14:textId="77777777" w:rsidR="00B013C6" w:rsidRPr="00FF0EB3" w:rsidRDefault="00B013C6" w:rsidP="00B013C6">
      <w:pPr>
        <w:ind w:right="216"/>
      </w:pPr>
      <w:r w:rsidRPr="00FF0EB3">
        <w:t xml:space="preserve">Once-off and occasional difficulties between a parent/carer and child are not considered emotional abuse. </w:t>
      </w:r>
    </w:p>
    <w:p w14:paraId="27A0066E" w14:textId="77777777" w:rsidR="00B013C6" w:rsidRPr="00FF0EB3" w:rsidRDefault="00B013C6" w:rsidP="00B013C6">
      <w:pPr>
        <w:ind w:right="216"/>
      </w:pPr>
      <w:r w:rsidRPr="00FF0EB3">
        <w:t xml:space="preserve">Abuse occurs when a child’s basic need for attention, affection, approval, consistency and security are not met, due to incapacity or indifference from their parent or caregiver. Emotional abuse can also occur when adults responsible for taking care of children are unaware of and unable (for a range of reasons) to meet their children’s emotional and developmental needs. </w:t>
      </w:r>
    </w:p>
    <w:p w14:paraId="48386BB0" w14:textId="77777777" w:rsidR="00B013C6" w:rsidRPr="00FF0EB3" w:rsidRDefault="00B013C6" w:rsidP="00B013C6">
      <w:pPr>
        <w:ind w:right="216"/>
      </w:pPr>
      <w:r w:rsidRPr="00FF0EB3">
        <w:t xml:space="preserve">Emotional abuse is not easy to recognise because the effects are not easily seen. </w:t>
      </w:r>
    </w:p>
    <w:p w14:paraId="4AC4FE2F" w14:textId="77777777" w:rsidR="00B013C6" w:rsidRPr="00FF0EB3" w:rsidRDefault="00B013C6" w:rsidP="00B013C6">
      <w:pPr>
        <w:ind w:right="216"/>
      </w:pPr>
    </w:p>
    <w:p w14:paraId="3DA75003" w14:textId="77777777" w:rsidR="00B013C6" w:rsidRPr="00FF0EB3" w:rsidRDefault="00B013C6" w:rsidP="00B013C6">
      <w:pPr>
        <w:ind w:right="54"/>
      </w:pPr>
      <w:r w:rsidRPr="00FF0EB3">
        <w:t>A reasonable concern for the child’s welfare would exist when the behaviour becomes typical of the relationship between the child and the parent or carer.</w:t>
      </w:r>
    </w:p>
    <w:p w14:paraId="5B09ED56" w14:textId="77777777" w:rsidR="00B013C6" w:rsidRPr="00D107AF" w:rsidRDefault="00B013C6" w:rsidP="00B013C6">
      <w:pPr>
        <w:ind w:right="54"/>
        <w:rPr>
          <w:sz w:val="24"/>
          <w:szCs w:val="24"/>
        </w:rPr>
      </w:pPr>
    </w:p>
    <w:p w14:paraId="44FC6B4F" w14:textId="77777777" w:rsidR="00B013C6" w:rsidRPr="00FF0EB3" w:rsidRDefault="00B013C6" w:rsidP="00B013C6">
      <w:pPr>
        <w:ind w:left="11" w:right="-17"/>
      </w:pPr>
      <w:r w:rsidRPr="00FF0EB3">
        <w:t>Emotional abuse may be seen in some of the following ways:</w:t>
      </w:r>
    </w:p>
    <w:p w14:paraId="71E0EC33" w14:textId="77777777" w:rsidR="00B013C6" w:rsidRPr="00FF0EB3" w:rsidRDefault="00B013C6" w:rsidP="00BA7432">
      <w:pPr>
        <w:pStyle w:val="ListParagraph"/>
        <w:numPr>
          <w:ilvl w:val="0"/>
          <w:numId w:val="15"/>
        </w:numPr>
        <w:ind w:right="-17"/>
      </w:pPr>
      <w:r w:rsidRPr="00FF0EB3">
        <w:t>Rejection</w:t>
      </w:r>
    </w:p>
    <w:p w14:paraId="33E3BE97" w14:textId="77777777" w:rsidR="00B013C6" w:rsidRPr="00FF0EB3" w:rsidRDefault="00B013C6" w:rsidP="00BA7432">
      <w:pPr>
        <w:pStyle w:val="ListParagraph"/>
        <w:numPr>
          <w:ilvl w:val="0"/>
          <w:numId w:val="15"/>
        </w:numPr>
        <w:ind w:right="54"/>
      </w:pPr>
      <w:r w:rsidRPr="00FF0EB3">
        <w:t>Lack of comfort and love</w:t>
      </w:r>
    </w:p>
    <w:p w14:paraId="38574A99" w14:textId="77777777" w:rsidR="00B013C6" w:rsidRPr="00FF0EB3" w:rsidRDefault="00B013C6" w:rsidP="00BA7432">
      <w:pPr>
        <w:pStyle w:val="ListParagraph"/>
        <w:numPr>
          <w:ilvl w:val="0"/>
          <w:numId w:val="15"/>
        </w:numPr>
        <w:ind w:right="54"/>
      </w:pPr>
      <w:r w:rsidRPr="00FF0EB3">
        <w:t>Lack of attachment</w:t>
      </w:r>
    </w:p>
    <w:p w14:paraId="684343D8" w14:textId="77777777" w:rsidR="00B013C6" w:rsidRPr="00FF0EB3" w:rsidRDefault="00B013C6" w:rsidP="00BA7432">
      <w:pPr>
        <w:pStyle w:val="ListParagraph"/>
        <w:numPr>
          <w:ilvl w:val="0"/>
          <w:numId w:val="15"/>
        </w:numPr>
        <w:ind w:right="54"/>
      </w:pPr>
      <w:r w:rsidRPr="00FF0EB3">
        <w:t>Lack of proper stimulation (e.g. fun and play)</w:t>
      </w:r>
    </w:p>
    <w:p w14:paraId="3D64B4FB" w14:textId="77777777" w:rsidR="00B013C6" w:rsidRPr="00FF0EB3" w:rsidRDefault="00B013C6" w:rsidP="00BA7432">
      <w:pPr>
        <w:pStyle w:val="ListParagraph"/>
        <w:numPr>
          <w:ilvl w:val="0"/>
          <w:numId w:val="15"/>
        </w:numPr>
        <w:ind w:right="54"/>
      </w:pPr>
      <w:r w:rsidRPr="00FF0EB3">
        <w:t>Lack of continuity of care (e.g. frequent moves, particularly unplanned)</w:t>
      </w:r>
    </w:p>
    <w:p w14:paraId="53ADFBBE" w14:textId="77777777" w:rsidR="00B013C6" w:rsidRPr="00FF0EB3" w:rsidRDefault="00B013C6" w:rsidP="00BA7432">
      <w:pPr>
        <w:pStyle w:val="ListParagraph"/>
        <w:numPr>
          <w:ilvl w:val="0"/>
          <w:numId w:val="15"/>
        </w:numPr>
        <w:ind w:right="54"/>
      </w:pPr>
      <w:r w:rsidRPr="00FF0EB3">
        <w:t>Continuous lack of praise and encouragement</w:t>
      </w:r>
    </w:p>
    <w:p w14:paraId="59219918" w14:textId="77777777" w:rsidR="00B013C6" w:rsidRPr="00FF0EB3" w:rsidRDefault="00B013C6" w:rsidP="00BA7432">
      <w:pPr>
        <w:pStyle w:val="ListParagraph"/>
        <w:numPr>
          <w:ilvl w:val="0"/>
          <w:numId w:val="15"/>
        </w:numPr>
        <w:ind w:right="54"/>
      </w:pPr>
      <w:r w:rsidRPr="00FF0EB3">
        <w:t>Persistent criticism, sarcasm, hostility or blaming of the child</w:t>
      </w:r>
    </w:p>
    <w:p w14:paraId="2D914CF4" w14:textId="77777777" w:rsidR="00B013C6" w:rsidRPr="00FF0EB3" w:rsidRDefault="00B013C6" w:rsidP="00BA7432">
      <w:pPr>
        <w:pStyle w:val="ListParagraph"/>
        <w:numPr>
          <w:ilvl w:val="0"/>
          <w:numId w:val="15"/>
        </w:numPr>
        <w:ind w:right="54"/>
      </w:pPr>
      <w:r w:rsidRPr="00FF0EB3">
        <w:t>Bullying</w:t>
      </w:r>
    </w:p>
    <w:p w14:paraId="704DD9C2" w14:textId="77777777" w:rsidR="00B013C6" w:rsidRPr="00FF0EB3" w:rsidRDefault="00B013C6" w:rsidP="00BA7432">
      <w:pPr>
        <w:pStyle w:val="ListParagraph"/>
        <w:numPr>
          <w:ilvl w:val="0"/>
          <w:numId w:val="15"/>
        </w:numPr>
        <w:ind w:right="430"/>
      </w:pPr>
      <w:r w:rsidRPr="00FF0EB3">
        <w:t>Conditional parenting in which care or affection of a child depends on  his or her behaviours or actions</w:t>
      </w:r>
    </w:p>
    <w:p w14:paraId="60C46CBC" w14:textId="77777777" w:rsidR="00B013C6" w:rsidRPr="00FF0EB3" w:rsidRDefault="00B013C6" w:rsidP="00BA7432">
      <w:pPr>
        <w:pStyle w:val="ListParagraph"/>
        <w:numPr>
          <w:ilvl w:val="0"/>
          <w:numId w:val="15"/>
        </w:numPr>
        <w:ind w:right="54"/>
      </w:pPr>
      <w:r w:rsidRPr="00FF0EB3">
        <w:t>Extreme overprotectiveness</w:t>
      </w:r>
    </w:p>
    <w:p w14:paraId="7000D5BC" w14:textId="77777777" w:rsidR="00B013C6" w:rsidRPr="00FF0EB3" w:rsidRDefault="00B013C6" w:rsidP="00BA7432">
      <w:pPr>
        <w:pStyle w:val="ListParagraph"/>
        <w:numPr>
          <w:ilvl w:val="0"/>
          <w:numId w:val="15"/>
        </w:numPr>
        <w:ind w:right="54"/>
      </w:pPr>
      <w:r w:rsidRPr="00FF0EB3">
        <w:t>Inappropriate non-physical punishment (e.g. locking child in bedroom)</w:t>
      </w:r>
    </w:p>
    <w:p w14:paraId="015AD325" w14:textId="77777777" w:rsidR="00B013C6" w:rsidRPr="00FF0EB3" w:rsidRDefault="00B013C6" w:rsidP="00BA7432">
      <w:pPr>
        <w:pStyle w:val="ListParagraph"/>
        <w:numPr>
          <w:ilvl w:val="0"/>
          <w:numId w:val="15"/>
        </w:numPr>
        <w:ind w:right="54"/>
      </w:pPr>
      <w:r w:rsidRPr="00FF0EB3">
        <w:t>Ongoing family conflicts and family violence</w:t>
      </w:r>
    </w:p>
    <w:p w14:paraId="1E249ACC" w14:textId="77777777" w:rsidR="00B013C6" w:rsidRPr="00FF0EB3" w:rsidRDefault="00B013C6" w:rsidP="00BA7432">
      <w:pPr>
        <w:pStyle w:val="ListParagraph"/>
        <w:numPr>
          <w:ilvl w:val="0"/>
          <w:numId w:val="15"/>
        </w:numPr>
        <w:ind w:right="421"/>
      </w:pPr>
      <w:r w:rsidRPr="00FF0EB3">
        <w:t>Seriously inappropriate expectations of a child relative to his/her age and stage of development</w:t>
      </w:r>
    </w:p>
    <w:p w14:paraId="5812E170" w14:textId="77777777" w:rsidR="00B013C6" w:rsidRPr="00FF0EB3" w:rsidRDefault="00B013C6" w:rsidP="00B013C6">
      <w:pPr>
        <w:pStyle w:val="ListParagraph"/>
        <w:ind w:right="421"/>
      </w:pPr>
    </w:p>
    <w:p w14:paraId="1B535374" w14:textId="77777777" w:rsidR="00B013C6" w:rsidRPr="00FF0EB3" w:rsidRDefault="00B013C6" w:rsidP="00B013C6">
      <w:pPr>
        <w:ind w:left="-5" w:right="765"/>
      </w:pPr>
      <w:r w:rsidRPr="00FF0EB3">
        <w:lastRenderedPageBreak/>
        <w:t xml:space="preserve">There may be no physical signs of emotional abuse unless it occurs with another type of abuse. A child may show signs of emotional abuse through their actions or emotions in several ways. These include insecure attachment, unhappiness, low self-esteem, educational and developmental underachievement, risk taking and aggressive behaviour. </w:t>
      </w:r>
    </w:p>
    <w:p w14:paraId="76D3B3C8" w14:textId="77777777" w:rsidR="00B013C6" w:rsidRPr="00FF0EB3" w:rsidRDefault="00B013C6" w:rsidP="00B013C6">
      <w:pPr>
        <w:ind w:left="-5" w:right="407"/>
      </w:pPr>
      <w:r w:rsidRPr="00FF0EB3">
        <w:t xml:space="preserve">It should be noted that no one indicator is conclusive evidence of emotional abuse. </w:t>
      </w:r>
    </w:p>
    <w:p w14:paraId="04738E06" w14:textId="77777777" w:rsidR="00B013C6" w:rsidRPr="00FF0EB3" w:rsidRDefault="00B013C6" w:rsidP="00B013C6">
      <w:pPr>
        <w:ind w:left="-5" w:right="407"/>
      </w:pPr>
      <w:r w:rsidRPr="00FF0EB3">
        <w:t xml:space="preserve">Emotional abuse is more likely to impact negatively on a child where it is persistent over time and where there is a lack of other protective factors. </w:t>
      </w:r>
    </w:p>
    <w:p w14:paraId="278AFD40" w14:textId="77777777" w:rsidR="00B013C6" w:rsidRPr="00B013C6" w:rsidRDefault="00B013C6" w:rsidP="00B013C6"/>
    <w:p w14:paraId="307ED32B" w14:textId="77777777" w:rsidR="00AC06FD" w:rsidRDefault="00B013C6" w:rsidP="00A9474A">
      <w:pPr>
        <w:pStyle w:val="Heading3"/>
        <w:numPr>
          <w:ilvl w:val="0"/>
          <w:numId w:val="0"/>
        </w:numPr>
      </w:pPr>
      <w:bookmarkStart w:id="166" w:name="_Toc63245969"/>
      <w:r>
        <w:t>Physical Abuse</w:t>
      </w:r>
      <w:bookmarkEnd w:id="166"/>
    </w:p>
    <w:p w14:paraId="0DFAE634" w14:textId="77777777" w:rsidR="00B013C6" w:rsidRDefault="00B013C6" w:rsidP="00A9474A">
      <w:pPr>
        <w:pStyle w:val="Heading3"/>
        <w:numPr>
          <w:ilvl w:val="0"/>
          <w:numId w:val="0"/>
        </w:numPr>
        <w:ind w:left="720"/>
      </w:pPr>
      <w:r>
        <w:t xml:space="preserve">  </w:t>
      </w:r>
    </w:p>
    <w:p w14:paraId="1AABC54C" w14:textId="77777777" w:rsidR="00B013C6" w:rsidRPr="00FF0EB3" w:rsidRDefault="00B013C6" w:rsidP="00B013C6">
      <w:pPr>
        <w:ind w:left="-5" w:right="54"/>
      </w:pPr>
      <w:r w:rsidRPr="00FF0EB3">
        <w:t xml:space="preserve">Physical abuse is covered in the references to assault in the Children First Act 2015. </w:t>
      </w:r>
    </w:p>
    <w:p w14:paraId="29DB5971" w14:textId="77777777" w:rsidR="00B013C6" w:rsidRPr="00FF0EB3" w:rsidRDefault="00B013C6" w:rsidP="00B013C6"/>
    <w:p w14:paraId="049BB0A4" w14:textId="77777777" w:rsidR="00B013C6" w:rsidRPr="00FF0EB3" w:rsidRDefault="00B013C6" w:rsidP="00B013C6">
      <w:pPr>
        <w:ind w:left="-5" w:right="330"/>
      </w:pPr>
      <w:r w:rsidRPr="00FF0EB3">
        <w:t>Physical abuse is when someone deliberately hurts a child physically or puts them at risk of being physically hurt. It may occur as a single incident or as a pattern of incidents. A reasonable concern exists where the child’s health and/ or development is, may be, or has been damaged as a result of suspected physical abuse.</w:t>
      </w:r>
    </w:p>
    <w:p w14:paraId="70F35735" w14:textId="77777777" w:rsidR="00B013C6" w:rsidRPr="00FF0EB3" w:rsidRDefault="00B013C6" w:rsidP="00B013C6">
      <w:pPr>
        <w:ind w:left="-5" w:right="330"/>
      </w:pPr>
    </w:p>
    <w:p w14:paraId="34B89509" w14:textId="77777777" w:rsidR="00B013C6" w:rsidRPr="00FF0EB3" w:rsidRDefault="00B013C6" w:rsidP="00B013C6">
      <w:pPr>
        <w:ind w:left="552" w:right="3488" w:hanging="567"/>
      </w:pPr>
      <w:r w:rsidRPr="00FF0EB3">
        <w:t xml:space="preserve">Physical abuse can include the following: </w:t>
      </w:r>
    </w:p>
    <w:p w14:paraId="6CA8E95B" w14:textId="77777777" w:rsidR="00B013C6" w:rsidRPr="00FF0EB3" w:rsidRDefault="00B013C6" w:rsidP="00BA7432">
      <w:pPr>
        <w:pStyle w:val="ListParagraph"/>
        <w:numPr>
          <w:ilvl w:val="0"/>
          <w:numId w:val="14"/>
        </w:numPr>
        <w:ind w:right="3488"/>
      </w:pPr>
      <w:r w:rsidRPr="00FF0EB3">
        <w:t>Physical punishment</w:t>
      </w:r>
    </w:p>
    <w:p w14:paraId="00E85B5E" w14:textId="77777777" w:rsidR="00B013C6" w:rsidRPr="00FF0EB3" w:rsidRDefault="00B013C6" w:rsidP="00BA7432">
      <w:pPr>
        <w:pStyle w:val="ListParagraph"/>
        <w:numPr>
          <w:ilvl w:val="0"/>
          <w:numId w:val="14"/>
        </w:numPr>
        <w:ind w:right="54"/>
      </w:pPr>
      <w:r w:rsidRPr="00FF0EB3">
        <w:t>Beating, slapping, hitting or kicking</w:t>
      </w:r>
    </w:p>
    <w:p w14:paraId="2F56078A" w14:textId="77777777" w:rsidR="00B013C6" w:rsidRPr="00FF0EB3" w:rsidRDefault="00B013C6" w:rsidP="00BA7432">
      <w:pPr>
        <w:pStyle w:val="ListParagraph"/>
        <w:numPr>
          <w:ilvl w:val="0"/>
          <w:numId w:val="14"/>
        </w:numPr>
        <w:ind w:right="54"/>
      </w:pPr>
      <w:r w:rsidRPr="00FF0EB3">
        <w:t>Pushing, shaking or throwing</w:t>
      </w:r>
    </w:p>
    <w:p w14:paraId="4C480161" w14:textId="77777777" w:rsidR="00B013C6" w:rsidRPr="00FF0EB3" w:rsidRDefault="00B013C6" w:rsidP="00BA7432">
      <w:pPr>
        <w:pStyle w:val="ListParagraph"/>
        <w:numPr>
          <w:ilvl w:val="0"/>
          <w:numId w:val="14"/>
        </w:numPr>
        <w:ind w:right="54"/>
      </w:pPr>
      <w:r w:rsidRPr="00FF0EB3">
        <w:t>Pinching, biting, choking or hair-pulling</w:t>
      </w:r>
    </w:p>
    <w:p w14:paraId="21AD264F" w14:textId="77777777" w:rsidR="00B013C6" w:rsidRPr="00FF0EB3" w:rsidRDefault="00B013C6" w:rsidP="00BA7432">
      <w:pPr>
        <w:pStyle w:val="ListParagraph"/>
        <w:numPr>
          <w:ilvl w:val="0"/>
          <w:numId w:val="14"/>
        </w:numPr>
        <w:ind w:right="54"/>
      </w:pPr>
      <w:r w:rsidRPr="00FF0EB3">
        <w:t>Use of excessive force in handling</w:t>
      </w:r>
    </w:p>
    <w:p w14:paraId="69B1AE70" w14:textId="77777777" w:rsidR="00B013C6" w:rsidRPr="00FF0EB3" w:rsidRDefault="00B013C6" w:rsidP="00BA7432">
      <w:pPr>
        <w:pStyle w:val="ListParagraph"/>
        <w:numPr>
          <w:ilvl w:val="0"/>
          <w:numId w:val="14"/>
        </w:numPr>
        <w:ind w:right="54"/>
      </w:pPr>
      <w:r w:rsidRPr="00FF0EB3">
        <w:t>Deliberate poisoning</w:t>
      </w:r>
    </w:p>
    <w:p w14:paraId="22DDF233" w14:textId="77777777" w:rsidR="00B013C6" w:rsidRPr="00FF0EB3" w:rsidRDefault="00B013C6" w:rsidP="00BA7432">
      <w:pPr>
        <w:pStyle w:val="ListParagraph"/>
        <w:numPr>
          <w:ilvl w:val="0"/>
          <w:numId w:val="14"/>
        </w:numPr>
        <w:ind w:right="54"/>
      </w:pPr>
      <w:r w:rsidRPr="00FF0EB3">
        <w:t>Suffocation</w:t>
      </w:r>
    </w:p>
    <w:p w14:paraId="0934652A" w14:textId="77777777" w:rsidR="00B013C6" w:rsidRPr="00FF0EB3" w:rsidRDefault="00B013C6" w:rsidP="00BA7432">
      <w:pPr>
        <w:pStyle w:val="ListParagraph"/>
        <w:numPr>
          <w:ilvl w:val="0"/>
          <w:numId w:val="14"/>
        </w:numPr>
        <w:ind w:right="54"/>
      </w:pPr>
      <w:r w:rsidRPr="00FF0EB3">
        <w:t>Fabricated/induced illness</w:t>
      </w:r>
    </w:p>
    <w:p w14:paraId="7E9D210E" w14:textId="77777777" w:rsidR="00B013C6" w:rsidRPr="00FF0EB3" w:rsidRDefault="00B013C6" w:rsidP="00BA7432">
      <w:pPr>
        <w:pStyle w:val="ListParagraph"/>
        <w:numPr>
          <w:ilvl w:val="0"/>
          <w:numId w:val="14"/>
        </w:numPr>
        <w:ind w:right="54"/>
      </w:pPr>
      <w:r w:rsidRPr="00FF0EB3">
        <w:t>Female genital mutilation</w:t>
      </w:r>
    </w:p>
    <w:p w14:paraId="5D255343" w14:textId="77777777" w:rsidR="00B013C6" w:rsidRPr="00FF0EB3" w:rsidRDefault="00B013C6" w:rsidP="00B013C6">
      <w:pPr>
        <w:pStyle w:val="ListParagraph"/>
        <w:ind w:right="54"/>
      </w:pPr>
    </w:p>
    <w:p w14:paraId="65A7F6C6" w14:textId="77777777" w:rsidR="00B013C6" w:rsidRPr="00B013C6" w:rsidRDefault="00B013C6" w:rsidP="00B013C6">
      <w:pPr>
        <w:rPr>
          <w:b/>
        </w:rPr>
      </w:pPr>
      <w:r w:rsidRPr="00FF0EB3">
        <w:t>The Children First Act 2015 includes a provision that abolishes the common law defence of reasonable chastisement in court proceedings. This defence could previously be invoked by a parent or other person in authority who physical disciplined a child. The change in the legislation now means that in prosecutions relating to assault or physical cruelty, a person who administers such punishment to a child cannot rely on the defence of reasonable chastisement in the legal proceedings. The result of this is that the protections in law relating to assault now apply to a child in the same way as they do to an adult</w:t>
      </w:r>
    </w:p>
    <w:p w14:paraId="6CA5EEF4" w14:textId="77777777" w:rsidR="00EF7E7C" w:rsidRDefault="00EF7E7C" w:rsidP="00A9474A">
      <w:pPr>
        <w:pStyle w:val="Heading3"/>
        <w:numPr>
          <w:ilvl w:val="0"/>
          <w:numId w:val="0"/>
        </w:numPr>
      </w:pPr>
      <w:bookmarkStart w:id="167" w:name="_Toc524592636"/>
      <w:bookmarkStart w:id="168" w:name="_Toc524595917"/>
      <w:bookmarkStart w:id="169" w:name="_Toc63245970"/>
      <w:r w:rsidRPr="00041AB2">
        <w:t>Sexual Abuse</w:t>
      </w:r>
      <w:bookmarkEnd w:id="167"/>
      <w:bookmarkEnd w:id="168"/>
      <w:bookmarkEnd w:id="169"/>
    </w:p>
    <w:p w14:paraId="552C276D" w14:textId="77777777" w:rsidR="00AC06FD" w:rsidRPr="00AC06FD" w:rsidRDefault="00AC06FD" w:rsidP="00AC06FD"/>
    <w:p w14:paraId="67736B29" w14:textId="77777777" w:rsidR="00EF7E7C" w:rsidRPr="00FF0EB3" w:rsidRDefault="00EF7E7C" w:rsidP="00EF7E7C">
      <w:pPr>
        <w:ind w:left="-5" w:right="54"/>
      </w:pPr>
      <w:r w:rsidRPr="00FF0EB3">
        <w:t>Sexual abuse to be reported under the Children First Act 2015 [as amended by section 55 of the Criminal Law (Sexual Offences) Act 2017] is defined as an offence against the child, as listed in Schedule 3 of the Children First Act 2015.</w:t>
      </w:r>
    </w:p>
    <w:p w14:paraId="1F8AFB83" w14:textId="77777777" w:rsidR="00EF7E7C" w:rsidRPr="00FF0EB3" w:rsidRDefault="00EF7E7C" w:rsidP="00EF7E7C">
      <w:pPr>
        <w:ind w:left="-5" w:right="54"/>
      </w:pPr>
    </w:p>
    <w:p w14:paraId="050B7BD5" w14:textId="77777777" w:rsidR="00EF7E7C" w:rsidRPr="00FF0EB3" w:rsidRDefault="00EF7E7C" w:rsidP="00EF7E7C">
      <w:pPr>
        <w:ind w:left="-5" w:right="54"/>
      </w:pPr>
      <w:r w:rsidRPr="00FF0EB3">
        <w:t xml:space="preserve">As all sexual abuse falls within the category of </w:t>
      </w:r>
      <w:r w:rsidRPr="00FF0EB3">
        <w:rPr>
          <w:b/>
        </w:rPr>
        <w:t>seriously affecting a child’s health, welfare or development</w:t>
      </w:r>
      <w:r w:rsidRPr="00FF0EB3">
        <w:t xml:space="preserve">, all such concerns must be reported to the relevant statutory services. </w:t>
      </w:r>
    </w:p>
    <w:p w14:paraId="68342FE7" w14:textId="77777777" w:rsidR="00EF7E7C" w:rsidRPr="00FF0EB3" w:rsidRDefault="00EF7E7C" w:rsidP="00EF7E7C">
      <w:pPr>
        <w:ind w:left="-5" w:right="54"/>
      </w:pPr>
    </w:p>
    <w:p w14:paraId="65F119C9" w14:textId="77777777" w:rsidR="00EF7E7C" w:rsidRPr="00FF0EB3" w:rsidRDefault="00EF7E7C" w:rsidP="00EF7E7C">
      <w:pPr>
        <w:ind w:left="-5" w:right="54"/>
      </w:pPr>
      <w:r w:rsidRPr="00FF0EB3">
        <w:t>Sexual abuse occurs when a child is used by another person for his or her gratification or arousal, or for that of others. It includes the child being involved in sexual acts (masturbation, fondling, oral or penetrative sex) or exposing the child to sexual activity directly or through pornography.</w:t>
      </w:r>
    </w:p>
    <w:p w14:paraId="40776332" w14:textId="77777777" w:rsidR="00EF7E7C" w:rsidRPr="00FF0EB3" w:rsidRDefault="00EF7E7C" w:rsidP="00EF7E7C">
      <w:pPr>
        <w:ind w:left="-5" w:right="54"/>
      </w:pPr>
    </w:p>
    <w:p w14:paraId="7BFDFA67" w14:textId="77777777" w:rsidR="00EF7E7C" w:rsidRPr="00FF0EB3" w:rsidRDefault="00EF7E7C" w:rsidP="00EF7E7C">
      <w:pPr>
        <w:ind w:left="-5" w:right="54"/>
      </w:pPr>
      <w:r w:rsidRPr="00FF0EB3">
        <w:t xml:space="preserve">Child sexual abuse may cover a wide spectrum of abusive activities. It rarely involves just a single incident and in some instances occurs over a number of years. </w:t>
      </w:r>
    </w:p>
    <w:p w14:paraId="2E1E1DA5" w14:textId="77777777" w:rsidR="00EF7E7C" w:rsidRPr="00FF0EB3" w:rsidRDefault="00EF7E7C" w:rsidP="00EF7E7C">
      <w:pPr>
        <w:ind w:right="54"/>
      </w:pPr>
      <w:r w:rsidRPr="00FF0EB3">
        <w:lastRenderedPageBreak/>
        <w:t>Child sexual abuse most commonly happens within the family, including older siblings and extended family members. Cases of sexual abuse mainly come to light through disclosure by the child or his or her siblings/friends, from the suspicions of an adult, and/or by physical symptoms.</w:t>
      </w:r>
    </w:p>
    <w:p w14:paraId="00AFAF4E" w14:textId="77777777" w:rsidR="00EF7E7C" w:rsidRPr="00FF0EB3" w:rsidRDefault="00EF7E7C" w:rsidP="00EF7E7C">
      <w:pPr>
        <w:ind w:left="-5" w:right="54"/>
      </w:pPr>
      <w:r w:rsidRPr="00FF0EB3">
        <w:t>Sexual activity involving a young person may be sexual abuse even if the young person concerned does not themselves recognise it as abusive.</w:t>
      </w:r>
    </w:p>
    <w:p w14:paraId="107E9FD5" w14:textId="77777777" w:rsidR="00EF7E7C" w:rsidRPr="00FF0EB3" w:rsidRDefault="00EF7E7C" w:rsidP="00EF7E7C">
      <w:pPr>
        <w:ind w:left="-5" w:right="54"/>
      </w:pPr>
    </w:p>
    <w:p w14:paraId="0AC0BF18" w14:textId="77777777" w:rsidR="00EF7E7C" w:rsidRPr="00FF0EB3" w:rsidRDefault="00EF7E7C" w:rsidP="00EF7E7C">
      <w:pPr>
        <w:ind w:left="-5" w:right="54"/>
      </w:pPr>
      <w:r w:rsidRPr="00FF0EB3">
        <w:t>Examples of child sexual abuse include the following:</w:t>
      </w:r>
    </w:p>
    <w:p w14:paraId="04ADD4CD" w14:textId="77777777" w:rsidR="00EF7E7C" w:rsidRPr="00FF0EB3" w:rsidRDefault="00EF7E7C" w:rsidP="00BA7432">
      <w:pPr>
        <w:pStyle w:val="ListParagraph"/>
        <w:numPr>
          <w:ilvl w:val="0"/>
          <w:numId w:val="5"/>
        </w:numPr>
        <w:ind w:right="340"/>
      </w:pPr>
      <w:r w:rsidRPr="00FF0EB3">
        <w:t xml:space="preserve">Any sexual act intentionally performed in the presence of a child </w:t>
      </w:r>
    </w:p>
    <w:p w14:paraId="4D424146" w14:textId="77777777" w:rsidR="00EF7E7C" w:rsidRPr="00FF0EB3" w:rsidRDefault="00EF7E7C" w:rsidP="00BA7432">
      <w:pPr>
        <w:pStyle w:val="ListParagraph"/>
        <w:numPr>
          <w:ilvl w:val="0"/>
          <w:numId w:val="5"/>
        </w:numPr>
        <w:ind w:right="340"/>
      </w:pPr>
      <w:r w:rsidRPr="00FF0EB3">
        <w:t>An invitation to sexual touching or intentional touching or molesting of a child’s body whether by a person or object for the purpose of sexual arousal or gratification</w:t>
      </w:r>
    </w:p>
    <w:p w14:paraId="0DFB8D8B" w14:textId="77777777" w:rsidR="00EF7E7C" w:rsidRPr="00FF0EB3" w:rsidRDefault="00EF7E7C" w:rsidP="00BA7432">
      <w:pPr>
        <w:pStyle w:val="ListParagraph"/>
        <w:numPr>
          <w:ilvl w:val="0"/>
          <w:numId w:val="5"/>
        </w:numPr>
        <w:ind w:right="54"/>
      </w:pPr>
      <w:r w:rsidRPr="00FF0EB3">
        <w:t>Masturbation in the presence of a child or the involvement of a child in an act of masturbation</w:t>
      </w:r>
    </w:p>
    <w:p w14:paraId="7A22B944" w14:textId="77777777" w:rsidR="00EF7E7C" w:rsidRPr="00FF0EB3" w:rsidRDefault="00EF7E7C" w:rsidP="00BA7432">
      <w:pPr>
        <w:pStyle w:val="ListParagraph"/>
        <w:numPr>
          <w:ilvl w:val="0"/>
          <w:numId w:val="5"/>
        </w:numPr>
        <w:ind w:right="723"/>
      </w:pPr>
      <w:r w:rsidRPr="00FF0EB3">
        <w:t xml:space="preserve">Sexual intercourse with a child, whether oral, vaginal or anal </w:t>
      </w:r>
    </w:p>
    <w:p w14:paraId="55E38B85" w14:textId="77777777" w:rsidR="00EF7E7C" w:rsidRPr="00FF0EB3" w:rsidRDefault="00EF7E7C" w:rsidP="00BA7432">
      <w:pPr>
        <w:pStyle w:val="ListParagraph"/>
        <w:numPr>
          <w:ilvl w:val="0"/>
          <w:numId w:val="5"/>
        </w:numPr>
        <w:ind w:right="723"/>
      </w:pPr>
      <w:r w:rsidRPr="00FF0EB3">
        <w:t>Sexual exploitation of a child, which includes:</w:t>
      </w:r>
    </w:p>
    <w:p w14:paraId="7FED10EE" w14:textId="77777777" w:rsidR="00EF7E7C" w:rsidRPr="00FF0EB3" w:rsidRDefault="00EF7E7C" w:rsidP="00BA7432">
      <w:pPr>
        <w:pStyle w:val="ListParagraph"/>
        <w:numPr>
          <w:ilvl w:val="0"/>
          <w:numId w:val="6"/>
        </w:numPr>
        <w:ind w:right="54"/>
      </w:pPr>
      <w:r w:rsidRPr="00FF0EB3">
        <w:t>Inviting, inducing or coercing a child to engage in prostitution or the production of child pornography [for example, exhibition, modelling or posing for the purpose of sexual arousal, gratification or sexual act, including its recording (on film, videotape or other media) or the manipulation, for those purposes, of an image by computer or other means]</w:t>
      </w:r>
    </w:p>
    <w:p w14:paraId="45585C24" w14:textId="77777777" w:rsidR="00EF7E7C" w:rsidRPr="00FF0EB3" w:rsidRDefault="00EF7E7C" w:rsidP="00BA7432">
      <w:pPr>
        <w:pStyle w:val="ListParagraph"/>
        <w:numPr>
          <w:ilvl w:val="0"/>
          <w:numId w:val="6"/>
        </w:numPr>
        <w:ind w:right="54"/>
      </w:pPr>
      <w:r w:rsidRPr="00FF0EB3">
        <w:t xml:space="preserve">Inviting, coercing or inducing a child to participate in, or to observe, any sexual, indecent or obscene act </w:t>
      </w:r>
    </w:p>
    <w:p w14:paraId="3314FB16" w14:textId="77777777" w:rsidR="00EF7E7C" w:rsidRPr="00FF0EB3" w:rsidRDefault="00EF7E7C" w:rsidP="00BA7432">
      <w:pPr>
        <w:pStyle w:val="ListParagraph"/>
        <w:numPr>
          <w:ilvl w:val="0"/>
          <w:numId w:val="6"/>
        </w:numPr>
        <w:ind w:right="54"/>
      </w:pPr>
      <w:r w:rsidRPr="00FF0EB3">
        <w:t xml:space="preserve">Showing sexually explicit material to children, which is often a feature of the ‘grooming’ process by perpetrators of abuse </w:t>
      </w:r>
    </w:p>
    <w:p w14:paraId="4C452E34" w14:textId="77777777" w:rsidR="00EF7E7C" w:rsidRPr="00FF0EB3" w:rsidRDefault="00EF7E7C" w:rsidP="00BA7432">
      <w:pPr>
        <w:pStyle w:val="ListParagraph"/>
        <w:numPr>
          <w:ilvl w:val="0"/>
          <w:numId w:val="9"/>
        </w:numPr>
        <w:ind w:right="54"/>
      </w:pPr>
      <w:r w:rsidRPr="00FF0EB3">
        <w:t xml:space="preserve">Exposing a child to inappropriate or abusive material through information and communication technology </w:t>
      </w:r>
    </w:p>
    <w:p w14:paraId="643FF6D5" w14:textId="77777777" w:rsidR="00EF7E7C" w:rsidRPr="00FF0EB3" w:rsidRDefault="00EF7E7C" w:rsidP="00BA7432">
      <w:pPr>
        <w:pStyle w:val="ListParagraph"/>
        <w:numPr>
          <w:ilvl w:val="0"/>
          <w:numId w:val="7"/>
        </w:numPr>
        <w:ind w:right="54"/>
      </w:pPr>
      <w:r w:rsidRPr="00FF0EB3">
        <w:t xml:space="preserve">Consensual sexual activity involving an adult and an underage person </w:t>
      </w:r>
    </w:p>
    <w:p w14:paraId="564A82CB" w14:textId="77777777" w:rsidR="00EF7E7C" w:rsidRPr="00FF0EB3" w:rsidRDefault="00EF7E7C" w:rsidP="00EF7E7C">
      <w:pPr>
        <w:pStyle w:val="ListParagraph"/>
        <w:ind w:left="1046" w:right="54"/>
      </w:pPr>
    </w:p>
    <w:p w14:paraId="41D71587" w14:textId="77777777" w:rsidR="00EF7E7C" w:rsidRPr="00FF0EB3" w:rsidRDefault="00EF7E7C" w:rsidP="00EF7E7C">
      <w:pPr>
        <w:ind w:left="-5" w:right="54"/>
      </w:pPr>
      <w:r w:rsidRPr="00FF0EB3">
        <w:t>An Garda Síochána will deal with any criminal aspects of a sexual abuse case under the relevant criminal justice legislation. The prosecution of a sexual offence against a child will be considered within the wider objective of child welfare and protection. The safety of the child is paramount and at no stage should a child’s safety be compromised because of concern for the integrity of a criminal investigation.</w:t>
      </w:r>
    </w:p>
    <w:p w14:paraId="3CE28D4A" w14:textId="77777777" w:rsidR="00EF7E7C" w:rsidRPr="00FF0EB3" w:rsidRDefault="00EF7E7C" w:rsidP="00EF7E7C">
      <w:pPr>
        <w:ind w:left="-5" w:right="54"/>
      </w:pPr>
    </w:p>
    <w:p w14:paraId="33E4E364" w14:textId="77777777" w:rsidR="00EF7E7C" w:rsidRDefault="00EF7E7C" w:rsidP="00EF7E7C">
      <w:pPr>
        <w:ind w:left="-5" w:right="54"/>
      </w:pPr>
      <w:r w:rsidRPr="00FF0EB3">
        <w:t xml:space="preserve">In relation to child sexual abuse, it should be noted that in criminal law the age of consent to sexual intercourse is 17 years for both boys and girls. Any sexual relationship where one or both parties are under the age of 17 is illegal. However, it may not necessarily be regarded as child sexual abuse. Details on exemptions for mandated reporting of certain cases of underage consensual sexual activity </w:t>
      </w:r>
      <w:r w:rsidR="00F91A03">
        <w:t>can be found in section 7.6</w:t>
      </w:r>
      <w:r w:rsidRPr="00FF0EB3">
        <w:t xml:space="preserve"> of these procedures. </w:t>
      </w:r>
    </w:p>
    <w:p w14:paraId="03E60B2D" w14:textId="77777777" w:rsidR="00FA0AF5" w:rsidRDefault="00FA0AF5" w:rsidP="00EF7E7C">
      <w:pPr>
        <w:ind w:left="-5" w:right="54"/>
      </w:pPr>
    </w:p>
    <w:p w14:paraId="41A1092D" w14:textId="77777777" w:rsidR="00FA0AF5" w:rsidRDefault="00FA0AF5" w:rsidP="00EF7E7C">
      <w:pPr>
        <w:ind w:left="-5" w:right="54"/>
      </w:pPr>
    </w:p>
    <w:p w14:paraId="03CC5A65" w14:textId="77777777" w:rsidR="00FA0AF5" w:rsidRDefault="00FA0AF5" w:rsidP="00EF7E7C">
      <w:pPr>
        <w:ind w:left="-5" w:right="54"/>
      </w:pPr>
    </w:p>
    <w:p w14:paraId="63ACB6A2" w14:textId="77777777" w:rsidR="00FA0AF5" w:rsidRPr="00FF0EB3" w:rsidRDefault="00FA0AF5" w:rsidP="00EF7E7C">
      <w:pPr>
        <w:ind w:left="-5" w:right="54"/>
      </w:pPr>
    </w:p>
    <w:p w14:paraId="1D020A5A" w14:textId="77777777" w:rsidR="00EF7E7C" w:rsidRPr="00041AB2" w:rsidRDefault="00EF7E7C" w:rsidP="00665781">
      <w:pPr>
        <w:pStyle w:val="Heading2"/>
        <w:numPr>
          <w:ilvl w:val="0"/>
          <w:numId w:val="0"/>
        </w:numPr>
      </w:pPr>
      <w:bookmarkStart w:id="170" w:name="_Toc524592637"/>
      <w:bookmarkStart w:id="171" w:name="_Toc524595918"/>
      <w:bookmarkStart w:id="172" w:name="_Toc63245971"/>
      <w:r w:rsidRPr="00041AB2">
        <w:t>Circumstances which may make children more vulnerable to harm</w:t>
      </w:r>
      <w:bookmarkEnd w:id="170"/>
      <w:bookmarkEnd w:id="171"/>
      <w:bookmarkEnd w:id="172"/>
    </w:p>
    <w:p w14:paraId="579C87AC" w14:textId="77777777" w:rsidR="00EF7E7C" w:rsidRPr="00FF0EB3" w:rsidRDefault="00EF7E7C" w:rsidP="00EF7E7C">
      <w:pPr>
        <w:ind w:left="-6" w:right="135"/>
      </w:pPr>
      <w:r w:rsidRPr="00FF0EB3">
        <w:t xml:space="preserve">Some children may be more vulnerable to abuse than others. Also, there may be particular times or circumstances when a child may be more vulnerable to abuse in their lives. </w:t>
      </w:r>
    </w:p>
    <w:p w14:paraId="2C8D472F" w14:textId="77777777" w:rsidR="00EF7E7C" w:rsidRPr="00FF0EB3" w:rsidRDefault="00EF7E7C" w:rsidP="00EF7E7C">
      <w:pPr>
        <w:ind w:left="-6" w:right="135"/>
      </w:pPr>
    </w:p>
    <w:p w14:paraId="76D9E4A1" w14:textId="77777777" w:rsidR="00EF7E7C" w:rsidRPr="00FF0EB3" w:rsidRDefault="00EF7E7C" w:rsidP="00EF7E7C">
      <w:pPr>
        <w:ind w:left="-6" w:right="135"/>
      </w:pPr>
      <w:r w:rsidRPr="00FF0EB3">
        <w:t>In particular, children with disabilities, children with communication difficulties, children in care or living away from home, or children with a parent or parents with problems in their own lives may be more susceptible to harm.</w:t>
      </w:r>
    </w:p>
    <w:p w14:paraId="4EE55097" w14:textId="77777777" w:rsidR="00EF7E7C" w:rsidRPr="00FF0EB3" w:rsidRDefault="00EF7E7C" w:rsidP="00EF7E7C">
      <w:pPr>
        <w:ind w:left="-6" w:right="135"/>
      </w:pPr>
    </w:p>
    <w:p w14:paraId="136C77E4" w14:textId="77777777" w:rsidR="00EF7E7C" w:rsidRPr="00FF0EB3" w:rsidRDefault="00EF7E7C" w:rsidP="00EF7E7C">
      <w:pPr>
        <w:ind w:left="-6" w:right="54"/>
      </w:pPr>
      <w:r w:rsidRPr="00FF0EB3">
        <w:lastRenderedPageBreak/>
        <w:t xml:space="preserve">In addition a child needs to have someone they can trust in order to feel able to disclose abuse they may be experiencing. They need to know that they will be believed and will get the help they need. Without these things, they may be vulnerable to continuing abuse. </w:t>
      </w:r>
    </w:p>
    <w:p w14:paraId="68AE7378" w14:textId="77777777" w:rsidR="00EF7E7C" w:rsidRPr="00FF0EB3" w:rsidRDefault="00EF7E7C" w:rsidP="00EF7E7C">
      <w:pPr>
        <w:ind w:left="-6" w:right="54"/>
      </w:pPr>
    </w:p>
    <w:p w14:paraId="5991D21F" w14:textId="77777777" w:rsidR="00EF7E7C" w:rsidRPr="00FF0EB3" w:rsidRDefault="00EF7E7C" w:rsidP="00EF7E7C">
      <w:pPr>
        <w:ind w:left="-6" w:right="54"/>
      </w:pPr>
      <w:r w:rsidRPr="00FF0EB3">
        <w:t>A list of the range of issues in a child’s life that may place them at greater risk of abuse or neglect is contained in Chapter 2, p11, of Children First 2017</w:t>
      </w:r>
    </w:p>
    <w:p w14:paraId="33CE2273" w14:textId="77777777" w:rsidR="00EF7E7C" w:rsidRPr="00D107AF" w:rsidRDefault="00EF7E7C" w:rsidP="00FA0AF5">
      <w:pPr>
        <w:rPr>
          <w:sz w:val="24"/>
          <w:szCs w:val="24"/>
        </w:rPr>
      </w:pPr>
    </w:p>
    <w:p w14:paraId="3D8B0C3C" w14:textId="77777777" w:rsidR="00EF7E7C" w:rsidRPr="00041AB2" w:rsidRDefault="00EF7E7C" w:rsidP="00A9474A">
      <w:pPr>
        <w:pStyle w:val="Heading2"/>
        <w:numPr>
          <w:ilvl w:val="0"/>
          <w:numId w:val="0"/>
        </w:numPr>
        <w:ind w:left="576" w:hanging="576"/>
      </w:pPr>
      <w:bookmarkStart w:id="173" w:name="_Toc524592638"/>
      <w:bookmarkStart w:id="174" w:name="_Toc524595919"/>
      <w:bookmarkStart w:id="175" w:name="_Toc63245972"/>
      <w:r w:rsidRPr="00041AB2">
        <w:t>Retrospective Disclosures by Adults</w:t>
      </w:r>
      <w:bookmarkEnd w:id="173"/>
      <w:bookmarkEnd w:id="174"/>
      <w:bookmarkEnd w:id="175"/>
      <w:r w:rsidRPr="00041AB2">
        <w:t xml:space="preserve"> </w:t>
      </w:r>
    </w:p>
    <w:p w14:paraId="16823884" w14:textId="77777777" w:rsidR="00EF7E7C" w:rsidRDefault="00EF7E7C" w:rsidP="00EF7E7C">
      <w:pPr>
        <w:autoSpaceDE w:val="0"/>
        <w:autoSpaceDN w:val="0"/>
        <w:adjustRightInd w:val="0"/>
        <w:rPr>
          <w:rFonts w:cs="FilsonSoftBook"/>
        </w:rPr>
      </w:pPr>
      <w:r w:rsidRPr="00FF0EB3">
        <w:rPr>
          <w:rFonts w:cs="FilsonSoftBook"/>
          <w:color w:val="1A1A1A"/>
        </w:rPr>
        <w:t>Some adults may disclose abuse that took place during their childhood</w:t>
      </w:r>
      <w:r w:rsidRPr="00FF0EB3">
        <w:rPr>
          <w:rFonts w:eastAsia="Times New Roman" w:cs="Times New Roman"/>
        </w:rPr>
        <w:t xml:space="preserve">. </w:t>
      </w:r>
      <w:r w:rsidRPr="00FF0EB3">
        <w:rPr>
          <w:rFonts w:cs="FilsonSoftBook"/>
          <w:color w:val="1A1A1A"/>
        </w:rPr>
        <w:t xml:space="preserve">If such a disclosure is made to </w:t>
      </w:r>
      <w:r w:rsidRPr="00FF0EB3">
        <w:rPr>
          <w:rFonts w:eastAsia="Times New Roman" w:cs="Times New Roman"/>
        </w:rPr>
        <w:t xml:space="preserve">any </w:t>
      </w:r>
      <w:r w:rsidRPr="00D35C8C">
        <w:rPr>
          <w:rFonts w:eastAsia="Times New Roman" w:cs="Times New Roman"/>
        </w:rPr>
        <w:t xml:space="preserve">member of UL </w:t>
      </w:r>
      <w:r w:rsidRPr="00D35C8C">
        <w:rPr>
          <w:rFonts w:cs="FilsonSoftBook"/>
        </w:rPr>
        <w:t xml:space="preserve">and </w:t>
      </w:r>
      <w:r w:rsidRPr="00D35C8C">
        <w:rPr>
          <w:rFonts w:cs="FilsonSoftBook"/>
          <w:b/>
        </w:rPr>
        <w:t>there is a reasonable concern about a continuing risk to children</w:t>
      </w:r>
      <w:r w:rsidRPr="00D35C8C">
        <w:rPr>
          <w:rFonts w:cs="FilsonSoftBook"/>
        </w:rPr>
        <w:t xml:space="preserve"> who </w:t>
      </w:r>
      <w:r w:rsidRPr="00D35C8C">
        <w:rPr>
          <w:rFonts w:eastAsia="Times New Roman" w:cs="Times New Roman"/>
        </w:rPr>
        <w:t>may be in contact with the alleged abuser revealed in such disclosures</w:t>
      </w:r>
      <w:r w:rsidRPr="00D35C8C">
        <w:rPr>
          <w:rFonts w:cs="FilsonSoftBook"/>
        </w:rPr>
        <w:t xml:space="preserve">, </w:t>
      </w:r>
      <w:r w:rsidRPr="00D35C8C">
        <w:rPr>
          <w:rFonts w:cs="FilsonSoftBook"/>
          <w:b/>
        </w:rPr>
        <w:t xml:space="preserve">the concern must be reported to Tusla / An Garda </w:t>
      </w:r>
      <w:r w:rsidR="00EE25D3">
        <w:rPr>
          <w:rFonts w:cs="FilsonSoftBook"/>
          <w:b/>
        </w:rPr>
        <w:t xml:space="preserve"> Sióchána </w:t>
      </w:r>
      <w:r w:rsidRPr="00D35C8C">
        <w:rPr>
          <w:rFonts w:cs="FilsonSoftBook"/>
        </w:rPr>
        <w:t xml:space="preserve"> in accordance with the reporting procedures outlined in these procedures. </w:t>
      </w:r>
      <w:r w:rsidR="00D35C8C" w:rsidRPr="00D35C8C">
        <w:rPr>
          <w:rFonts w:cs="FilsonSoftBook"/>
        </w:rPr>
        <w:t xml:space="preserve"> The Tusla Retrospective Abuse Report</w:t>
      </w:r>
      <w:r w:rsidR="00A00193">
        <w:rPr>
          <w:rFonts w:cs="FilsonSoftBook"/>
        </w:rPr>
        <w:t xml:space="preserve"> form is available in Appendix 4</w:t>
      </w:r>
      <w:r w:rsidR="00D35C8C" w:rsidRPr="00D35C8C">
        <w:rPr>
          <w:rFonts w:cs="FilsonSoftBook"/>
        </w:rPr>
        <w:t xml:space="preserve"> or can be downloaded at:</w:t>
      </w:r>
    </w:p>
    <w:p w14:paraId="77E45549" w14:textId="77777777" w:rsidR="00D35C8C" w:rsidRPr="00FA0AF5" w:rsidRDefault="00D35C8C" w:rsidP="00FA0AF5">
      <w:pPr>
        <w:autoSpaceDE w:val="0"/>
        <w:autoSpaceDN w:val="0"/>
        <w:adjustRightInd w:val="0"/>
        <w:jc w:val="center"/>
      </w:pPr>
      <w:r w:rsidRPr="00D35C8C">
        <w:rPr>
          <w:rStyle w:val="Hyperlink"/>
          <w:color w:val="auto"/>
          <w:u w:val="none"/>
        </w:rPr>
        <w:t>https://www.tusla.ie/uploads/content/Retrospective_Abuse_Report_Form_FINAL.pdf</w:t>
      </w:r>
    </w:p>
    <w:p w14:paraId="59CA3B16" w14:textId="77777777" w:rsidR="00EF7E7C" w:rsidRPr="00D107AF" w:rsidRDefault="00EF7E7C" w:rsidP="00EF7E7C">
      <w:pPr>
        <w:autoSpaceDE w:val="0"/>
        <w:autoSpaceDN w:val="0"/>
        <w:adjustRightInd w:val="0"/>
        <w:rPr>
          <w:rFonts w:cs="FilsonSoftBook"/>
          <w:color w:val="1A1A1A"/>
          <w:sz w:val="24"/>
          <w:szCs w:val="24"/>
        </w:rPr>
      </w:pPr>
    </w:p>
    <w:p w14:paraId="366D5232" w14:textId="77777777" w:rsidR="00EF7E7C" w:rsidRPr="00041AB2" w:rsidRDefault="00EF7E7C" w:rsidP="00A9474A">
      <w:pPr>
        <w:pStyle w:val="Heading2"/>
        <w:numPr>
          <w:ilvl w:val="0"/>
          <w:numId w:val="0"/>
        </w:numPr>
        <w:ind w:left="576" w:hanging="576"/>
      </w:pPr>
      <w:bookmarkStart w:id="176" w:name="_Toc63245973"/>
      <w:r w:rsidRPr="00041AB2">
        <w:t>Bullying</w:t>
      </w:r>
      <w:bookmarkEnd w:id="176"/>
    </w:p>
    <w:p w14:paraId="218E920A" w14:textId="77777777" w:rsidR="00EF7E7C" w:rsidRPr="00FF0EB3" w:rsidRDefault="00EF7E7C" w:rsidP="00EF7E7C">
      <w:pPr>
        <w:ind w:left="-5" w:right="57"/>
      </w:pPr>
      <w:r w:rsidRPr="00FF0EB3">
        <w:t xml:space="preserve">It is recognised that bullying affects the lives of an increasing number of children and can be the cause of genuine concerns about a child’s welfare. </w:t>
      </w:r>
    </w:p>
    <w:p w14:paraId="5CF92296" w14:textId="77777777" w:rsidR="00EF7E7C" w:rsidRPr="00FF0EB3" w:rsidRDefault="00EF7E7C" w:rsidP="00EF7E7C">
      <w:pPr>
        <w:ind w:left="-5" w:right="57"/>
      </w:pPr>
    </w:p>
    <w:p w14:paraId="380D73E2" w14:textId="77777777" w:rsidR="00EF7E7C" w:rsidRPr="00FF0EB3" w:rsidRDefault="00EF7E7C" w:rsidP="00EF7E7C">
      <w:pPr>
        <w:ind w:left="-5" w:right="57"/>
      </w:pPr>
      <w:r w:rsidRPr="00FF0EB3">
        <w:t xml:space="preserve">Bullying can be defined as repeated aggression – whether it is verbal, psychological or physical – that is conducted by an individual or group against others. </w:t>
      </w:r>
    </w:p>
    <w:p w14:paraId="68788A43" w14:textId="77777777" w:rsidR="00EF7E7C" w:rsidRPr="00FF0EB3" w:rsidRDefault="00EF7E7C" w:rsidP="00EF7E7C">
      <w:pPr>
        <w:ind w:right="57"/>
      </w:pPr>
      <w:r w:rsidRPr="00FF0EB3">
        <w:t xml:space="preserve">It is behaviour that is intentionally aggravating and intimidating, and occurs mainly among children in social environments such as schools. It includes behaviours such as physical aggression, cyberbullying, damage to property, intimidation, isolation/exclusion, name calling, malicious gossip and extortion. </w:t>
      </w:r>
    </w:p>
    <w:p w14:paraId="3BCBCB4C" w14:textId="77777777" w:rsidR="00EF7E7C" w:rsidRPr="00FF0EB3" w:rsidRDefault="00EF7E7C" w:rsidP="00EF7E7C">
      <w:pPr>
        <w:ind w:left="-5" w:right="57"/>
      </w:pPr>
    </w:p>
    <w:p w14:paraId="0360C219" w14:textId="77777777" w:rsidR="00EF7E7C" w:rsidRPr="00FF0EB3" w:rsidRDefault="00EF7E7C" w:rsidP="00EF7E7C">
      <w:pPr>
        <w:ind w:left="-5" w:right="57"/>
      </w:pPr>
      <w:r w:rsidRPr="00FF0EB3">
        <w:t>Bullying can also take the form of abuse based on gender identity, sexual preference, race, ethnicity and religious factors. With developments in modern technology, children can also be the victims of non-contact bullying, via mobile phones, the internet and other personal devices.</w:t>
      </w:r>
    </w:p>
    <w:p w14:paraId="5B48A671" w14:textId="77777777" w:rsidR="00EF7E7C" w:rsidRPr="00FF0EB3" w:rsidRDefault="00EF7E7C" w:rsidP="00EF7E7C">
      <w:pPr>
        <w:ind w:left="-5" w:right="57"/>
      </w:pPr>
    </w:p>
    <w:p w14:paraId="78D6E265" w14:textId="77777777" w:rsidR="00EF7E7C" w:rsidRPr="00FF0EB3" w:rsidRDefault="00EF7E7C" w:rsidP="00EF7E7C">
      <w:pPr>
        <w:ind w:left="-5" w:right="57"/>
      </w:pPr>
      <w:r w:rsidRPr="00FF0EB3">
        <w:t>While bullying can happen to any child, some may be more vulnerable. These include: children with disabilities or special educational needs; those from ethnic minority and migrant groups; from the Traveller community; lesbian, gay, bisexual or transgender (LGBT) children and those perceived to be LGBT; and children of minority religious faiths.</w:t>
      </w:r>
    </w:p>
    <w:p w14:paraId="675380AA" w14:textId="77777777" w:rsidR="00EF7E7C" w:rsidRPr="00FF0EB3" w:rsidRDefault="00EF7E7C" w:rsidP="00EF7E7C">
      <w:pPr>
        <w:ind w:left="-5" w:right="57"/>
      </w:pPr>
    </w:p>
    <w:p w14:paraId="7E590563" w14:textId="77777777" w:rsidR="00EF7E7C" w:rsidRPr="00FF0EB3" w:rsidRDefault="00EF7E7C" w:rsidP="00EF7E7C">
      <w:pPr>
        <w:ind w:right="57"/>
      </w:pPr>
      <w:r w:rsidRPr="00FF0EB3">
        <w:t>In cases of serious instances of bullying where the behaviour is regarded as possibly abusive, a referral may need to be made to Tusla and/or An Garda Síochána in accordance with the UL reporting procedures.</w:t>
      </w:r>
    </w:p>
    <w:p w14:paraId="2D830042" w14:textId="77777777" w:rsidR="00EF7E7C" w:rsidRPr="00D107AF" w:rsidRDefault="00EF7E7C" w:rsidP="00EF7E7C">
      <w:pPr>
        <w:ind w:right="57"/>
        <w:rPr>
          <w:sz w:val="24"/>
          <w:szCs w:val="24"/>
        </w:rPr>
      </w:pPr>
    </w:p>
    <w:p w14:paraId="46CCE917" w14:textId="77777777" w:rsidR="00EF7E7C" w:rsidRPr="00D107AF" w:rsidRDefault="00EF7E7C" w:rsidP="00EF7E7C">
      <w:pPr>
        <w:autoSpaceDE w:val="0"/>
        <w:autoSpaceDN w:val="0"/>
        <w:adjustRightInd w:val="0"/>
        <w:rPr>
          <w:rFonts w:cs="FilsonSoftBook"/>
          <w:color w:val="1A1A1A"/>
          <w:sz w:val="24"/>
          <w:szCs w:val="24"/>
        </w:rPr>
      </w:pPr>
    </w:p>
    <w:p w14:paraId="70D96B49" w14:textId="77777777" w:rsidR="00A9474A" w:rsidRDefault="00A9474A">
      <w:pPr>
        <w:rPr>
          <w:rFonts w:ascii="Arial" w:eastAsiaTheme="majorEastAsia" w:hAnsi="Arial" w:cstheme="majorHAnsi"/>
          <w:b/>
          <w:sz w:val="24"/>
          <w:szCs w:val="32"/>
        </w:rPr>
      </w:pPr>
      <w:bookmarkStart w:id="177" w:name="_Toc524592677"/>
      <w:bookmarkStart w:id="178" w:name="_Toc524595957"/>
      <w:r>
        <w:br w:type="page"/>
      </w:r>
    </w:p>
    <w:p w14:paraId="764773E0" w14:textId="77777777" w:rsidR="00037AEC" w:rsidRPr="00E7179D" w:rsidRDefault="00037AEC" w:rsidP="006E4D40">
      <w:pPr>
        <w:pStyle w:val="Heading1"/>
        <w:numPr>
          <w:ilvl w:val="0"/>
          <w:numId w:val="0"/>
        </w:numPr>
        <w:ind w:left="432" w:hanging="432"/>
      </w:pPr>
      <w:bookmarkStart w:id="179" w:name="_Toc63245974"/>
      <w:r>
        <w:lastRenderedPageBreak/>
        <w:t>Appendix 11</w:t>
      </w:r>
      <w:r w:rsidRPr="00E7179D">
        <w:t>:   A</w:t>
      </w:r>
      <w:r w:rsidR="00D81487">
        <w:t>cceptance of the UL Child Safeg</w:t>
      </w:r>
      <w:r w:rsidRPr="00E7179D">
        <w:t xml:space="preserve">uarding </w:t>
      </w:r>
      <w:r>
        <w:t>Statement</w:t>
      </w:r>
      <w:bookmarkEnd w:id="179"/>
    </w:p>
    <w:bookmarkEnd w:id="177"/>
    <w:bookmarkEnd w:id="178"/>
    <w:p w14:paraId="162343FA" w14:textId="77777777" w:rsidR="00037AEC" w:rsidRPr="00D107AF" w:rsidRDefault="00037AEC" w:rsidP="00037AEC">
      <w:pPr>
        <w:spacing w:after="80"/>
        <w:rPr>
          <w:color w:val="FF0000"/>
          <w:sz w:val="28"/>
          <w:szCs w:val="28"/>
        </w:rPr>
      </w:pPr>
    </w:p>
    <w:p w14:paraId="44CD0D84" w14:textId="77777777" w:rsidR="00037AEC" w:rsidRPr="00D107AF" w:rsidRDefault="00037AEC" w:rsidP="00037AEC">
      <w:pPr>
        <w:spacing w:after="80"/>
      </w:pPr>
    </w:p>
    <w:p w14:paraId="23C79B49" w14:textId="77777777" w:rsidR="00037AEC" w:rsidRDefault="00037AEC" w:rsidP="00D81487">
      <w:pPr>
        <w:autoSpaceDE w:val="0"/>
        <w:autoSpaceDN w:val="0"/>
        <w:adjustRightInd w:val="0"/>
        <w:rPr>
          <w:rFonts w:eastAsiaTheme="minorEastAsia" w:cs="Verdana-Bold"/>
          <w:bCs/>
        </w:rPr>
      </w:pPr>
      <w:r w:rsidRPr="00B84D44">
        <w:rPr>
          <w:rFonts w:eastAsiaTheme="minorEastAsia" w:cs="Verdana-Bold"/>
          <w:bCs/>
        </w:rPr>
        <w:t xml:space="preserve">I have read the </w:t>
      </w:r>
      <w:r>
        <w:rPr>
          <w:rFonts w:eastAsiaTheme="minorEastAsia" w:cs="Verdana-Bold"/>
          <w:bCs/>
        </w:rPr>
        <w:t>UL</w:t>
      </w:r>
      <w:r w:rsidRPr="00B84D44">
        <w:rPr>
          <w:rFonts w:eastAsiaTheme="minorEastAsia" w:cs="Verdana-Bold"/>
          <w:bCs/>
        </w:rPr>
        <w:t xml:space="preserve"> </w:t>
      </w:r>
      <w:r w:rsidRPr="00B84D44">
        <w:rPr>
          <w:rFonts w:eastAsiaTheme="minorEastAsia" w:cs="Verdana-BoldItalic"/>
          <w:bCs/>
          <w:iCs/>
        </w:rPr>
        <w:t xml:space="preserve">Child Safeguarding Statement </w:t>
      </w:r>
      <w:r w:rsidRPr="00B84D44">
        <w:rPr>
          <w:rFonts w:eastAsiaTheme="minorEastAsia" w:cs="Verdana-Bold"/>
          <w:bCs/>
        </w:rPr>
        <w:t xml:space="preserve">and </w:t>
      </w:r>
      <w:r>
        <w:rPr>
          <w:rFonts w:eastAsiaTheme="minorEastAsia" w:cs="Verdana-Bold"/>
          <w:bCs/>
        </w:rPr>
        <w:t xml:space="preserve">the </w:t>
      </w:r>
      <w:r w:rsidR="00D81487">
        <w:rPr>
          <w:rFonts w:eastAsia="Verdana" w:cs="Verdana"/>
        </w:rPr>
        <w:t>Faculty, Division,</w:t>
      </w:r>
      <w:r>
        <w:rPr>
          <w:rFonts w:eastAsia="Verdana" w:cs="Verdana"/>
        </w:rPr>
        <w:t xml:space="preserve"> Department </w:t>
      </w:r>
      <w:r w:rsidRPr="00B84D44">
        <w:rPr>
          <w:rFonts w:eastAsiaTheme="minorEastAsia" w:cs="Verdana-Bold"/>
          <w:bCs/>
        </w:rPr>
        <w:t xml:space="preserve">Child Safeguarding </w:t>
      </w:r>
      <w:r>
        <w:rPr>
          <w:rFonts w:eastAsiaTheme="minorEastAsia" w:cs="Verdana-Bold"/>
          <w:bCs/>
        </w:rPr>
        <w:t>Risk Assessment.</w:t>
      </w:r>
    </w:p>
    <w:p w14:paraId="0E5EEF3F" w14:textId="77777777" w:rsidR="00037AEC" w:rsidRDefault="00037AEC" w:rsidP="00D81487">
      <w:pPr>
        <w:autoSpaceDE w:val="0"/>
        <w:autoSpaceDN w:val="0"/>
        <w:adjustRightInd w:val="0"/>
        <w:rPr>
          <w:rFonts w:eastAsiaTheme="minorEastAsia" w:cs="Verdana-Bold"/>
          <w:bCs/>
        </w:rPr>
      </w:pPr>
    </w:p>
    <w:p w14:paraId="5603DF69" w14:textId="77777777" w:rsidR="00037AEC" w:rsidRPr="00B84D44" w:rsidRDefault="00037AEC" w:rsidP="00D81487">
      <w:pPr>
        <w:autoSpaceDE w:val="0"/>
        <w:autoSpaceDN w:val="0"/>
        <w:adjustRightInd w:val="0"/>
        <w:rPr>
          <w:rFonts w:eastAsiaTheme="minorEastAsia" w:cs="Verdana-Bold"/>
          <w:bCs/>
        </w:rPr>
      </w:pPr>
      <w:r>
        <w:rPr>
          <w:rFonts w:eastAsiaTheme="minorEastAsia" w:cs="Verdana-Bold"/>
          <w:bCs/>
        </w:rPr>
        <w:t>I agree to abide by its contents and</w:t>
      </w:r>
      <w:r w:rsidR="00D81487">
        <w:rPr>
          <w:rFonts w:eastAsiaTheme="minorEastAsia" w:cs="Verdana-Bold"/>
          <w:bCs/>
        </w:rPr>
        <w:t xml:space="preserve"> act in accordance with the UL </w:t>
      </w:r>
      <w:r w:rsidR="00E938C2">
        <w:rPr>
          <w:rFonts w:eastAsiaTheme="minorEastAsia" w:cs="Verdana-Bold"/>
          <w:bCs/>
        </w:rPr>
        <w:t>Child Safeguarding Statement.</w:t>
      </w:r>
    </w:p>
    <w:p w14:paraId="017DFA3C" w14:textId="77777777" w:rsidR="00037AEC" w:rsidRPr="00D107AF" w:rsidRDefault="00037AEC" w:rsidP="00D81487">
      <w:pPr>
        <w:autoSpaceDE w:val="0"/>
        <w:autoSpaceDN w:val="0"/>
        <w:adjustRightInd w:val="0"/>
        <w:rPr>
          <w:rFonts w:eastAsiaTheme="minorEastAsia" w:cs="Verdana-Bold"/>
          <w:bCs/>
        </w:rPr>
      </w:pPr>
    </w:p>
    <w:p w14:paraId="124EAC31" w14:textId="77777777" w:rsidR="00037AEC" w:rsidRPr="00D107AF" w:rsidRDefault="00037AEC" w:rsidP="00D81487">
      <w:pPr>
        <w:autoSpaceDE w:val="0"/>
        <w:autoSpaceDN w:val="0"/>
        <w:adjustRightInd w:val="0"/>
        <w:rPr>
          <w:rFonts w:eastAsia="Verdana" w:cs="Verdana"/>
        </w:rPr>
      </w:pPr>
      <w:r w:rsidRPr="00D107AF">
        <w:rPr>
          <w:rFonts w:eastAsiaTheme="minorEastAsia" w:cs="Verdana-Bold"/>
          <w:bCs/>
        </w:rPr>
        <w:t>There is no reason why I would be considered unsuitable to work with children or young people.</w:t>
      </w:r>
      <w:r w:rsidRPr="00D107AF">
        <w:rPr>
          <w:rFonts w:eastAsia="Verdana" w:cs="Verdana"/>
        </w:rPr>
        <w:t xml:space="preserve"> </w:t>
      </w:r>
    </w:p>
    <w:p w14:paraId="486D2828" w14:textId="77777777" w:rsidR="00037AEC" w:rsidRPr="00D107AF" w:rsidRDefault="00037AEC" w:rsidP="00037AEC">
      <w:pPr>
        <w:autoSpaceDE w:val="0"/>
        <w:autoSpaceDN w:val="0"/>
        <w:adjustRightInd w:val="0"/>
        <w:rPr>
          <w:rFonts w:eastAsia="Verdana" w:cs="Verdana"/>
        </w:rPr>
      </w:pPr>
    </w:p>
    <w:p w14:paraId="6DE2FEB1" w14:textId="77777777" w:rsidR="00037AEC" w:rsidRPr="00D107AF" w:rsidRDefault="00037AEC" w:rsidP="00037AEC">
      <w:pPr>
        <w:autoSpaceDE w:val="0"/>
        <w:autoSpaceDN w:val="0"/>
        <w:adjustRightInd w:val="0"/>
        <w:rPr>
          <w:rFonts w:eastAsia="Verdana" w:cs="Verdana"/>
        </w:rPr>
      </w:pPr>
    </w:p>
    <w:p w14:paraId="7287B6D4" w14:textId="77777777" w:rsidR="00037AEC" w:rsidRPr="00D107AF" w:rsidRDefault="00037AEC" w:rsidP="00037AEC">
      <w:pPr>
        <w:autoSpaceDE w:val="0"/>
        <w:autoSpaceDN w:val="0"/>
        <w:adjustRightInd w:val="0"/>
        <w:rPr>
          <w:rFonts w:eastAsia="Verdana" w:cs="Verdana"/>
        </w:rPr>
      </w:pPr>
    </w:p>
    <w:p w14:paraId="5022F28E" w14:textId="77777777" w:rsidR="00037AEC" w:rsidRPr="00D107AF" w:rsidRDefault="00037AEC" w:rsidP="00037AEC">
      <w:pPr>
        <w:autoSpaceDE w:val="0"/>
        <w:autoSpaceDN w:val="0"/>
        <w:adjustRightInd w:val="0"/>
        <w:rPr>
          <w:rFonts w:eastAsia="Verdana" w:cs="Verdana"/>
        </w:rPr>
      </w:pPr>
    </w:p>
    <w:p w14:paraId="6B7FF49D" w14:textId="77777777" w:rsidR="00037AEC" w:rsidRPr="00D107AF" w:rsidRDefault="00037AEC" w:rsidP="00D81487">
      <w:pPr>
        <w:autoSpaceDE w:val="0"/>
        <w:autoSpaceDN w:val="0"/>
        <w:adjustRightInd w:val="0"/>
        <w:rPr>
          <w:rFonts w:eastAsia="Verdana" w:cs="Verdana"/>
        </w:rPr>
      </w:pPr>
    </w:p>
    <w:p w14:paraId="1F8326E7" w14:textId="77777777" w:rsidR="00037AEC" w:rsidRDefault="00037AEC" w:rsidP="00D81487">
      <w:pPr>
        <w:autoSpaceDE w:val="0"/>
        <w:autoSpaceDN w:val="0"/>
        <w:adjustRightInd w:val="0"/>
        <w:ind w:firstLine="720"/>
        <w:rPr>
          <w:rFonts w:eastAsia="Verdana" w:cs="Verdana"/>
        </w:rPr>
      </w:pPr>
      <w:r w:rsidRPr="00D107AF">
        <w:rPr>
          <w:rFonts w:eastAsia="Verdana" w:cs="Verdana"/>
        </w:rPr>
        <w:t>Name: _____________________________________</w:t>
      </w:r>
    </w:p>
    <w:p w14:paraId="4CC059DA" w14:textId="77777777" w:rsidR="00037AEC" w:rsidRDefault="00037AEC" w:rsidP="00D81487">
      <w:pPr>
        <w:autoSpaceDE w:val="0"/>
        <w:autoSpaceDN w:val="0"/>
        <w:adjustRightInd w:val="0"/>
        <w:ind w:firstLine="720"/>
        <w:rPr>
          <w:rFonts w:eastAsia="Verdana" w:cs="Verdana"/>
        </w:rPr>
      </w:pPr>
    </w:p>
    <w:p w14:paraId="41DA1215" w14:textId="77777777" w:rsidR="00037AEC" w:rsidRDefault="00037AEC" w:rsidP="00D81487">
      <w:pPr>
        <w:autoSpaceDE w:val="0"/>
        <w:autoSpaceDN w:val="0"/>
        <w:adjustRightInd w:val="0"/>
        <w:ind w:firstLine="720"/>
        <w:rPr>
          <w:rFonts w:eastAsia="Verdana" w:cs="Verdana"/>
        </w:rPr>
      </w:pPr>
    </w:p>
    <w:p w14:paraId="09FC223E" w14:textId="77777777" w:rsidR="00037AEC" w:rsidRPr="00D107AF" w:rsidRDefault="00D81487" w:rsidP="00D81487">
      <w:pPr>
        <w:autoSpaceDE w:val="0"/>
        <w:autoSpaceDN w:val="0"/>
        <w:adjustRightInd w:val="0"/>
        <w:ind w:firstLine="720"/>
        <w:rPr>
          <w:rFonts w:eastAsia="Verdana" w:cs="Verdana"/>
        </w:rPr>
      </w:pPr>
      <w:r>
        <w:rPr>
          <w:rFonts w:eastAsia="Verdana" w:cs="Verdana"/>
        </w:rPr>
        <w:t>F</w:t>
      </w:r>
      <w:r w:rsidR="00E938C2">
        <w:rPr>
          <w:rFonts w:eastAsia="Verdana" w:cs="Verdana"/>
        </w:rPr>
        <w:t>aculty, Division, Department</w:t>
      </w:r>
      <w:r w:rsidR="00037AEC" w:rsidRPr="00362683">
        <w:rPr>
          <w:rFonts w:eastAsia="Verdana" w:cs="Verdana"/>
        </w:rPr>
        <w:t xml:space="preserve"> </w:t>
      </w:r>
      <w:r w:rsidR="00037AEC">
        <w:rPr>
          <w:rFonts w:eastAsia="Verdana" w:cs="Verdana"/>
        </w:rPr>
        <w:t>_____________________________</w:t>
      </w:r>
    </w:p>
    <w:p w14:paraId="4CF13355" w14:textId="77777777" w:rsidR="00037AEC" w:rsidRPr="00D107AF" w:rsidRDefault="00037AEC" w:rsidP="00D81487">
      <w:pPr>
        <w:autoSpaceDE w:val="0"/>
        <w:autoSpaceDN w:val="0"/>
        <w:adjustRightInd w:val="0"/>
        <w:rPr>
          <w:rFonts w:eastAsia="Verdana" w:cs="Verdana"/>
        </w:rPr>
      </w:pPr>
    </w:p>
    <w:p w14:paraId="3DA529F9" w14:textId="77777777" w:rsidR="00037AEC" w:rsidRPr="00D107AF" w:rsidRDefault="00037AEC" w:rsidP="00D81487">
      <w:pPr>
        <w:autoSpaceDE w:val="0"/>
        <w:autoSpaceDN w:val="0"/>
        <w:adjustRightInd w:val="0"/>
        <w:rPr>
          <w:rFonts w:eastAsia="Verdana" w:cs="Verdana"/>
        </w:rPr>
      </w:pPr>
    </w:p>
    <w:p w14:paraId="1D81CC90" w14:textId="77777777" w:rsidR="00037AEC" w:rsidRPr="00D107AF" w:rsidRDefault="00037AEC" w:rsidP="00D81487">
      <w:pPr>
        <w:autoSpaceDE w:val="0"/>
        <w:autoSpaceDN w:val="0"/>
        <w:adjustRightInd w:val="0"/>
        <w:ind w:firstLine="720"/>
        <w:rPr>
          <w:rFonts w:eastAsia="Verdana" w:cs="Verdana"/>
        </w:rPr>
      </w:pPr>
      <w:r w:rsidRPr="00D107AF">
        <w:rPr>
          <w:rFonts w:eastAsia="Verdana" w:cs="Verdana"/>
        </w:rPr>
        <w:t>Signed: _____________________________________</w:t>
      </w:r>
    </w:p>
    <w:p w14:paraId="6CD137CE" w14:textId="77777777" w:rsidR="00037AEC" w:rsidRPr="00D107AF" w:rsidRDefault="00037AEC" w:rsidP="00D81487">
      <w:pPr>
        <w:autoSpaceDE w:val="0"/>
        <w:autoSpaceDN w:val="0"/>
        <w:adjustRightInd w:val="0"/>
        <w:rPr>
          <w:rFonts w:eastAsia="Verdana" w:cs="Verdana"/>
        </w:rPr>
      </w:pPr>
    </w:p>
    <w:p w14:paraId="07E4BC8B" w14:textId="77777777" w:rsidR="00037AEC" w:rsidRPr="00D107AF" w:rsidRDefault="00037AEC" w:rsidP="00D81487">
      <w:pPr>
        <w:autoSpaceDE w:val="0"/>
        <w:autoSpaceDN w:val="0"/>
        <w:adjustRightInd w:val="0"/>
        <w:rPr>
          <w:rFonts w:eastAsia="Verdana" w:cs="Verdana"/>
        </w:rPr>
      </w:pPr>
    </w:p>
    <w:p w14:paraId="565A7A9E" w14:textId="77777777" w:rsidR="00037AEC" w:rsidRPr="00D107AF" w:rsidRDefault="00037AEC" w:rsidP="00D81487">
      <w:pPr>
        <w:autoSpaceDE w:val="0"/>
        <w:autoSpaceDN w:val="0"/>
        <w:adjustRightInd w:val="0"/>
        <w:ind w:firstLine="720"/>
        <w:rPr>
          <w:rFonts w:eastAsiaTheme="minorEastAsia" w:cs="Verdana-Bold"/>
          <w:bCs/>
        </w:rPr>
      </w:pPr>
      <w:r w:rsidRPr="00D107AF">
        <w:rPr>
          <w:rFonts w:eastAsia="Verdana" w:cs="Verdana"/>
        </w:rPr>
        <w:t>Date: ______________________________________</w:t>
      </w:r>
    </w:p>
    <w:p w14:paraId="34F1C49A" w14:textId="77777777" w:rsidR="00037AEC" w:rsidRPr="00D107AF" w:rsidRDefault="00037AEC" w:rsidP="00037AEC">
      <w:pPr>
        <w:pStyle w:val="ListParagraph"/>
        <w:spacing w:after="5" w:line="248" w:lineRule="auto"/>
      </w:pPr>
    </w:p>
    <w:p w14:paraId="6A956623" w14:textId="77777777" w:rsidR="00037AEC" w:rsidRDefault="00037AEC" w:rsidP="00EF7E7C">
      <w:pPr>
        <w:spacing w:after="80"/>
        <w:rPr>
          <w:rFonts w:ascii="Calibri" w:hAnsi="Calibri" w:cs="Calibri"/>
        </w:rPr>
      </w:pPr>
    </w:p>
    <w:p w14:paraId="05DBCD01" w14:textId="77777777" w:rsidR="004B1789" w:rsidRDefault="004B1789" w:rsidP="00EF7E7C">
      <w:pPr>
        <w:spacing w:after="80"/>
        <w:rPr>
          <w:rFonts w:ascii="Calibri" w:hAnsi="Calibri" w:cs="Calibri"/>
        </w:rPr>
      </w:pPr>
    </w:p>
    <w:p w14:paraId="4F027B32" w14:textId="77777777" w:rsidR="004B1789" w:rsidRDefault="004B1789" w:rsidP="00EF7E7C">
      <w:pPr>
        <w:spacing w:after="80"/>
        <w:rPr>
          <w:rFonts w:ascii="Calibri" w:hAnsi="Calibri" w:cs="Calibri"/>
        </w:rPr>
      </w:pPr>
    </w:p>
    <w:p w14:paraId="63FF2D74" w14:textId="77777777" w:rsidR="004B1789" w:rsidRDefault="004B1789" w:rsidP="00EF7E7C">
      <w:pPr>
        <w:spacing w:after="80"/>
        <w:rPr>
          <w:rFonts w:ascii="Calibri" w:hAnsi="Calibri" w:cs="Calibri"/>
        </w:rPr>
      </w:pPr>
    </w:p>
    <w:p w14:paraId="3DCF3892" w14:textId="77777777" w:rsidR="004B1789" w:rsidRDefault="004B1789" w:rsidP="00EF7E7C">
      <w:pPr>
        <w:spacing w:after="80"/>
        <w:rPr>
          <w:rFonts w:ascii="Calibri" w:hAnsi="Calibri" w:cs="Calibri"/>
        </w:rPr>
      </w:pPr>
    </w:p>
    <w:p w14:paraId="4D41C28D" w14:textId="77777777" w:rsidR="004B1789" w:rsidRPr="004B1789" w:rsidRDefault="004B1789" w:rsidP="004B1789">
      <w:pPr>
        <w:rPr>
          <w:b/>
          <w:i/>
        </w:rPr>
      </w:pPr>
      <w:r w:rsidRPr="004B1789">
        <w:rPr>
          <w:b/>
          <w:i/>
        </w:rPr>
        <w:t>Re</w:t>
      </w:r>
      <w:r w:rsidR="00E14999">
        <w:rPr>
          <w:b/>
          <w:i/>
        </w:rPr>
        <w:t>turn the completed form to your</w:t>
      </w:r>
      <w:r w:rsidRPr="004B1789">
        <w:rPr>
          <w:b/>
          <w:i/>
        </w:rPr>
        <w:t xml:space="preserve"> University Department office for retention on file.  </w:t>
      </w:r>
    </w:p>
    <w:p w14:paraId="2787F392" w14:textId="77777777" w:rsidR="004B1789" w:rsidRDefault="004B1789" w:rsidP="00EF7E7C">
      <w:pPr>
        <w:spacing w:after="80"/>
        <w:rPr>
          <w:rFonts w:ascii="Calibri" w:hAnsi="Calibri" w:cs="Calibri"/>
        </w:rPr>
      </w:pPr>
    </w:p>
    <w:p w14:paraId="5D068C59" w14:textId="77777777" w:rsidR="009733F6" w:rsidRDefault="009733F6" w:rsidP="00EF7E7C">
      <w:pPr>
        <w:spacing w:after="80"/>
        <w:rPr>
          <w:rFonts w:ascii="Calibri" w:hAnsi="Calibri" w:cs="Calibri"/>
        </w:rPr>
      </w:pPr>
    </w:p>
    <w:p w14:paraId="341A276E" w14:textId="77777777" w:rsidR="009733F6" w:rsidRDefault="009733F6" w:rsidP="00EF7E7C">
      <w:pPr>
        <w:spacing w:after="80"/>
        <w:rPr>
          <w:rFonts w:ascii="Calibri" w:hAnsi="Calibri" w:cs="Calibri"/>
        </w:rPr>
      </w:pPr>
    </w:p>
    <w:p w14:paraId="53BACD0F" w14:textId="77777777" w:rsidR="009733F6" w:rsidRDefault="009733F6" w:rsidP="00EF7E7C">
      <w:pPr>
        <w:spacing w:after="80"/>
        <w:rPr>
          <w:rFonts w:ascii="Calibri" w:hAnsi="Calibri" w:cs="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5520"/>
      </w:tblGrid>
      <w:tr w:rsidR="009733F6" w:rsidRPr="003B782D" w14:paraId="499E5D1E" w14:textId="77777777" w:rsidTr="00246423">
        <w:tc>
          <w:tcPr>
            <w:tcW w:w="2790" w:type="dxa"/>
            <w:tcBorders>
              <w:top w:val="single" w:sz="6" w:space="0" w:color="auto"/>
              <w:left w:val="single" w:sz="6" w:space="0" w:color="auto"/>
              <w:bottom w:val="single" w:sz="6" w:space="0" w:color="auto"/>
              <w:right w:val="single" w:sz="6" w:space="0" w:color="auto"/>
            </w:tcBorders>
            <w:shd w:val="clear" w:color="auto" w:fill="auto"/>
            <w:hideMark/>
          </w:tcPr>
          <w:p w14:paraId="322C49CE" w14:textId="77777777" w:rsidR="009733F6" w:rsidRPr="003F53D2" w:rsidRDefault="009733F6" w:rsidP="00246423">
            <w:pPr>
              <w:jc w:val="left"/>
              <w:textAlignment w:val="baseline"/>
              <w:rPr>
                <w:rFonts w:cstheme="minorHAnsi"/>
              </w:rPr>
            </w:pPr>
            <w:r w:rsidRPr="003F53D2">
              <w:rPr>
                <w:rFonts w:cstheme="minorHAnsi"/>
                <w:b/>
                <w:bCs/>
              </w:rPr>
              <w:t>Document Version</w:t>
            </w:r>
            <w:r w:rsidRPr="003F53D2">
              <w:rPr>
                <w:rFonts w:cstheme="minorHAnsi"/>
              </w:rPr>
              <w:t> </w:t>
            </w:r>
          </w:p>
        </w:tc>
        <w:tc>
          <w:tcPr>
            <w:tcW w:w="5520" w:type="dxa"/>
            <w:tcBorders>
              <w:top w:val="single" w:sz="6" w:space="0" w:color="auto"/>
              <w:left w:val="nil"/>
              <w:bottom w:val="single" w:sz="6" w:space="0" w:color="auto"/>
              <w:right w:val="single" w:sz="6" w:space="0" w:color="auto"/>
            </w:tcBorders>
            <w:shd w:val="clear" w:color="auto" w:fill="auto"/>
            <w:hideMark/>
          </w:tcPr>
          <w:p w14:paraId="18E7F2D4" w14:textId="7D143B9D" w:rsidR="009733F6" w:rsidRPr="003F53D2" w:rsidRDefault="00E95857" w:rsidP="00246423">
            <w:pPr>
              <w:jc w:val="left"/>
              <w:textAlignment w:val="baseline"/>
              <w:rPr>
                <w:rFonts w:cstheme="minorHAnsi"/>
              </w:rPr>
            </w:pPr>
            <w:r>
              <w:rPr>
                <w:rFonts w:cstheme="minorHAnsi"/>
              </w:rPr>
              <w:t>SX024.</w:t>
            </w:r>
            <w:r w:rsidR="003B3F3A">
              <w:rPr>
                <w:rFonts w:cstheme="minorHAnsi"/>
              </w:rPr>
              <w:t>10</w:t>
            </w:r>
          </w:p>
        </w:tc>
      </w:tr>
      <w:tr w:rsidR="009733F6" w:rsidRPr="003B782D" w14:paraId="7D78D2E5"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075F4C6A" w14:textId="77777777" w:rsidR="009733F6" w:rsidRPr="003F53D2" w:rsidRDefault="009733F6" w:rsidP="00246423">
            <w:pPr>
              <w:jc w:val="left"/>
              <w:textAlignment w:val="baseline"/>
              <w:rPr>
                <w:rFonts w:cstheme="minorHAnsi"/>
              </w:rPr>
            </w:pPr>
            <w:r w:rsidRPr="003F53D2">
              <w:rPr>
                <w:rFonts w:cstheme="minorHAnsi"/>
                <w:b/>
                <w:bCs/>
              </w:rPr>
              <w:t>Document Owner</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77098B65" w14:textId="77777777" w:rsidR="009733F6" w:rsidRPr="003F53D2" w:rsidRDefault="003F53D2" w:rsidP="00246423">
            <w:pPr>
              <w:jc w:val="left"/>
              <w:textAlignment w:val="baseline"/>
              <w:rPr>
                <w:rFonts w:cstheme="minorHAnsi"/>
              </w:rPr>
            </w:pPr>
            <w:r w:rsidRPr="003F53D2">
              <w:rPr>
                <w:rFonts w:cstheme="minorHAnsi"/>
              </w:rPr>
              <w:t>Safety Office</w:t>
            </w:r>
          </w:p>
        </w:tc>
      </w:tr>
      <w:tr w:rsidR="009733F6" w:rsidRPr="003B782D" w14:paraId="4BEC55F1"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6B90C502" w14:textId="77777777" w:rsidR="009733F6" w:rsidRPr="003F53D2" w:rsidRDefault="009733F6" w:rsidP="00246423">
            <w:pPr>
              <w:jc w:val="left"/>
              <w:textAlignment w:val="baseline"/>
              <w:rPr>
                <w:rFonts w:cstheme="minorHAnsi"/>
              </w:rPr>
            </w:pPr>
            <w:r w:rsidRPr="003F53D2">
              <w:rPr>
                <w:rFonts w:cstheme="minorHAnsi"/>
                <w:b/>
                <w:bCs/>
              </w:rPr>
              <w:t>Approved by</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71DFE3DF" w14:textId="77777777" w:rsidR="009733F6" w:rsidRPr="003F53D2" w:rsidRDefault="003F53D2" w:rsidP="00246423">
            <w:pPr>
              <w:jc w:val="left"/>
              <w:textAlignment w:val="baseline"/>
              <w:rPr>
                <w:rFonts w:cstheme="minorHAnsi"/>
              </w:rPr>
            </w:pPr>
            <w:r w:rsidRPr="003F53D2">
              <w:rPr>
                <w:rFonts w:cstheme="minorHAnsi"/>
              </w:rPr>
              <w:t xml:space="preserve">Safety Officer </w:t>
            </w:r>
          </w:p>
        </w:tc>
      </w:tr>
      <w:tr w:rsidR="009733F6" w:rsidRPr="003B782D" w14:paraId="2C93CAC3"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48BA9169" w14:textId="77777777" w:rsidR="009733F6" w:rsidRPr="003F53D2" w:rsidRDefault="009733F6" w:rsidP="00246423">
            <w:pPr>
              <w:jc w:val="left"/>
              <w:textAlignment w:val="baseline"/>
              <w:rPr>
                <w:rFonts w:cstheme="minorHAnsi"/>
              </w:rPr>
            </w:pPr>
            <w:r w:rsidRPr="003F53D2">
              <w:rPr>
                <w:rFonts w:cstheme="minorHAnsi"/>
                <w:b/>
                <w:bCs/>
              </w:rPr>
              <w:t>Date</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3D11DF6C" w14:textId="3E1FA275" w:rsidR="009733F6" w:rsidRPr="003F53D2" w:rsidRDefault="003B3F3A" w:rsidP="009733F6">
            <w:pPr>
              <w:jc w:val="left"/>
              <w:textAlignment w:val="baseline"/>
              <w:rPr>
                <w:rFonts w:cstheme="minorHAnsi"/>
              </w:rPr>
            </w:pPr>
            <w:r>
              <w:rPr>
                <w:rFonts w:cstheme="minorHAnsi"/>
              </w:rPr>
              <w:t>01</w:t>
            </w:r>
            <w:r w:rsidR="0028495F">
              <w:rPr>
                <w:rFonts w:cstheme="minorHAnsi"/>
              </w:rPr>
              <w:t>/0</w:t>
            </w:r>
            <w:r>
              <w:rPr>
                <w:rFonts w:cstheme="minorHAnsi"/>
              </w:rPr>
              <w:t>4</w:t>
            </w:r>
            <w:r w:rsidR="0028495F">
              <w:rPr>
                <w:rFonts w:cstheme="minorHAnsi"/>
              </w:rPr>
              <w:t>/2021</w:t>
            </w:r>
          </w:p>
        </w:tc>
      </w:tr>
      <w:tr w:rsidR="009733F6" w:rsidRPr="003B782D" w14:paraId="4DD86D2D"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1CD81B3F" w14:textId="77777777" w:rsidR="009733F6" w:rsidRPr="003F53D2" w:rsidRDefault="009733F6" w:rsidP="00246423">
            <w:pPr>
              <w:jc w:val="left"/>
              <w:textAlignment w:val="baseline"/>
              <w:rPr>
                <w:rFonts w:cstheme="minorHAnsi"/>
              </w:rPr>
            </w:pPr>
            <w:r w:rsidRPr="003F53D2">
              <w:rPr>
                <w:rFonts w:cstheme="minorHAnsi"/>
                <w:b/>
                <w:bCs/>
              </w:rPr>
              <w:t>Effective Date:</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7D5A6F39" w14:textId="0427378D" w:rsidR="009733F6" w:rsidRPr="003F53D2" w:rsidRDefault="003B3F3A" w:rsidP="00246423">
            <w:pPr>
              <w:textAlignment w:val="baseline"/>
              <w:rPr>
                <w:rFonts w:cstheme="minorHAnsi"/>
              </w:rPr>
            </w:pPr>
            <w:r>
              <w:rPr>
                <w:rFonts w:cstheme="minorHAnsi"/>
              </w:rPr>
              <w:t>01</w:t>
            </w:r>
            <w:r w:rsidR="003F53D2" w:rsidRPr="003F53D2">
              <w:rPr>
                <w:rFonts w:cstheme="minorHAnsi"/>
              </w:rPr>
              <w:t>/0</w:t>
            </w:r>
            <w:r>
              <w:rPr>
                <w:rFonts w:cstheme="minorHAnsi"/>
              </w:rPr>
              <w:t>4</w:t>
            </w:r>
            <w:r w:rsidR="003F53D2" w:rsidRPr="003F53D2">
              <w:rPr>
                <w:rFonts w:cstheme="minorHAnsi"/>
              </w:rPr>
              <w:t>/2021</w:t>
            </w:r>
          </w:p>
        </w:tc>
      </w:tr>
      <w:tr w:rsidR="009733F6" w:rsidRPr="003B782D" w14:paraId="279DBB57"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156D75E2" w14:textId="77777777" w:rsidR="009733F6" w:rsidRPr="003F53D2" w:rsidRDefault="009733F6" w:rsidP="00246423">
            <w:pPr>
              <w:jc w:val="left"/>
              <w:textAlignment w:val="baseline"/>
              <w:rPr>
                <w:rFonts w:cstheme="minorHAnsi"/>
              </w:rPr>
            </w:pPr>
            <w:r w:rsidRPr="003F53D2">
              <w:rPr>
                <w:rFonts w:cstheme="minorHAnsi"/>
                <w:b/>
                <w:bCs/>
              </w:rPr>
              <w:t>Scheduled Review Date:</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518B7ABA" w14:textId="77777777" w:rsidR="009733F6" w:rsidRPr="003F53D2" w:rsidRDefault="003F53D2" w:rsidP="00246423">
            <w:pPr>
              <w:textAlignment w:val="baseline"/>
              <w:rPr>
                <w:rFonts w:cstheme="minorHAnsi"/>
              </w:rPr>
            </w:pPr>
            <w:r w:rsidRPr="003F53D2">
              <w:rPr>
                <w:rFonts w:cstheme="minorHAnsi"/>
              </w:rPr>
              <w:t xml:space="preserve"> 26/01/2023</w:t>
            </w:r>
          </w:p>
        </w:tc>
      </w:tr>
      <w:tr w:rsidR="009733F6" w:rsidRPr="003B782D" w14:paraId="1EF54168" w14:textId="77777777" w:rsidTr="00246423">
        <w:tc>
          <w:tcPr>
            <w:tcW w:w="2790" w:type="dxa"/>
            <w:tcBorders>
              <w:top w:val="nil"/>
              <w:left w:val="single" w:sz="6" w:space="0" w:color="auto"/>
              <w:bottom w:val="single" w:sz="6" w:space="0" w:color="auto"/>
              <w:right w:val="single" w:sz="6" w:space="0" w:color="auto"/>
            </w:tcBorders>
            <w:shd w:val="clear" w:color="auto" w:fill="auto"/>
            <w:hideMark/>
          </w:tcPr>
          <w:p w14:paraId="7C45F84C" w14:textId="77777777" w:rsidR="009733F6" w:rsidRPr="003F53D2" w:rsidRDefault="009733F6" w:rsidP="00246423">
            <w:pPr>
              <w:jc w:val="left"/>
              <w:textAlignment w:val="baseline"/>
              <w:rPr>
                <w:rFonts w:cstheme="minorHAnsi"/>
              </w:rPr>
            </w:pPr>
            <w:r w:rsidRPr="003F53D2">
              <w:rPr>
                <w:rFonts w:cstheme="minorHAnsi"/>
                <w:b/>
                <w:bCs/>
              </w:rPr>
              <w:t>Related Documents</w:t>
            </w:r>
            <w:r w:rsidRPr="003F53D2">
              <w:rPr>
                <w:rFonts w:cstheme="minorHAnsi"/>
              </w:rPr>
              <w:t> </w:t>
            </w:r>
          </w:p>
        </w:tc>
        <w:tc>
          <w:tcPr>
            <w:tcW w:w="5520" w:type="dxa"/>
            <w:tcBorders>
              <w:top w:val="nil"/>
              <w:left w:val="nil"/>
              <w:bottom w:val="single" w:sz="6" w:space="0" w:color="auto"/>
              <w:right w:val="single" w:sz="6" w:space="0" w:color="auto"/>
            </w:tcBorders>
            <w:shd w:val="clear" w:color="auto" w:fill="auto"/>
            <w:hideMark/>
          </w:tcPr>
          <w:p w14:paraId="629D792A" w14:textId="77777777" w:rsidR="009733F6" w:rsidRPr="003F53D2" w:rsidRDefault="009733F6" w:rsidP="00246423">
            <w:pPr>
              <w:textAlignment w:val="baseline"/>
              <w:rPr>
                <w:rFonts w:cstheme="minorHAnsi"/>
              </w:rPr>
            </w:pPr>
            <w:r w:rsidRPr="003F53D2">
              <w:rPr>
                <w:rFonts w:cstheme="minorHAnsi"/>
              </w:rPr>
              <w:t>N/A</w:t>
            </w:r>
          </w:p>
        </w:tc>
      </w:tr>
    </w:tbl>
    <w:p w14:paraId="4AE6BDC3" w14:textId="77777777" w:rsidR="009733F6" w:rsidRPr="00EF7E7C" w:rsidRDefault="009733F6" w:rsidP="00EF7E7C">
      <w:pPr>
        <w:spacing w:after="80"/>
        <w:rPr>
          <w:rFonts w:ascii="Calibri" w:hAnsi="Calibri" w:cs="Calibri"/>
        </w:rPr>
      </w:pPr>
    </w:p>
    <w:sectPr w:rsidR="009733F6" w:rsidRPr="00EF7E7C" w:rsidSect="00BC794D">
      <w:footerReference w:type="even" r:id="rId44"/>
      <w:footerReference w:type="defaul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F8DC7" w14:textId="77777777" w:rsidR="00CC0082" w:rsidRDefault="00CC0082" w:rsidP="00AF177C">
      <w:r>
        <w:separator/>
      </w:r>
    </w:p>
  </w:endnote>
  <w:endnote w:type="continuationSeparator" w:id="0">
    <w:p w14:paraId="189537FF" w14:textId="77777777" w:rsidR="00CC0082" w:rsidRDefault="00CC0082" w:rsidP="00AF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ilsonSoft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ilsonSoftMedium">
    <w:altName w:val="Calibri"/>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inorEastAsia" w:cs="Times New Roman"/>
        <w:lang w:val="en-US"/>
      </w:rPr>
      <w:id w:val="1639297705"/>
      <w:docPartObj>
        <w:docPartGallery w:val="Page Numbers (Bottom of Page)"/>
        <w:docPartUnique/>
      </w:docPartObj>
    </w:sdtPr>
    <w:sdtEndPr>
      <w:rPr>
        <w:noProof/>
      </w:rPr>
    </w:sdtEndPr>
    <w:sdtContent>
      <w:p w14:paraId="1D1F4880" w14:textId="77777777" w:rsidR="00246423" w:rsidRPr="00665781" w:rsidRDefault="00246423" w:rsidP="00665781">
        <w:pPr>
          <w:rPr>
            <w:rFonts w:ascii="Arial" w:hAnsi="Arial" w:cs="Arial"/>
          </w:rPr>
        </w:pPr>
      </w:p>
      <w:p w14:paraId="734F3B37" w14:textId="7361A38A" w:rsidR="00246423" w:rsidRPr="00FC3173" w:rsidRDefault="003F53D2" w:rsidP="008C6CC4">
        <w:pPr>
          <w:pStyle w:val="Footer"/>
          <w:rPr>
            <w:rFonts w:ascii="Arial" w:hAnsi="Arial" w:cs="Arial"/>
            <w:sz w:val="18"/>
            <w:szCs w:val="18"/>
          </w:rPr>
        </w:pPr>
        <w:r>
          <w:rPr>
            <w:rFonts w:ascii="Arial" w:hAnsi="Arial" w:cs="Arial"/>
            <w:sz w:val="18"/>
            <w:szCs w:val="18"/>
          </w:rPr>
          <w:t>Document number SX024.</w:t>
        </w:r>
        <w:r w:rsidR="00F07C23">
          <w:rPr>
            <w:rFonts w:ascii="Arial" w:hAnsi="Arial" w:cs="Arial"/>
            <w:sz w:val="18"/>
            <w:szCs w:val="18"/>
          </w:rPr>
          <w:t>10</w:t>
        </w:r>
        <w:r w:rsidR="00246423">
          <w:tab/>
        </w:r>
        <w:r w:rsidR="00246423">
          <w:fldChar w:fldCharType="begin"/>
        </w:r>
        <w:r w:rsidR="00246423">
          <w:instrText xml:space="preserve"> PAGE   \* MERGEFORMAT </w:instrText>
        </w:r>
        <w:r w:rsidR="00246423">
          <w:fldChar w:fldCharType="separate"/>
        </w:r>
        <w:r w:rsidR="00BB0752">
          <w:rPr>
            <w:noProof/>
          </w:rPr>
          <w:t>10</w:t>
        </w:r>
        <w:r w:rsidR="00246423">
          <w:rPr>
            <w:noProof/>
          </w:rPr>
          <w:fldChar w:fldCharType="end"/>
        </w:r>
        <w:r w:rsidR="00246423">
          <w:rPr>
            <w:noProof/>
          </w:rPr>
          <w:tab/>
        </w:r>
      </w:p>
    </w:sdtContent>
  </w:sdt>
  <w:p w14:paraId="0612E972" w14:textId="77777777" w:rsidR="00246423" w:rsidRDefault="00246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0D767" w14:textId="77777777" w:rsidR="00246423" w:rsidRDefault="00246423" w:rsidP="00665781"/>
  <w:p w14:paraId="2B80BB1A" w14:textId="6D35EEAB" w:rsidR="00246423" w:rsidRDefault="4503A9E6">
    <w:pPr>
      <w:pStyle w:val="Footer"/>
    </w:pPr>
    <w:r w:rsidRPr="4503A9E6">
      <w:rPr>
        <w:rFonts w:ascii="Arial" w:hAnsi="Arial" w:cs="Arial"/>
        <w:sz w:val="18"/>
        <w:szCs w:val="18"/>
      </w:rPr>
      <w:t>Document number SX024.10</w:t>
    </w:r>
  </w:p>
  <w:p w14:paraId="496217B0" w14:textId="77777777" w:rsidR="00246423" w:rsidRDefault="002464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987742"/>
      <w:docPartObj>
        <w:docPartGallery w:val="Page Numbers (Bottom of Page)"/>
        <w:docPartUnique/>
      </w:docPartObj>
    </w:sdtPr>
    <w:sdtEndPr>
      <w:rPr>
        <w:noProof/>
      </w:rPr>
    </w:sdtEndPr>
    <w:sdtContent>
      <w:sdt>
        <w:sdtPr>
          <w:id w:val="764116302"/>
          <w:docPartObj>
            <w:docPartGallery w:val="Page Numbers (Bottom of Page)"/>
            <w:docPartUnique/>
          </w:docPartObj>
        </w:sdtPr>
        <w:sdtEndPr>
          <w:rPr>
            <w:noProof/>
          </w:rPr>
        </w:sdtEndPr>
        <w:sdtContent>
          <w:p w14:paraId="10CA9E0B" w14:textId="17BB3205" w:rsidR="00246423" w:rsidRPr="00A9474A" w:rsidRDefault="003F53D2" w:rsidP="008C6CC4">
            <w:pPr>
              <w:pStyle w:val="Footer"/>
              <w:rPr>
                <w:rFonts w:ascii="Arial" w:hAnsi="Arial" w:cs="Arial"/>
                <w:sz w:val="18"/>
                <w:szCs w:val="18"/>
              </w:rPr>
            </w:pPr>
            <w:r>
              <w:rPr>
                <w:rFonts w:ascii="Arial" w:hAnsi="Arial" w:cs="Arial"/>
                <w:sz w:val="18"/>
                <w:szCs w:val="18"/>
              </w:rPr>
              <w:t>Document number SX024.</w:t>
            </w:r>
            <w:r w:rsidR="00F07C23">
              <w:rPr>
                <w:rFonts w:ascii="Arial" w:hAnsi="Arial" w:cs="Arial"/>
                <w:sz w:val="18"/>
                <w:szCs w:val="18"/>
              </w:rPr>
              <w:t>10</w:t>
            </w:r>
            <w:r w:rsidR="00246423">
              <w:rPr>
                <w:rFonts w:ascii="Arial" w:hAnsi="Arial" w:cs="Arial"/>
                <w:sz w:val="18"/>
                <w:szCs w:val="18"/>
              </w:rPr>
              <w:tab/>
            </w:r>
            <w:r w:rsidR="00246423">
              <w:fldChar w:fldCharType="begin"/>
            </w:r>
            <w:r w:rsidR="00246423">
              <w:instrText xml:space="preserve"> PAGE   \* MERGEFORMAT </w:instrText>
            </w:r>
            <w:r w:rsidR="00246423">
              <w:fldChar w:fldCharType="separate"/>
            </w:r>
            <w:r w:rsidR="00BB0752">
              <w:rPr>
                <w:noProof/>
              </w:rPr>
              <w:t>31</w:t>
            </w:r>
            <w:r w:rsidR="00246423">
              <w:rPr>
                <w:noProof/>
              </w:rPr>
              <w:fldChar w:fldCharType="end"/>
            </w:r>
            <w:r w:rsidR="00246423">
              <w:rPr>
                <w:noProof/>
              </w:rPr>
              <w:tab/>
            </w:r>
          </w:p>
        </w:sdtContent>
      </w:sdt>
      <w:p w14:paraId="66C82AA8" w14:textId="77777777" w:rsidR="00246423" w:rsidRDefault="0077471F">
        <w:pPr>
          <w:pStyle w:val="Footer"/>
          <w:jc w:val="center"/>
        </w:pPr>
      </w:p>
    </w:sdtContent>
  </w:sdt>
  <w:p w14:paraId="4631F88E" w14:textId="77777777" w:rsidR="00246423" w:rsidRDefault="002464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41303" w14:textId="77777777" w:rsidR="00246423" w:rsidRDefault="00246423">
    <w:pPr>
      <w:tabs>
        <w:tab w:val="center" w:pos="4155"/>
      </w:tabs>
    </w:pPr>
    <w:r>
      <w:t xml:space="preserve"> </w:t>
    </w:r>
    <w:r>
      <w:tab/>
    </w:r>
    <w:r>
      <w:fldChar w:fldCharType="begin"/>
    </w:r>
    <w:r>
      <w:instrText xml:space="preserve"> PAGE   \* MERGEFORMAT </w:instrText>
    </w:r>
    <w:r>
      <w:fldChar w:fldCharType="separate"/>
    </w:r>
    <w:r>
      <w:rPr>
        <w:noProof/>
      </w:rPr>
      <w:t>10</w:t>
    </w:r>
    <w: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11174"/>
      <w:docPartObj>
        <w:docPartGallery w:val="Page Numbers (Bottom of Page)"/>
        <w:docPartUnique/>
      </w:docPartObj>
    </w:sdtPr>
    <w:sdtEndPr>
      <w:rPr>
        <w:noProof/>
      </w:rPr>
    </w:sdtEndPr>
    <w:sdtContent>
      <w:sdt>
        <w:sdtPr>
          <w:id w:val="777518512"/>
          <w:docPartObj>
            <w:docPartGallery w:val="Page Numbers (Bottom of Page)"/>
            <w:docPartUnique/>
          </w:docPartObj>
        </w:sdtPr>
        <w:sdtEndPr>
          <w:rPr>
            <w:noProof/>
          </w:rPr>
        </w:sdtEndPr>
        <w:sdtContent>
          <w:p w14:paraId="1AC66121" w14:textId="5B1735FB" w:rsidR="00246423" w:rsidRDefault="003F53D2" w:rsidP="00A9474A">
            <w:pPr>
              <w:pStyle w:val="Footer"/>
            </w:pPr>
            <w:r>
              <w:rPr>
                <w:rFonts w:ascii="Arial" w:hAnsi="Arial" w:cs="Arial"/>
                <w:sz w:val="18"/>
                <w:szCs w:val="18"/>
              </w:rPr>
              <w:t>Document number SX024.</w:t>
            </w:r>
            <w:r w:rsidR="00F07C23">
              <w:rPr>
                <w:rFonts w:ascii="Arial" w:hAnsi="Arial" w:cs="Arial"/>
                <w:sz w:val="18"/>
                <w:szCs w:val="18"/>
              </w:rPr>
              <w:t>10</w:t>
            </w:r>
            <w:r w:rsidR="00246423">
              <w:tab/>
            </w:r>
            <w:r w:rsidR="00246423">
              <w:fldChar w:fldCharType="begin"/>
            </w:r>
            <w:r w:rsidR="00246423">
              <w:instrText xml:space="preserve"> PAGE   \* MERGEFORMAT </w:instrText>
            </w:r>
            <w:r w:rsidR="00246423">
              <w:fldChar w:fldCharType="separate"/>
            </w:r>
            <w:r w:rsidR="00BB0752">
              <w:rPr>
                <w:noProof/>
              </w:rPr>
              <w:t>73</w:t>
            </w:r>
            <w:r w:rsidR="00246423">
              <w:rPr>
                <w:noProof/>
              </w:rPr>
              <w:fldChar w:fldCharType="end"/>
            </w:r>
            <w:r w:rsidR="00246423">
              <w:rPr>
                <w:noProof/>
              </w:rPr>
              <w:tab/>
            </w:r>
          </w:p>
          <w:p w14:paraId="061FEB43" w14:textId="77777777" w:rsidR="00246423" w:rsidRDefault="0077471F" w:rsidP="00FA0AF5">
            <w:pPr>
              <w:pStyle w:val="Footer"/>
              <w:jc w:val="center"/>
            </w:pPr>
          </w:p>
        </w:sdtContent>
      </w:sdt>
    </w:sdtContent>
  </w:sdt>
  <w:p w14:paraId="188425CC" w14:textId="77777777" w:rsidR="00246423" w:rsidRPr="008B37A8" w:rsidRDefault="00246423" w:rsidP="008B37A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F28C" w14:textId="77777777" w:rsidR="00246423" w:rsidRDefault="002464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C6676" w14:textId="77777777" w:rsidR="00CC0082" w:rsidRDefault="00CC0082" w:rsidP="00AF177C">
      <w:r>
        <w:separator/>
      </w:r>
    </w:p>
  </w:footnote>
  <w:footnote w:type="continuationSeparator" w:id="0">
    <w:p w14:paraId="6AA5B2DA" w14:textId="77777777" w:rsidR="00CC0082" w:rsidRDefault="00CC0082" w:rsidP="00AF1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178C7" w14:textId="77777777" w:rsidR="00246423" w:rsidRDefault="00246423">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43BAEAAE" wp14:editId="74C9F0EC">
              <wp:extent cx="6350" cy="136792"/>
              <wp:effectExtent l="0" t="0" r="0" b="0"/>
              <wp:docPr id="1" name="Group 1"/>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5"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6A07E82D" id="Group 1"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FE07" w14:textId="77777777" w:rsidR="00246423" w:rsidRDefault="00246423">
    <w:pPr>
      <w:tabs>
        <w:tab w:val="center" w:pos="4396"/>
        <w:tab w:val="right" w:pos="9498"/>
      </w:tabs>
      <w:ind w:right="-318"/>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7058" w14:textId="77777777" w:rsidR="00246423" w:rsidRDefault="00246423">
    <w:pPr>
      <w:ind w:left="-4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F300" w14:textId="77777777" w:rsidR="00246423" w:rsidRDefault="00246423">
    <w:pPr>
      <w:ind w:left="-400"/>
    </w:pPr>
    <w:r>
      <w:rPr>
        <w:color w:val="414042"/>
        <w:sz w:val="21"/>
      </w:rPr>
      <w:fldChar w:fldCharType="begin"/>
    </w:r>
    <w:r>
      <w:instrText xml:space="preserve"> PAGE   \* MERGEFORMAT </w:instrText>
    </w:r>
    <w:r>
      <w:rPr>
        <w:color w:val="414042"/>
        <w:sz w:val="21"/>
      </w:rPr>
      <w:fldChar w:fldCharType="separate"/>
    </w:r>
    <w:r w:rsidRPr="008715D1">
      <w:rPr>
        <w:noProof/>
        <w:color w:val="808184"/>
        <w:sz w:val="20"/>
      </w:rPr>
      <w:t>16</w:t>
    </w:r>
    <w:r>
      <w:rPr>
        <w:color w:val="808184"/>
        <w:sz w:val="20"/>
      </w:rPr>
      <w:fldChar w:fldCharType="end"/>
    </w:r>
    <w:r>
      <w:rPr>
        <w:noProof/>
        <w:color w:val="000000"/>
        <w:lang w:eastAsia="ja-JP"/>
      </w:rPr>
      <mc:AlternateContent>
        <mc:Choice Requires="wpg">
          <w:drawing>
            <wp:inline distT="0" distB="0" distL="0" distR="0" wp14:anchorId="022C742A" wp14:editId="7E712E6B">
              <wp:extent cx="6350" cy="136792"/>
              <wp:effectExtent l="0" t="0" r="0" b="0"/>
              <wp:docPr id="38746" name="Group 38746"/>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47" name="Shape 38747"/>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5C35ECB5" id="Group 38746"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HNmGOBfAgAA0wUAAA4AAAAAAAAAAAAAAAAALgIAAGRycy9lMm9Eb2MueG1s&#10;UEsBAi0AFAAGAAgAAAAhAOXk6oLZAAAAAgEAAA8AAAAAAAAAAAAAAAAAuQQAAGRycy9kb3ducmV2&#10;LnhtbFBLBQYAAAAABAAEAPMAAAC/BQAAAAA=&#10;">
              <v:shape id="Shape 38747"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BD492" w14:textId="77777777" w:rsidR="00246423" w:rsidRDefault="00246423">
    <w:pPr>
      <w:tabs>
        <w:tab w:val="center" w:pos="4396"/>
        <w:tab w:val="right" w:pos="9498"/>
      </w:tabs>
      <w:ind w:right="-318"/>
    </w:pPr>
    <w:r>
      <w:rPr>
        <w:color w:val="00000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4183B" w14:textId="77777777" w:rsidR="00246423" w:rsidRDefault="00246423">
    <w:pPr>
      <w:ind w:left="-400"/>
    </w:pPr>
    <w:r>
      <w:rPr>
        <w:color w:val="414042"/>
        <w:sz w:val="21"/>
      </w:rPr>
      <w:fldChar w:fldCharType="begin"/>
    </w:r>
    <w:r>
      <w:instrText xml:space="preserve"> PAGE   \* MERGEFORMAT </w:instrText>
    </w:r>
    <w:r>
      <w:rPr>
        <w:color w:val="414042"/>
        <w:sz w:val="21"/>
      </w:rPr>
      <w:fldChar w:fldCharType="separate"/>
    </w:r>
    <w:r>
      <w:rPr>
        <w:color w:val="808184"/>
        <w:sz w:val="20"/>
      </w:rPr>
      <w:t>10</w:t>
    </w:r>
    <w:r>
      <w:rPr>
        <w:color w:val="808184"/>
        <w:sz w:val="20"/>
      </w:rPr>
      <w:fldChar w:fldCharType="end"/>
    </w:r>
    <w:r>
      <w:rPr>
        <w:noProof/>
        <w:color w:val="000000"/>
        <w:lang w:eastAsia="ja-JP"/>
      </w:rPr>
      <mc:AlternateContent>
        <mc:Choice Requires="wpg">
          <w:drawing>
            <wp:inline distT="0" distB="0" distL="0" distR="0" wp14:anchorId="570EC3CC" wp14:editId="6C7A3C81">
              <wp:extent cx="6350" cy="136792"/>
              <wp:effectExtent l="0" t="0" r="0" b="0"/>
              <wp:docPr id="38722" name="Group 38722"/>
              <wp:cNvGraphicFramePr/>
              <a:graphic xmlns:a="http://schemas.openxmlformats.org/drawingml/2006/main">
                <a:graphicData uri="http://schemas.microsoft.com/office/word/2010/wordprocessingGroup">
                  <wpg:wgp>
                    <wpg:cNvGrpSpPr/>
                    <wpg:grpSpPr>
                      <a:xfrm>
                        <a:off x="0" y="0"/>
                        <a:ext cx="6350" cy="136792"/>
                        <a:chOff x="0" y="0"/>
                        <a:chExt cx="6350" cy="136792"/>
                      </a:xfrm>
                    </wpg:grpSpPr>
                    <wps:wsp>
                      <wps:cNvPr id="38723" name="Shape 38723"/>
                      <wps:cNvSpPr/>
                      <wps:spPr>
                        <a:xfrm>
                          <a:off x="0" y="0"/>
                          <a:ext cx="0" cy="136792"/>
                        </a:xfrm>
                        <a:custGeom>
                          <a:avLst/>
                          <a:gdLst/>
                          <a:ahLst/>
                          <a:cxnLst/>
                          <a:rect l="0" t="0" r="0" b="0"/>
                          <a:pathLst>
                            <a:path h="136792">
                              <a:moveTo>
                                <a:pt x="0" y="0"/>
                              </a:moveTo>
                              <a:lnTo>
                                <a:pt x="0" y="136792"/>
                              </a:lnTo>
                            </a:path>
                          </a:pathLst>
                        </a:custGeom>
                        <a:ln w="6350" cap="flat">
                          <a:miter lim="100000"/>
                        </a:ln>
                      </wps:spPr>
                      <wps:style>
                        <a:lnRef idx="1">
                          <a:srgbClr val="808184"/>
                        </a:lnRef>
                        <a:fillRef idx="0">
                          <a:srgbClr val="000000">
                            <a:alpha val="0"/>
                          </a:srgbClr>
                        </a:fillRef>
                        <a:effectRef idx="0">
                          <a:scrgbClr r="0" g="0" b="0"/>
                        </a:effectRef>
                        <a:fontRef idx="none"/>
                      </wps:style>
                      <wps:bodyPr/>
                    </wps:wsp>
                  </wpg:wgp>
                </a:graphicData>
              </a:graphic>
            </wp:inline>
          </w:drawing>
        </mc:Choice>
        <mc:Fallback>
          <w:pict>
            <v:group w14:anchorId="48CF03CB" id="Group 38722" o:spid="_x0000_s1026" style="width:.5pt;height:10.75pt;mso-position-horizontal-relative:char;mso-position-vertical-relative:line" coordsize="6350,13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">
              <v:shape id="Shape 38723" o:spid="_x0000_s1027" style="position:absolute;width:0;height:136792;visibility:visible;mso-wrap-style:square;v-text-anchor:top" coordsize="0,13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" path="m,l,136792e" filled="f" strokecolor="#808184" strokeweight=".5pt">
                <v:stroke miterlimit="1" joinstyle="miter"/>
                <v:path arrowok="t" textboxrect="0,0,0,136792"/>
              </v:shape>
              <w10:anchorlock/>
            </v:group>
          </w:pict>
        </mc:Fallback>
      </mc:AlternateContent>
    </w:r>
    <w:r>
      <w:rPr>
        <w:b/>
        <w:color w:val="007399"/>
        <w:sz w:val="20"/>
      </w:rPr>
      <w:t xml:space="preserve">CHILDREN FIRST </w:t>
    </w:r>
    <w:r>
      <w:rPr>
        <w:color w:val="808184"/>
        <w:sz w:val="20"/>
      </w:rPr>
      <w:t>National Guidance for the Protection and Welfare of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28AA"/>
    <w:multiLevelType w:val="hybridMultilevel"/>
    <w:tmpl w:val="7C962C5E"/>
    <w:lvl w:ilvl="0" w:tplc="1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350B84"/>
    <w:multiLevelType w:val="hybridMultilevel"/>
    <w:tmpl w:val="07CC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13B9D"/>
    <w:multiLevelType w:val="hybridMultilevel"/>
    <w:tmpl w:val="57E0A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341CE0"/>
    <w:multiLevelType w:val="hybridMultilevel"/>
    <w:tmpl w:val="0040DE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2778D1"/>
    <w:multiLevelType w:val="hybridMultilevel"/>
    <w:tmpl w:val="872E79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AA3CC2"/>
    <w:multiLevelType w:val="hybridMultilevel"/>
    <w:tmpl w:val="615C94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D0595"/>
    <w:multiLevelType w:val="hybridMultilevel"/>
    <w:tmpl w:val="A76665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621CC5"/>
    <w:multiLevelType w:val="hybridMultilevel"/>
    <w:tmpl w:val="BE0A2F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74462E"/>
    <w:multiLevelType w:val="hybridMultilevel"/>
    <w:tmpl w:val="33FCC71E"/>
    <w:lvl w:ilvl="0" w:tplc="59E65804">
      <w:start w:val="1"/>
      <w:numFmt w:val="lowerLetter"/>
      <w:lvlText w:val="%1)"/>
      <w:lvlJc w:val="left"/>
      <w:pPr>
        <w:ind w:left="2700"/>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5FEC4A66">
      <w:start w:val="1"/>
      <w:numFmt w:val="lowerLetter"/>
      <w:lvlText w:val="%2"/>
      <w:lvlJc w:val="left"/>
      <w:pPr>
        <w:ind w:left="34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2DEE768">
      <w:start w:val="1"/>
      <w:numFmt w:val="lowerRoman"/>
      <w:lvlText w:val="%3"/>
      <w:lvlJc w:val="left"/>
      <w:pPr>
        <w:ind w:left="42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1AE29088">
      <w:start w:val="1"/>
      <w:numFmt w:val="decimal"/>
      <w:lvlText w:val="%4"/>
      <w:lvlJc w:val="left"/>
      <w:pPr>
        <w:ind w:left="49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2BD63828">
      <w:start w:val="1"/>
      <w:numFmt w:val="lowerLetter"/>
      <w:lvlText w:val="%5"/>
      <w:lvlJc w:val="left"/>
      <w:pPr>
        <w:ind w:left="565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BAF00540">
      <w:start w:val="1"/>
      <w:numFmt w:val="lowerRoman"/>
      <w:lvlText w:val="%6"/>
      <w:lvlJc w:val="left"/>
      <w:pPr>
        <w:ind w:left="637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ACE8D610">
      <w:start w:val="1"/>
      <w:numFmt w:val="decimal"/>
      <w:lvlText w:val="%7"/>
      <w:lvlJc w:val="left"/>
      <w:pPr>
        <w:ind w:left="709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E4786B0C">
      <w:start w:val="1"/>
      <w:numFmt w:val="lowerLetter"/>
      <w:lvlText w:val="%8"/>
      <w:lvlJc w:val="left"/>
      <w:pPr>
        <w:ind w:left="781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327E5174">
      <w:start w:val="1"/>
      <w:numFmt w:val="lowerRoman"/>
      <w:lvlText w:val="%9"/>
      <w:lvlJc w:val="left"/>
      <w:pPr>
        <w:ind w:left="8536"/>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9" w15:restartNumberingAfterBreak="0">
    <w:nsid w:val="143B45F0"/>
    <w:multiLevelType w:val="multilevel"/>
    <w:tmpl w:val="A6B29244"/>
    <w:lvl w:ilvl="0">
      <w:start w:val="1"/>
      <w:numFmt w:val="decimal"/>
      <w:pStyle w:val="Heading1"/>
      <w:lvlText w:val="%1."/>
      <w:lvlJc w:val="left"/>
      <w:pPr>
        <w:ind w:left="360" w:hanging="360"/>
      </w:pPr>
      <w:rPr>
        <w:rFonts w:hint="default"/>
        <w:i w:val="0"/>
        <w:color w:val="auto"/>
        <w:sz w:val="24"/>
        <w:szCs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7456FF8"/>
    <w:multiLevelType w:val="hybridMultilevel"/>
    <w:tmpl w:val="1EC844D4"/>
    <w:lvl w:ilvl="0" w:tplc="0C9060AC">
      <w:start w:val="7"/>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1B0A02FA"/>
    <w:multiLevelType w:val="hybridMultilevel"/>
    <w:tmpl w:val="9FEC9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311C4"/>
    <w:multiLevelType w:val="hybridMultilevel"/>
    <w:tmpl w:val="8628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812FC"/>
    <w:multiLevelType w:val="hybridMultilevel"/>
    <w:tmpl w:val="B8B230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E206BC3"/>
    <w:multiLevelType w:val="hybridMultilevel"/>
    <w:tmpl w:val="A8009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F14040D"/>
    <w:multiLevelType w:val="hybridMultilevel"/>
    <w:tmpl w:val="E0164E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01E4B43"/>
    <w:multiLevelType w:val="hybridMultilevel"/>
    <w:tmpl w:val="488A28E0"/>
    <w:lvl w:ilvl="0" w:tplc="18090001">
      <w:start w:val="1"/>
      <w:numFmt w:val="bullet"/>
      <w:lvlText w:val=""/>
      <w:lvlJc w:val="left"/>
      <w:pPr>
        <w:ind w:left="717" w:hanging="360"/>
      </w:pPr>
      <w:rPr>
        <w:rFonts w:ascii="Symbol" w:hAnsi="Symbol" w:hint="default"/>
      </w:rPr>
    </w:lvl>
    <w:lvl w:ilvl="1" w:tplc="18090003" w:tentative="1">
      <w:start w:val="1"/>
      <w:numFmt w:val="bullet"/>
      <w:lvlText w:val="o"/>
      <w:lvlJc w:val="left"/>
      <w:pPr>
        <w:ind w:left="1437" w:hanging="360"/>
      </w:pPr>
      <w:rPr>
        <w:rFonts w:ascii="Courier New" w:hAnsi="Courier New" w:cs="Courier New" w:hint="default"/>
      </w:rPr>
    </w:lvl>
    <w:lvl w:ilvl="2" w:tplc="18090005" w:tentative="1">
      <w:start w:val="1"/>
      <w:numFmt w:val="bullet"/>
      <w:lvlText w:val=""/>
      <w:lvlJc w:val="left"/>
      <w:pPr>
        <w:ind w:left="2157" w:hanging="360"/>
      </w:pPr>
      <w:rPr>
        <w:rFonts w:ascii="Wingdings" w:hAnsi="Wingdings" w:hint="default"/>
      </w:rPr>
    </w:lvl>
    <w:lvl w:ilvl="3" w:tplc="18090001" w:tentative="1">
      <w:start w:val="1"/>
      <w:numFmt w:val="bullet"/>
      <w:lvlText w:val=""/>
      <w:lvlJc w:val="left"/>
      <w:pPr>
        <w:ind w:left="2877" w:hanging="360"/>
      </w:pPr>
      <w:rPr>
        <w:rFonts w:ascii="Symbol" w:hAnsi="Symbol" w:hint="default"/>
      </w:rPr>
    </w:lvl>
    <w:lvl w:ilvl="4" w:tplc="18090003" w:tentative="1">
      <w:start w:val="1"/>
      <w:numFmt w:val="bullet"/>
      <w:lvlText w:val="o"/>
      <w:lvlJc w:val="left"/>
      <w:pPr>
        <w:ind w:left="3597" w:hanging="360"/>
      </w:pPr>
      <w:rPr>
        <w:rFonts w:ascii="Courier New" w:hAnsi="Courier New" w:cs="Courier New" w:hint="default"/>
      </w:rPr>
    </w:lvl>
    <w:lvl w:ilvl="5" w:tplc="18090005" w:tentative="1">
      <w:start w:val="1"/>
      <w:numFmt w:val="bullet"/>
      <w:lvlText w:val=""/>
      <w:lvlJc w:val="left"/>
      <w:pPr>
        <w:ind w:left="4317" w:hanging="360"/>
      </w:pPr>
      <w:rPr>
        <w:rFonts w:ascii="Wingdings" w:hAnsi="Wingdings" w:hint="default"/>
      </w:rPr>
    </w:lvl>
    <w:lvl w:ilvl="6" w:tplc="18090001" w:tentative="1">
      <w:start w:val="1"/>
      <w:numFmt w:val="bullet"/>
      <w:lvlText w:val=""/>
      <w:lvlJc w:val="left"/>
      <w:pPr>
        <w:ind w:left="5037" w:hanging="360"/>
      </w:pPr>
      <w:rPr>
        <w:rFonts w:ascii="Symbol" w:hAnsi="Symbol" w:hint="default"/>
      </w:rPr>
    </w:lvl>
    <w:lvl w:ilvl="7" w:tplc="18090003" w:tentative="1">
      <w:start w:val="1"/>
      <w:numFmt w:val="bullet"/>
      <w:lvlText w:val="o"/>
      <w:lvlJc w:val="left"/>
      <w:pPr>
        <w:ind w:left="5757" w:hanging="360"/>
      </w:pPr>
      <w:rPr>
        <w:rFonts w:ascii="Courier New" w:hAnsi="Courier New" w:cs="Courier New" w:hint="default"/>
      </w:rPr>
    </w:lvl>
    <w:lvl w:ilvl="8" w:tplc="18090005" w:tentative="1">
      <w:start w:val="1"/>
      <w:numFmt w:val="bullet"/>
      <w:lvlText w:val=""/>
      <w:lvlJc w:val="left"/>
      <w:pPr>
        <w:ind w:left="6477" w:hanging="360"/>
      </w:pPr>
      <w:rPr>
        <w:rFonts w:ascii="Wingdings" w:hAnsi="Wingdings" w:hint="default"/>
      </w:rPr>
    </w:lvl>
  </w:abstractNum>
  <w:abstractNum w:abstractNumId="17" w15:restartNumberingAfterBreak="0">
    <w:nsid w:val="212A071D"/>
    <w:multiLevelType w:val="hybridMultilevel"/>
    <w:tmpl w:val="98DEF77E"/>
    <w:lvl w:ilvl="0" w:tplc="57CA6720">
      <w:start w:val="2"/>
      <w:numFmt w:val="bullet"/>
      <w:lvlText w:val="-"/>
      <w:lvlJc w:val="left"/>
      <w:pPr>
        <w:ind w:left="360" w:hanging="360"/>
      </w:pPr>
      <w:rPr>
        <w:rFonts w:ascii="Calibri" w:eastAsiaTheme="minorHAnsi" w:hAnsi="Calibri" w:cstheme="minorBid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29E42ED"/>
    <w:multiLevelType w:val="hybridMultilevel"/>
    <w:tmpl w:val="EBD27174"/>
    <w:lvl w:ilvl="0" w:tplc="65B2F6E0">
      <w:start w:val="1"/>
      <w:numFmt w:val="lowerLetter"/>
      <w:lvlText w:val="%1)"/>
      <w:lvlJc w:val="left"/>
      <w:pPr>
        <w:ind w:left="355" w:hanging="360"/>
      </w:pPr>
      <w:rPr>
        <w:rFonts w:hint="default"/>
      </w:rPr>
    </w:lvl>
    <w:lvl w:ilvl="1" w:tplc="0C9060AC">
      <w:start w:val="7"/>
      <w:numFmt w:val="bullet"/>
      <w:lvlText w:val="-"/>
      <w:lvlJc w:val="left"/>
      <w:pPr>
        <w:ind w:left="1075" w:hanging="360"/>
      </w:pPr>
      <w:rPr>
        <w:rFonts w:ascii="Calibri" w:eastAsiaTheme="minorHAnsi" w:hAnsi="Calibri" w:cstheme="minorBidi" w:hint="default"/>
      </w:r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19" w15:restartNumberingAfterBreak="0">
    <w:nsid w:val="23E11A61"/>
    <w:multiLevelType w:val="hybridMultilevel"/>
    <w:tmpl w:val="6E86A698"/>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20" w15:restartNumberingAfterBreak="0">
    <w:nsid w:val="243B1A2C"/>
    <w:multiLevelType w:val="hybridMultilevel"/>
    <w:tmpl w:val="9DA070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54F7C18"/>
    <w:multiLevelType w:val="hybridMultilevel"/>
    <w:tmpl w:val="0C2C68BA"/>
    <w:lvl w:ilvl="0" w:tplc="04090017">
      <w:start w:val="1"/>
      <w:numFmt w:val="lowerLetter"/>
      <w:lvlText w:val="%1)"/>
      <w:lvlJc w:val="left"/>
      <w:pPr>
        <w:ind w:left="2912" w:hanging="360"/>
      </w:p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22" w15:restartNumberingAfterBreak="0">
    <w:nsid w:val="28AE64A4"/>
    <w:multiLevelType w:val="hybridMultilevel"/>
    <w:tmpl w:val="7C64AFEC"/>
    <w:lvl w:ilvl="0" w:tplc="76A64D46">
      <w:start w:val="1"/>
      <w:numFmt w:val="lowerLetter"/>
      <w:lvlText w:val="%1)"/>
      <w:lvlJc w:val="left"/>
      <w:pPr>
        <w:ind w:left="540" w:hanging="360"/>
      </w:pPr>
      <w:rPr>
        <w:rFonts w:hint="default"/>
        <w:sz w:val="24"/>
        <w:szCs w:val="24"/>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23" w15:restartNumberingAfterBreak="0">
    <w:nsid w:val="28EE77F1"/>
    <w:multiLevelType w:val="hybridMultilevel"/>
    <w:tmpl w:val="7A48A246"/>
    <w:lvl w:ilvl="0" w:tplc="04090001">
      <w:start w:val="1"/>
      <w:numFmt w:val="bullet"/>
      <w:lvlText w:val=""/>
      <w:lvlJc w:val="left"/>
      <w:pPr>
        <w:ind w:left="360" w:hanging="360"/>
      </w:pPr>
      <w:rPr>
        <w:rFonts w:ascii="Symbol" w:hAnsi="Symbol" w:hint="default"/>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2AC03BBA"/>
    <w:multiLevelType w:val="hybridMultilevel"/>
    <w:tmpl w:val="FB16388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B53ADA"/>
    <w:multiLevelType w:val="hybridMultilevel"/>
    <w:tmpl w:val="E5C0B482"/>
    <w:lvl w:ilvl="0" w:tplc="5B4CF102">
      <w:start w:val="3"/>
      <w:numFmt w:val="bullet"/>
      <w:lvlText w:val="•"/>
      <w:lvlJc w:val="left"/>
      <w:pPr>
        <w:ind w:left="360" w:hanging="360"/>
      </w:pPr>
      <w:rPr>
        <w:rFonts w:ascii="Times New Roman" w:eastAsiaTheme="minorHAnsi" w:hAnsi="Times New Roman"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651088E"/>
    <w:multiLevelType w:val="hybridMultilevel"/>
    <w:tmpl w:val="A48AF5E8"/>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C1F53"/>
    <w:multiLevelType w:val="hybridMultilevel"/>
    <w:tmpl w:val="9574F742"/>
    <w:lvl w:ilvl="0" w:tplc="491071AE">
      <w:start w:val="1"/>
      <w:numFmt w:val="lowerRoman"/>
      <w:lvlText w:val="%1"/>
      <w:lvlJc w:val="left"/>
      <w:pPr>
        <w:ind w:left="720" w:hanging="360"/>
      </w:pPr>
      <w:rPr>
        <w:rFonts w:ascii="Calibri" w:eastAsia="Calibri" w:hAnsi="Calibri" w:cs="Calibri" w:hint="default"/>
        <w:b w:val="0"/>
        <w:i w:val="0"/>
        <w:strike w:val="0"/>
        <w:dstrike w:val="0"/>
        <w:color w:val="auto"/>
        <w:sz w:val="21"/>
        <w:szCs w:val="21"/>
        <w:u w:val="none" w:color="000000"/>
        <w:bdr w:val="none" w:sz="0" w:space="0" w:color="auto"/>
        <w:shd w:val="clear" w:color="auto" w:fill="auto"/>
        <w:vertAlign w:val="baseline"/>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73357C1"/>
    <w:multiLevelType w:val="hybridMultilevel"/>
    <w:tmpl w:val="7AD02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8537E1A"/>
    <w:multiLevelType w:val="hybridMultilevel"/>
    <w:tmpl w:val="E21028A2"/>
    <w:lvl w:ilvl="0" w:tplc="1B90ECF8">
      <w:start w:val="1"/>
      <w:numFmt w:val="decimal"/>
      <w:lvlText w:val="%1"/>
      <w:lvlJc w:val="left"/>
      <w:pPr>
        <w:ind w:left="36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9ED25030">
      <w:start w:val="5"/>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9466B20A">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B93CDFA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44AE5E04">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1DC8F808">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D89EB212">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F0E8AFBE">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A246CD9E">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0" w15:restartNumberingAfterBreak="0">
    <w:nsid w:val="3F600D30"/>
    <w:multiLevelType w:val="hybridMultilevel"/>
    <w:tmpl w:val="41524DCA"/>
    <w:lvl w:ilvl="0" w:tplc="18090019">
      <w:start w:val="1"/>
      <w:numFmt w:val="lowerLetter"/>
      <w:lvlText w:val="%1."/>
      <w:lvlJc w:val="left"/>
      <w:pPr>
        <w:ind w:left="2126" w:hanging="360"/>
      </w:pPr>
    </w:lvl>
    <w:lvl w:ilvl="1" w:tplc="18090019" w:tentative="1">
      <w:start w:val="1"/>
      <w:numFmt w:val="lowerLetter"/>
      <w:lvlText w:val="%2."/>
      <w:lvlJc w:val="left"/>
      <w:pPr>
        <w:ind w:left="2846" w:hanging="360"/>
      </w:pPr>
    </w:lvl>
    <w:lvl w:ilvl="2" w:tplc="1809001B" w:tentative="1">
      <w:start w:val="1"/>
      <w:numFmt w:val="lowerRoman"/>
      <w:lvlText w:val="%3."/>
      <w:lvlJc w:val="right"/>
      <w:pPr>
        <w:ind w:left="3566" w:hanging="180"/>
      </w:pPr>
    </w:lvl>
    <w:lvl w:ilvl="3" w:tplc="1809000F" w:tentative="1">
      <w:start w:val="1"/>
      <w:numFmt w:val="decimal"/>
      <w:lvlText w:val="%4."/>
      <w:lvlJc w:val="left"/>
      <w:pPr>
        <w:ind w:left="4286" w:hanging="360"/>
      </w:pPr>
    </w:lvl>
    <w:lvl w:ilvl="4" w:tplc="18090019" w:tentative="1">
      <w:start w:val="1"/>
      <w:numFmt w:val="lowerLetter"/>
      <w:lvlText w:val="%5."/>
      <w:lvlJc w:val="left"/>
      <w:pPr>
        <w:ind w:left="5006" w:hanging="360"/>
      </w:pPr>
    </w:lvl>
    <w:lvl w:ilvl="5" w:tplc="1809001B" w:tentative="1">
      <w:start w:val="1"/>
      <w:numFmt w:val="lowerRoman"/>
      <w:lvlText w:val="%6."/>
      <w:lvlJc w:val="right"/>
      <w:pPr>
        <w:ind w:left="5726" w:hanging="180"/>
      </w:pPr>
    </w:lvl>
    <w:lvl w:ilvl="6" w:tplc="1809000F" w:tentative="1">
      <w:start w:val="1"/>
      <w:numFmt w:val="decimal"/>
      <w:lvlText w:val="%7."/>
      <w:lvlJc w:val="left"/>
      <w:pPr>
        <w:ind w:left="6446" w:hanging="360"/>
      </w:pPr>
    </w:lvl>
    <w:lvl w:ilvl="7" w:tplc="18090019" w:tentative="1">
      <w:start w:val="1"/>
      <w:numFmt w:val="lowerLetter"/>
      <w:lvlText w:val="%8."/>
      <w:lvlJc w:val="left"/>
      <w:pPr>
        <w:ind w:left="7166" w:hanging="360"/>
      </w:pPr>
    </w:lvl>
    <w:lvl w:ilvl="8" w:tplc="1809001B" w:tentative="1">
      <w:start w:val="1"/>
      <w:numFmt w:val="lowerRoman"/>
      <w:lvlText w:val="%9."/>
      <w:lvlJc w:val="right"/>
      <w:pPr>
        <w:ind w:left="7886" w:hanging="180"/>
      </w:pPr>
    </w:lvl>
  </w:abstractNum>
  <w:abstractNum w:abstractNumId="31"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A14275B"/>
    <w:multiLevelType w:val="hybridMultilevel"/>
    <w:tmpl w:val="99828B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0A8165D"/>
    <w:multiLevelType w:val="hybridMultilevel"/>
    <w:tmpl w:val="ABC8814C"/>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34" w15:restartNumberingAfterBreak="0">
    <w:nsid w:val="52E14C08"/>
    <w:multiLevelType w:val="hybridMultilevel"/>
    <w:tmpl w:val="1A0228E4"/>
    <w:lvl w:ilvl="0" w:tplc="FE42DE3A">
      <w:start w:val="1"/>
      <w:numFmt w:val="decimal"/>
      <w:pStyle w:val="TOCHead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963812"/>
    <w:multiLevelType w:val="hybridMultilevel"/>
    <w:tmpl w:val="A9EA12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56C87D1A"/>
    <w:multiLevelType w:val="hybridMultilevel"/>
    <w:tmpl w:val="1F4881C0"/>
    <w:lvl w:ilvl="0" w:tplc="4B08BF9E">
      <w:start w:val="1"/>
      <w:numFmt w:val="decimal"/>
      <w:lvlText w:val="%1."/>
      <w:lvlJc w:val="left"/>
      <w:pPr>
        <w:ind w:left="73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82BCC696">
      <w:start w:val="1"/>
      <w:numFmt w:val="lowerLetter"/>
      <w:lvlText w:val="%2"/>
      <w:lvlJc w:val="left"/>
      <w:pPr>
        <w:ind w:left="15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F41EBDD0">
      <w:start w:val="1"/>
      <w:numFmt w:val="lowerRoman"/>
      <w:lvlText w:val="%3"/>
      <w:lvlJc w:val="left"/>
      <w:pPr>
        <w:ind w:left="22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7DAEDB22">
      <w:start w:val="1"/>
      <w:numFmt w:val="decimal"/>
      <w:lvlText w:val="%4"/>
      <w:lvlJc w:val="left"/>
      <w:pPr>
        <w:ind w:left="29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6AB89676">
      <w:start w:val="1"/>
      <w:numFmt w:val="lowerLetter"/>
      <w:lvlText w:val="%5"/>
      <w:lvlJc w:val="left"/>
      <w:pPr>
        <w:ind w:left="369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D382AD84">
      <w:start w:val="1"/>
      <w:numFmt w:val="lowerRoman"/>
      <w:lvlText w:val="%6"/>
      <w:lvlJc w:val="left"/>
      <w:pPr>
        <w:ind w:left="441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18F48884">
      <w:start w:val="1"/>
      <w:numFmt w:val="decimal"/>
      <w:lvlText w:val="%7"/>
      <w:lvlJc w:val="left"/>
      <w:pPr>
        <w:ind w:left="513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D8EC9696">
      <w:start w:val="1"/>
      <w:numFmt w:val="lowerLetter"/>
      <w:lvlText w:val="%8"/>
      <w:lvlJc w:val="left"/>
      <w:pPr>
        <w:ind w:left="585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6C8836B2">
      <w:start w:val="1"/>
      <w:numFmt w:val="lowerRoman"/>
      <w:lvlText w:val="%9"/>
      <w:lvlJc w:val="left"/>
      <w:pPr>
        <w:ind w:left="6574"/>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37" w15:restartNumberingAfterBreak="0">
    <w:nsid w:val="59F97990"/>
    <w:multiLevelType w:val="hybridMultilevel"/>
    <w:tmpl w:val="B82CF9F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A7B764D"/>
    <w:multiLevelType w:val="hybridMultilevel"/>
    <w:tmpl w:val="6FC8CF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1E858B6"/>
    <w:multiLevelType w:val="hybridMultilevel"/>
    <w:tmpl w:val="0584EE46"/>
    <w:lvl w:ilvl="0" w:tplc="AEE2C99A">
      <w:start w:val="1"/>
      <w:numFmt w:val="decimal"/>
      <w:lvlText w:val="%1."/>
      <w:lvlJc w:val="left"/>
      <w:pPr>
        <w:ind w:left="1120"/>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1" w:tplc="A156060C">
      <w:start w:val="1"/>
      <w:numFmt w:val="lowerLetter"/>
      <w:lvlText w:val="(%2)"/>
      <w:lvlJc w:val="left"/>
      <w:pPr>
        <w:ind w:left="15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48BA8D24">
      <w:start w:val="1"/>
      <w:numFmt w:val="lowerRoman"/>
      <w:lvlText w:val="%3"/>
      <w:lvlJc w:val="left"/>
      <w:pPr>
        <w:ind w:left="23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0E62275C">
      <w:start w:val="1"/>
      <w:numFmt w:val="decimal"/>
      <w:lvlText w:val="%4"/>
      <w:lvlJc w:val="left"/>
      <w:pPr>
        <w:ind w:left="30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B126B1C">
      <w:start w:val="1"/>
      <w:numFmt w:val="lowerLetter"/>
      <w:lvlText w:val="%5"/>
      <w:lvlJc w:val="left"/>
      <w:pPr>
        <w:ind w:left="376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6EEA968A">
      <w:start w:val="1"/>
      <w:numFmt w:val="lowerRoman"/>
      <w:lvlText w:val="%6"/>
      <w:lvlJc w:val="left"/>
      <w:pPr>
        <w:ind w:left="448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942863C2">
      <w:start w:val="1"/>
      <w:numFmt w:val="decimal"/>
      <w:lvlText w:val="%7"/>
      <w:lvlJc w:val="left"/>
      <w:pPr>
        <w:ind w:left="520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6D10776A">
      <w:start w:val="1"/>
      <w:numFmt w:val="lowerLetter"/>
      <w:lvlText w:val="%8"/>
      <w:lvlJc w:val="left"/>
      <w:pPr>
        <w:ind w:left="592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356E944">
      <w:start w:val="1"/>
      <w:numFmt w:val="lowerRoman"/>
      <w:lvlText w:val="%9"/>
      <w:lvlJc w:val="left"/>
      <w:pPr>
        <w:ind w:left="6647"/>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40" w15:restartNumberingAfterBreak="0">
    <w:nsid w:val="64765345"/>
    <w:multiLevelType w:val="hybridMultilevel"/>
    <w:tmpl w:val="84F6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64765C5D"/>
    <w:multiLevelType w:val="hybridMultilevel"/>
    <w:tmpl w:val="42808CA0"/>
    <w:lvl w:ilvl="0" w:tplc="6E10EDDA">
      <w:start w:val="1"/>
      <w:numFmt w:val="decimal"/>
      <w:lvlText w:val="%1."/>
      <w:lvlJc w:val="left"/>
      <w:pPr>
        <w:ind w:left="4446"/>
      </w:pPr>
      <w:rPr>
        <w:rFonts w:asciiTheme="minorHAnsi" w:eastAsiaTheme="minorHAnsi" w:hAnsiTheme="minorHAnsi" w:cstheme="minorBidi"/>
        <w:b w:val="0"/>
        <w:i w:val="0"/>
        <w:strike w:val="0"/>
        <w:dstrike w:val="0"/>
        <w:color w:val="414042"/>
        <w:sz w:val="21"/>
        <w:szCs w:val="21"/>
        <w:u w:val="none" w:color="000000"/>
        <w:bdr w:val="none" w:sz="0" w:space="0" w:color="auto"/>
        <w:shd w:val="clear" w:color="auto" w:fill="auto"/>
        <w:vertAlign w:val="baseline"/>
      </w:rPr>
    </w:lvl>
    <w:lvl w:ilvl="1" w:tplc="31502F22">
      <w:start w:val="2"/>
      <w:numFmt w:val="lowerLetter"/>
      <w:lvlText w:val="(%2)"/>
      <w:lvlJc w:val="left"/>
      <w:pPr>
        <w:ind w:left="52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2" w:tplc="8FB20DAA">
      <w:start w:val="1"/>
      <w:numFmt w:val="lowerRoman"/>
      <w:lvlText w:val="%3"/>
      <w:lvlJc w:val="left"/>
      <w:pPr>
        <w:ind w:left="63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3" w:tplc="775CA714">
      <w:start w:val="1"/>
      <w:numFmt w:val="decimal"/>
      <w:lvlText w:val="%4"/>
      <w:lvlJc w:val="left"/>
      <w:pPr>
        <w:ind w:left="70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4" w:tplc="516871A6">
      <w:start w:val="1"/>
      <w:numFmt w:val="lowerLetter"/>
      <w:lvlText w:val="%5"/>
      <w:lvlJc w:val="left"/>
      <w:pPr>
        <w:ind w:left="775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5" w:tplc="8F8A3516">
      <w:start w:val="1"/>
      <w:numFmt w:val="lowerRoman"/>
      <w:lvlText w:val="%6"/>
      <w:lvlJc w:val="left"/>
      <w:pPr>
        <w:ind w:left="847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6" w:tplc="D64CD822">
      <w:start w:val="1"/>
      <w:numFmt w:val="decimal"/>
      <w:lvlText w:val="%7"/>
      <w:lvlJc w:val="left"/>
      <w:pPr>
        <w:ind w:left="919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7" w:tplc="249E078C">
      <w:start w:val="1"/>
      <w:numFmt w:val="lowerLetter"/>
      <w:lvlText w:val="%8"/>
      <w:lvlJc w:val="left"/>
      <w:pPr>
        <w:ind w:left="991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lvl w:ilvl="8" w:tplc="D55221F2">
      <w:start w:val="1"/>
      <w:numFmt w:val="lowerRoman"/>
      <w:lvlText w:val="%9"/>
      <w:lvlJc w:val="left"/>
      <w:pPr>
        <w:ind w:left="10639"/>
      </w:pPr>
      <w:rPr>
        <w:rFonts w:ascii="Calibri" w:eastAsia="Calibri" w:hAnsi="Calibri" w:cs="Calibri"/>
        <w:b w:val="0"/>
        <w:i/>
        <w:iCs/>
        <w:strike w:val="0"/>
        <w:dstrike w:val="0"/>
        <w:color w:val="414042"/>
        <w:sz w:val="22"/>
        <w:szCs w:val="22"/>
        <w:u w:val="none" w:color="000000"/>
        <w:bdr w:val="none" w:sz="0" w:space="0" w:color="auto"/>
        <w:shd w:val="clear" w:color="auto" w:fill="auto"/>
        <w:vertAlign w:val="baseline"/>
      </w:rPr>
    </w:lvl>
  </w:abstractNum>
  <w:abstractNum w:abstractNumId="42" w15:restartNumberingAfterBreak="0">
    <w:nsid w:val="682779A3"/>
    <w:multiLevelType w:val="hybridMultilevel"/>
    <w:tmpl w:val="FFD42978"/>
    <w:lvl w:ilvl="0" w:tplc="F550BDC8">
      <w:start w:val="1"/>
      <w:numFmt w:val="upperRoman"/>
      <w:lvlText w:val="%1."/>
      <w:lvlJc w:val="left"/>
      <w:pPr>
        <w:ind w:left="1635" w:hanging="3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18090019">
      <w:start w:val="1"/>
      <w:numFmt w:val="lowerLetter"/>
      <w:lvlText w:val="%2."/>
      <w:lvlJc w:val="left"/>
      <w:pPr>
        <w:ind w:left="2355" w:hanging="360"/>
      </w:pPr>
    </w:lvl>
    <w:lvl w:ilvl="2" w:tplc="1809001B" w:tentative="1">
      <w:start w:val="1"/>
      <w:numFmt w:val="lowerRoman"/>
      <w:lvlText w:val="%3."/>
      <w:lvlJc w:val="right"/>
      <w:pPr>
        <w:ind w:left="3075" w:hanging="180"/>
      </w:pPr>
    </w:lvl>
    <w:lvl w:ilvl="3" w:tplc="1809000F" w:tentative="1">
      <w:start w:val="1"/>
      <w:numFmt w:val="decimal"/>
      <w:lvlText w:val="%4."/>
      <w:lvlJc w:val="left"/>
      <w:pPr>
        <w:ind w:left="3795" w:hanging="360"/>
      </w:pPr>
    </w:lvl>
    <w:lvl w:ilvl="4" w:tplc="18090019" w:tentative="1">
      <w:start w:val="1"/>
      <w:numFmt w:val="lowerLetter"/>
      <w:lvlText w:val="%5."/>
      <w:lvlJc w:val="left"/>
      <w:pPr>
        <w:ind w:left="4515" w:hanging="360"/>
      </w:pPr>
    </w:lvl>
    <w:lvl w:ilvl="5" w:tplc="1809001B" w:tentative="1">
      <w:start w:val="1"/>
      <w:numFmt w:val="lowerRoman"/>
      <w:lvlText w:val="%6."/>
      <w:lvlJc w:val="right"/>
      <w:pPr>
        <w:ind w:left="5235" w:hanging="180"/>
      </w:pPr>
    </w:lvl>
    <w:lvl w:ilvl="6" w:tplc="1809000F" w:tentative="1">
      <w:start w:val="1"/>
      <w:numFmt w:val="decimal"/>
      <w:lvlText w:val="%7."/>
      <w:lvlJc w:val="left"/>
      <w:pPr>
        <w:ind w:left="5955" w:hanging="360"/>
      </w:pPr>
    </w:lvl>
    <w:lvl w:ilvl="7" w:tplc="18090019" w:tentative="1">
      <w:start w:val="1"/>
      <w:numFmt w:val="lowerLetter"/>
      <w:lvlText w:val="%8."/>
      <w:lvlJc w:val="left"/>
      <w:pPr>
        <w:ind w:left="6675" w:hanging="360"/>
      </w:pPr>
    </w:lvl>
    <w:lvl w:ilvl="8" w:tplc="1809001B" w:tentative="1">
      <w:start w:val="1"/>
      <w:numFmt w:val="lowerRoman"/>
      <w:lvlText w:val="%9."/>
      <w:lvlJc w:val="right"/>
      <w:pPr>
        <w:ind w:left="7395" w:hanging="180"/>
      </w:pPr>
    </w:lvl>
  </w:abstractNum>
  <w:abstractNum w:abstractNumId="43" w15:restartNumberingAfterBreak="0">
    <w:nsid w:val="69C60D1C"/>
    <w:multiLevelType w:val="hybridMultilevel"/>
    <w:tmpl w:val="3C641AAA"/>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B6A7F94"/>
    <w:multiLevelType w:val="hybridMultilevel"/>
    <w:tmpl w:val="33BC2B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6BEF7FCE"/>
    <w:multiLevelType w:val="hybridMultilevel"/>
    <w:tmpl w:val="B1F6B2DE"/>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C181BEC"/>
    <w:multiLevelType w:val="multilevel"/>
    <w:tmpl w:val="BBCCFE5A"/>
    <w:lvl w:ilvl="0">
      <w:start w:val="1"/>
      <w:numFmt w:val="decimal"/>
      <w:pStyle w:val="ACLevel1"/>
      <w:lvlText w:val="%1."/>
      <w:lvlJc w:val="left"/>
      <w:pPr>
        <w:tabs>
          <w:tab w:val="num" w:pos="720"/>
        </w:tabs>
        <w:ind w:left="72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1">
      <w:start w:val="1"/>
      <w:numFmt w:val="decimal"/>
      <w:pStyle w:val="ACLevel2"/>
      <w:isLgl/>
      <w:lvlText w:val="%1.%2"/>
      <w:lvlJc w:val="left"/>
      <w:pPr>
        <w:tabs>
          <w:tab w:val="num" w:pos="1440"/>
        </w:tabs>
        <w:ind w:left="1440" w:hanging="720"/>
      </w:pPr>
      <w:rPr>
        <w:b w:val="0"/>
        <w:i w:val="0"/>
        <w:caps w:val="0"/>
        <w:smallCaps w:val="0"/>
        <w:strike w:val="0"/>
        <w:dstrike w:val="0"/>
        <w:outline w:val="0"/>
        <w:shadow w:val="0"/>
        <w:emboss w:val="0"/>
        <w:imprint w:val="0"/>
        <w:vanish w:val="0"/>
        <w:color w:val="auto"/>
        <w:sz w:val="22"/>
        <w:u w:val="none"/>
        <w:effect w:val="none"/>
        <w:vertAlign w:val="baseline"/>
      </w:rPr>
    </w:lvl>
    <w:lvl w:ilvl="2">
      <w:start w:val="1"/>
      <w:numFmt w:val="lowerLetter"/>
      <w:pStyle w:val="ACLevel3"/>
      <w:lvlText w:val="(%3)"/>
      <w:lvlJc w:val="left"/>
      <w:pPr>
        <w:tabs>
          <w:tab w:val="num" w:pos="2160"/>
        </w:tabs>
        <w:ind w:left="216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3">
      <w:start w:val="1"/>
      <w:numFmt w:val="lowerRoman"/>
      <w:pStyle w:val="ACLevel4"/>
      <w:lvlText w:val="(%4)"/>
      <w:lvlJc w:val="left"/>
      <w:pPr>
        <w:tabs>
          <w:tab w:val="num" w:pos="2880"/>
        </w:tabs>
        <w:ind w:left="288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4">
      <w:start w:val="1"/>
      <w:numFmt w:val="upperLetter"/>
      <w:pStyle w:val="ACLevel5"/>
      <w:lvlText w:val="(%5)"/>
      <w:lvlJc w:val="left"/>
      <w:pPr>
        <w:tabs>
          <w:tab w:val="num" w:pos="3600"/>
        </w:tabs>
        <w:ind w:left="3600" w:hanging="720"/>
      </w:pPr>
      <w:rPr>
        <w:rFonts w:ascii="Times New Roman" w:hAnsi="Times New Roman"/>
        <w:b w:val="0"/>
        <w:i w:val="0"/>
        <w:caps w:val="0"/>
        <w:smallCaps w:val="0"/>
        <w:strike w:val="0"/>
        <w:dstrike w:val="0"/>
        <w:outline w:val="0"/>
        <w:shadow w:val="0"/>
        <w:emboss w:val="0"/>
        <w:imprint w:val="0"/>
        <w:vanish w:val="0"/>
        <w:color w:val="auto"/>
        <w:sz w:val="22"/>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color w:val="auto"/>
        <w:u w:val="none"/>
        <w:effect w:val="none"/>
        <w:vertAlign w:val="baseline"/>
      </w:rPr>
    </w:lvl>
  </w:abstractNum>
  <w:abstractNum w:abstractNumId="47" w15:restartNumberingAfterBreak="0">
    <w:nsid w:val="6D040D21"/>
    <w:multiLevelType w:val="hybridMultilevel"/>
    <w:tmpl w:val="D12C2828"/>
    <w:lvl w:ilvl="0" w:tplc="0C9060AC">
      <w:start w:val="7"/>
      <w:numFmt w:val="bullet"/>
      <w:lvlText w:val="-"/>
      <w:lvlJc w:val="left"/>
      <w:pPr>
        <w:ind w:left="1080" w:hanging="360"/>
      </w:pPr>
      <w:rPr>
        <w:rFonts w:ascii="Calibri" w:eastAsiaTheme="minorHAnsi" w:hAnsi="Calibri" w:cstheme="minorBidi" w:hint="default"/>
      </w:rPr>
    </w:lvl>
    <w:lvl w:ilvl="1" w:tplc="0C9060AC">
      <w:start w:val="7"/>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F850D34"/>
    <w:multiLevelType w:val="hybridMultilevel"/>
    <w:tmpl w:val="0024B230"/>
    <w:lvl w:ilvl="0" w:tplc="1809000F">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6FE0352B"/>
    <w:multiLevelType w:val="hybridMultilevel"/>
    <w:tmpl w:val="2D14C508"/>
    <w:lvl w:ilvl="0" w:tplc="1809000F">
      <w:start w:val="1"/>
      <w:numFmt w:val="decimal"/>
      <w:lvlText w:val="%1."/>
      <w:lvlJc w:val="left"/>
      <w:pPr>
        <w:ind w:left="1120"/>
      </w:pPr>
      <w:rPr>
        <w:b w:val="0"/>
        <w:i w:val="0"/>
        <w:strike w:val="0"/>
        <w:dstrike w:val="0"/>
        <w:color w:val="414042"/>
        <w:sz w:val="21"/>
        <w:szCs w:val="21"/>
        <w:u w:val="none" w:color="000000"/>
        <w:bdr w:val="none" w:sz="0" w:space="0" w:color="auto"/>
        <w:shd w:val="clear" w:color="auto" w:fill="auto"/>
        <w:vertAlign w:val="baseline"/>
      </w:rPr>
    </w:lvl>
    <w:lvl w:ilvl="1" w:tplc="48BA82DC">
      <w:start w:val="1"/>
      <w:numFmt w:val="lowerLetter"/>
      <w:lvlText w:val="(%2)"/>
      <w:lvlJc w:val="left"/>
      <w:pPr>
        <w:ind w:left="1758"/>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2" w:tplc="8FAC53CE">
      <w:start w:val="1"/>
      <w:numFmt w:val="lowerRoman"/>
      <w:lvlText w:val="%3"/>
      <w:lvlJc w:val="left"/>
      <w:pPr>
        <w:ind w:left="24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3" w:tplc="66AC70E4">
      <w:start w:val="1"/>
      <w:numFmt w:val="decimal"/>
      <w:lvlText w:val="%4"/>
      <w:lvlJc w:val="left"/>
      <w:pPr>
        <w:ind w:left="31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4" w:tplc="36AE028C">
      <w:start w:val="1"/>
      <w:numFmt w:val="lowerLetter"/>
      <w:lvlText w:val="%5"/>
      <w:lvlJc w:val="left"/>
      <w:pPr>
        <w:ind w:left="388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5" w:tplc="F3D61C44">
      <w:start w:val="1"/>
      <w:numFmt w:val="lowerRoman"/>
      <w:lvlText w:val="%6"/>
      <w:lvlJc w:val="left"/>
      <w:pPr>
        <w:ind w:left="460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6" w:tplc="BEF8E868">
      <w:start w:val="1"/>
      <w:numFmt w:val="decimal"/>
      <w:lvlText w:val="%7"/>
      <w:lvlJc w:val="left"/>
      <w:pPr>
        <w:ind w:left="532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7" w:tplc="A4444D58">
      <w:start w:val="1"/>
      <w:numFmt w:val="lowerLetter"/>
      <w:lvlText w:val="%8"/>
      <w:lvlJc w:val="left"/>
      <w:pPr>
        <w:ind w:left="604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lvl w:ilvl="8" w:tplc="8FEE168C">
      <w:start w:val="1"/>
      <w:numFmt w:val="lowerRoman"/>
      <w:lvlText w:val="%9"/>
      <w:lvlJc w:val="left"/>
      <w:pPr>
        <w:ind w:left="6761"/>
      </w:pPr>
      <w:rPr>
        <w:rFonts w:ascii="Calibri" w:eastAsia="Calibri" w:hAnsi="Calibri" w:cs="Calibri"/>
        <w:b w:val="0"/>
        <w:i w:val="0"/>
        <w:strike w:val="0"/>
        <w:dstrike w:val="0"/>
        <w:color w:val="414042"/>
        <w:sz w:val="21"/>
        <w:szCs w:val="21"/>
        <w:u w:val="none" w:color="000000"/>
        <w:bdr w:val="none" w:sz="0" w:space="0" w:color="auto"/>
        <w:shd w:val="clear" w:color="auto" w:fill="auto"/>
        <w:vertAlign w:val="baseline"/>
      </w:rPr>
    </w:lvl>
  </w:abstractNum>
  <w:abstractNum w:abstractNumId="50" w15:restartNumberingAfterBreak="0">
    <w:nsid w:val="754642F1"/>
    <w:multiLevelType w:val="hybridMultilevel"/>
    <w:tmpl w:val="62BEAB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5FF0E26"/>
    <w:multiLevelType w:val="hybridMultilevel"/>
    <w:tmpl w:val="00E25214"/>
    <w:lvl w:ilvl="0" w:tplc="0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765C01D9"/>
    <w:multiLevelType w:val="hybridMultilevel"/>
    <w:tmpl w:val="961427F6"/>
    <w:lvl w:ilvl="0" w:tplc="0B086CE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3" w15:restartNumberingAfterBreak="0">
    <w:nsid w:val="78A0716F"/>
    <w:multiLevelType w:val="hybridMultilevel"/>
    <w:tmpl w:val="6158D630"/>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4" w15:restartNumberingAfterBreak="0">
    <w:nsid w:val="7A986E2B"/>
    <w:multiLevelType w:val="hybridMultilevel"/>
    <w:tmpl w:val="81984CA4"/>
    <w:lvl w:ilvl="0" w:tplc="18090001">
      <w:start w:val="1"/>
      <w:numFmt w:val="bullet"/>
      <w:lvlText w:val=""/>
      <w:lvlJc w:val="left"/>
      <w:pPr>
        <w:ind w:left="1046" w:hanging="360"/>
      </w:pPr>
      <w:rPr>
        <w:rFonts w:ascii="Symbol" w:hAnsi="Symbol" w:hint="default"/>
      </w:rPr>
    </w:lvl>
    <w:lvl w:ilvl="1" w:tplc="18090003" w:tentative="1">
      <w:start w:val="1"/>
      <w:numFmt w:val="bullet"/>
      <w:lvlText w:val="o"/>
      <w:lvlJc w:val="left"/>
      <w:pPr>
        <w:ind w:left="1766" w:hanging="360"/>
      </w:pPr>
      <w:rPr>
        <w:rFonts w:ascii="Courier New" w:hAnsi="Courier New" w:cs="Courier New" w:hint="default"/>
      </w:rPr>
    </w:lvl>
    <w:lvl w:ilvl="2" w:tplc="18090005" w:tentative="1">
      <w:start w:val="1"/>
      <w:numFmt w:val="bullet"/>
      <w:lvlText w:val=""/>
      <w:lvlJc w:val="left"/>
      <w:pPr>
        <w:ind w:left="2486" w:hanging="360"/>
      </w:pPr>
      <w:rPr>
        <w:rFonts w:ascii="Wingdings" w:hAnsi="Wingdings" w:hint="default"/>
      </w:rPr>
    </w:lvl>
    <w:lvl w:ilvl="3" w:tplc="18090001" w:tentative="1">
      <w:start w:val="1"/>
      <w:numFmt w:val="bullet"/>
      <w:lvlText w:val=""/>
      <w:lvlJc w:val="left"/>
      <w:pPr>
        <w:ind w:left="3206" w:hanging="360"/>
      </w:pPr>
      <w:rPr>
        <w:rFonts w:ascii="Symbol" w:hAnsi="Symbol" w:hint="default"/>
      </w:rPr>
    </w:lvl>
    <w:lvl w:ilvl="4" w:tplc="18090003" w:tentative="1">
      <w:start w:val="1"/>
      <w:numFmt w:val="bullet"/>
      <w:lvlText w:val="o"/>
      <w:lvlJc w:val="left"/>
      <w:pPr>
        <w:ind w:left="3926" w:hanging="360"/>
      </w:pPr>
      <w:rPr>
        <w:rFonts w:ascii="Courier New" w:hAnsi="Courier New" w:cs="Courier New" w:hint="default"/>
      </w:rPr>
    </w:lvl>
    <w:lvl w:ilvl="5" w:tplc="18090005" w:tentative="1">
      <w:start w:val="1"/>
      <w:numFmt w:val="bullet"/>
      <w:lvlText w:val=""/>
      <w:lvlJc w:val="left"/>
      <w:pPr>
        <w:ind w:left="4646" w:hanging="360"/>
      </w:pPr>
      <w:rPr>
        <w:rFonts w:ascii="Wingdings" w:hAnsi="Wingdings" w:hint="default"/>
      </w:rPr>
    </w:lvl>
    <w:lvl w:ilvl="6" w:tplc="18090001" w:tentative="1">
      <w:start w:val="1"/>
      <w:numFmt w:val="bullet"/>
      <w:lvlText w:val=""/>
      <w:lvlJc w:val="left"/>
      <w:pPr>
        <w:ind w:left="5366" w:hanging="360"/>
      </w:pPr>
      <w:rPr>
        <w:rFonts w:ascii="Symbol" w:hAnsi="Symbol" w:hint="default"/>
      </w:rPr>
    </w:lvl>
    <w:lvl w:ilvl="7" w:tplc="18090003" w:tentative="1">
      <w:start w:val="1"/>
      <w:numFmt w:val="bullet"/>
      <w:lvlText w:val="o"/>
      <w:lvlJc w:val="left"/>
      <w:pPr>
        <w:ind w:left="6086" w:hanging="360"/>
      </w:pPr>
      <w:rPr>
        <w:rFonts w:ascii="Courier New" w:hAnsi="Courier New" w:cs="Courier New" w:hint="default"/>
      </w:rPr>
    </w:lvl>
    <w:lvl w:ilvl="8" w:tplc="18090005" w:tentative="1">
      <w:start w:val="1"/>
      <w:numFmt w:val="bullet"/>
      <w:lvlText w:val=""/>
      <w:lvlJc w:val="left"/>
      <w:pPr>
        <w:ind w:left="6806" w:hanging="360"/>
      </w:pPr>
      <w:rPr>
        <w:rFonts w:ascii="Wingdings" w:hAnsi="Wingdings" w:hint="default"/>
      </w:rPr>
    </w:lvl>
  </w:abstractNum>
  <w:abstractNum w:abstractNumId="55" w15:restartNumberingAfterBreak="0">
    <w:nsid w:val="7E8A3EF0"/>
    <w:multiLevelType w:val="hybridMultilevel"/>
    <w:tmpl w:val="76F2C06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F3E44B9"/>
    <w:multiLevelType w:val="hybridMultilevel"/>
    <w:tmpl w:val="D654C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18"/>
  </w:num>
  <w:num w:numId="3">
    <w:abstractNumId w:val="22"/>
  </w:num>
  <w:num w:numId="4">
    <w:abstractNumId w:val="36"/>
  </w:num>
  <w:num w:numId="5">
    <w:abstractNumId w:val="19"/>
  </w:num>
  <w:num w:numId="6">
    <w:abstractNumId w:val="30"/>
  </w:num>
  <w:num w:numId="7">
    <w:abstractNumId w:val="33"/>
  </w:num>
  <w:num w:numId="8">
    <w:abstractNumId w:val="38"/>
  </w:num>
  <w:num w:numId="9">
    <w:abstractNumId w:val="54"/>
  </w:num>
  <w:num w:numId="10">
    <w:abstractNumId w:val="7"/>
  </w:num>
  <w:num w:numId="11">
    <w:abstractNumId w:val="39"/>
  </w:num>
  <w:num w:numId="12">
    <w:abstractNumId w:val="49"/>
  </w:num>
  <w:num w:numId="13">
    <w:abstractNumId w:val="29"/>
  </w:num>
  <w:num w:numId="14">
    <w:abstractNumId w:val="4"/>
  </w:num>
  <w:num w:numId="15">
    <w:abstractNumId w:val="13"/>
  </w:num>
  <w:num w:numId="16">
    <w:abstractNumId w:val="8"/>
  </w:num>
  <w:num w:numId="17">
    <w:abstractNumId w:val="15"/>
  </w:num>
  <w:num w:numId="18">
    <w:abstractNumId w:val="41"/>
  </w:num>
  <w:num w:numId="19">
    <w:abstractNumId w:val="37"/>
  </w:num>
  <w:num w:numId="20">
    <w:abstractNumId w:val="25"/>
  </w:num>
  <w:num w:numId="21">
    <w:abstractNumId w:val="50"/>
  </w:num>
  <w:num w:numId="22">
    <w:abstractNumId w:val="28"/>
  </w:num>
  <w:num w:numId="23">
    <w:abstractNumId w:val="42"/>
  </w:num>
  <w:num w:numId="24">
    <w:abstractNumId w:val="31"/>
  </w:num>
  <w:num w:numId="25">
    <w:abstractNumId w:val="32"/>
  </w:num>
  <w:num w:numId="26">
    <w:abstractNumId w:val="6"/>
  </w:num>
  <w:num w:numId="27">
    <w:abstractNumId w:val="53"/>
  </w:num>
  <w:num w:numId="28">
    <w:abstractNumId w:val="16"/>
  </w:num>
  <w:num w:numId="29">
    <w:abstractNumId w:val="35"/>
  </w:num>
  <w:num w:numId="30">
    <w:abstractNumId w:val="20"/>
  </w:num>
  <w:num w:numId="31">
    <w:abstractNumId w:val="44"/>
  </w:num>
  <w:num w:numId="32">
    <w:abstractNumId w:val="40"/>
  </w:num>
  <w:num w:numId="33">
    <w:abstractNumId w:val="45"/>
  </w:num>
  <w:num w:numId="34">
    <w:abstractNumId w:val="27"/>
  </w:num>
  <w:num w:numId="35">
    <w:abstractNumId w:val="10"/>
  </w:num>
  <w:num w:numId="36">
    <w:abstractNumId w:val="17"/>
  </w:num>
  <w:num w:numId="37">
    <w:abstractNumId w:val="51"/>
  </w:num>
  <w:num w:numId="38">
    <w:abstractNumId w:val="48"/>
  </w:num>
  <w:num w:numId="39">
    <w:abstractNumId w:val="46"/>
  </w:num>
  <w:num w:numId="40">
    <w:abstractNumId w:val="24"/>
  </w:num>
  <w:num w:numId="41">
    <w:abstractNumId w:val="5"/>
  </w:num>
  <w:num w:numId="42">
    <w:abstractNumId w:val="0"/>
  </w:num>
  <w:num w:numId="43">
    <w:abstractNumId w:val="55"/>
  </w:num>
  <w:num w:numId="44">
    <w:abstractNumId w:val="26"/>
  </w:num>
  <w:num w:numId="45">
    <w:abstractNumId w:val="3"/>
  </w:num>
  <w:num w:numId="46">
    <w:abstractNumId w:val="9"/>
  </w:num>
  <w:num w:numId="47">
    <w:abstractNumId w:val="34"/>
  </w:num>
  <w:num w:numId="48">
    <w:abstractNumId w:val="14"/>
  </w:num>
  <w:num w:numId="49">
    <w:abstractNumId w:val="1"/>
  </w:num>
  <w:num w:numId="50">
    <w:abstractNumId w:val="56"/>
  </w:num>
  <w:num w:numId="51">
    <w:abstractNumId w:val="21"/>
  </w:num>
  <w:num w:numId="52">
    <w:abstractNumId w:val="2"/>
  </w:num>
  <w:num w:numId="53">
    <w:abstractNumId w:val="12"/>
  </w:num>
  <w:num w:numId="54">
    <w:abstractNumId w:val="47"/>
  </w:num>
  <w:num w:numId="55">
    <w:abstractNumId w:val="43"/>
  </w:num>
  <w:num w:numId="56">
    <w:abstractNumId w:val="23"/>
  </w:num>
  <w:num w:numId="57">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D8"/>
    <w:rsid w:val="00000F22"/>
    <w:rsid w:val="00002D2B"/>
    <w:rsid w:val="000034BA"/>
    <w:rsid w:val="00004285"/>
    <w:rsid w:val="00004F74"/>
    <w:rsid w:val="00005EB3"/>
    <w:rsid w:val="000063E6"/>
    <w:rsid w:val="0000789F"/>
    <w:rsid w:val="00007D2D"/>
    <w:rsid w:val="0001166C"/>
    <w:rsid w:val="00011712"/>
    <w:rsid w:val="00011A03"/>
    <w:rsid w:val="00011A55"/>
    <w:rsid w:val="00013224"/>
    <w:rsid w:val="00013898"/>
    <w:rsid w:val="000138AE"/>
    <w:rsid w:val="0001678A"/>
    <w:rsid w:val="000172DA"/>
    <w:rsid w:val="00020BD1"/>
    <w:rsid w:val="0002202F"/>
    <w:rsid w:val="0002203F"/>
    <w:rsid w:val="000222D2"/>
    <w:rsid w:val="000239F6"/>
    <w:rsid w:val="00025656"/>
    <w:rsid w:val="00030BED"/>
    <w:rsid w:val="0003116A"/>
    <w:rsid w:val="00034817"/>
    <w:rsid w:val="000373AF"/>
    <w:rsid w:val="00037AEC"/>
    <w:rsid w:val="00040690"/>
    <w:rsid w:val="00040712"/>
    <w:rsid w:val="00040CBD"/>
    <w:rsid w:val="00041715"/>
    <w:rsid w:val="00041AB2"/>
    <w:rsid w:val="00041B7C"/>
    <w:rsid w:val="00042792"/>
    <w:rsid w:val="00043E6A"/>
    <w:rsid w:val="00044100"/>
    <w:rsid w:val="00045B3D"/>
    <w:rsid w:val="000465AB"/>
    <w:rsid w:val="000473D0"/>
    <w:rsid w:val="00050003"/>
    <w:rsid w:val="0005112E"/>
    <w:rsid w:val="00054669"/>
    <w:rsid w:val="00054F4F"/>
    <w:rsid w:val="00060815"/>
    <w:rsid w:val="000610CC"/>
    <w:rsid w:val="0006475D"/>
    <w:rsid w:val="00066BB6"/>
    <w:rsid w:val="0006768F"/>
    <w:rsid w:val="00067760"/>
    <w:rsid w:val="00067B82"/>
    <w:rsid w:val="00067C57"/>
    <w:rsid w:val="00076D4E"/>
    <w:rsid w:val="00077355"/>
    <w:rsid w:val="00080A8E"/>
    <w:rsid w:val="00082E22"/>
    <w:rsid w:val="0008471A"/>
    <w:rsid w:val="00087107"/>
    <w:rsid w:val="0009023C"/>
    <w:rsid w:val="00090800"/>
    <w:rsid w:val="0009509A"/>
    <w:rsid w:val="0009755F"/>
    <w:rsid w:val="000A0981"/>
    <w:rsid w:val="000A2637"/>
    <w:rsid w:val="000A4DD0"/>
    <w:rsid w:val="000A6CA5"/>
    <w:rsid w:val="000A700E"/>
    <w:rsid w:val="000A7356"/>
    <w:rsid w:val="000A78E0"/>
    <w:rsid w:val="000A7AC0"/>
    <w:rsid w:val="000B02A1"/>
    <w:rsid w:val="000B0B0F"/>
    <w:rsid w:val="000B19E1"/>
    <w:rsid w:val="000B3DE2"/>
    <w:rsid w:val="000B5C85"/>
    <w:rsid w:val="000B60A0"/>
    <w:rsid w:val="000C03A3"/>
    <w:rsid w:val="000C0FD3"/>
    <w:rsid w:val="000C5254"/>
    <w:rsid w:val="000C578A"/>
    <w:rsid w:val="000C7576"/>
    <w:rsid w:val="000D0FCF"/>
    <w:rsid w:val="000D1503"/>
    <w:rsid w:val="000D1C8D"/>
    <w:rsid w:val="000D3357"/>
    <w:rsid w:val="000D45DA"/>
    <w:rsid w:val="000D6668"/>
    <w:rsid w:val="000D6D4E"/>
    <w:rsid w:val="000D6D8A"/>
    <w:rsid w:val="000E0182"/>
    <w:rsid w:val="000E72EA"/>
    <w:rsid w:val="000F13C4"/>
    <w:rsid w:val="000F1B31"/>
    <w:rsid w:val="000F219E"/>
    <w:rsid w:val="000F27D5"/>
    <w:rsid w:val="000F3700"/>
    <w:rsid w:val="000F67B7"/>
    <w:rsid w:val="000F7187"/>
    <w:rsid w:val="00101C71"/>
    <w:rsid w:val="00103532"/>
    <w:rsid w:val="0010402E"/>
    <w:rsid w:val="00106A80"/>
    <w:rsid w:val="00111CF2"/>
    <w:rsid w:val="00111D70"/>
    <w:rsid w:val="001128E9"/>
    <w:rsid w:val="0011746C"/>
    <w:rsid w:val="00122919"/>
    <w:rsid w:val="00126AD8"/>
    <w:rsid w:val="00127CAD"/>
    <w:rsid w:val="00131D05"/>
    <w:rsid w:val="00132BD4"/>
    <w:rsid w:val="00133DF8"/>
    <w:rsid w:val="0013431C"/>
    <w:rsid w:val="00140D18"/>
    <w:rsid w:val="001417E0"/>
    <w:rsid w:val="00141BA7"/>
    <w:rsid w:val="001433F0"/>
    <w:rsid w:val="001439A9"/>
    <w:rsid w:val="00143E86"/>
    <w:rsid w:val="00150808"/>
    <w:rsid w:val="001510AF"/>
    <w:rsid w:val="0015225C"/>
    <w:rsid w:val="0015234E"/>
    <w:rsid w:val="00152882"/>
    <w:rsid w:val="0015478B"/>
    <w:rsid w:val="00154AA1"/>
    <w:rsid w:val="001617DF"/>
    <w:rsid w:val="001622E8"/>
    <w:rsid w:val="00165309"/>
    <w:rsid w:val="0016657A"/>
    <w:rsid w:val="001702B5"/>
    <w:rsid w:val="001719BE"/>
    <w:rsid w:val="00174017"/>
    <w:rsid w:val="00174BD0"/>
    <w:rsid w:val="00175143"/>
    <w:rsid w:val="00177007"/>
    <w:rsid w:val="00177A2D"/>
    <w:rsid w:val="00180D19"/>
    <w:rsid w:val="00182B89"/>
    <w:rsid w:val="001866D2"/>
    <w:rsid w:val="00187D2B"/>
    <w:rsid w:val="00192726"/>
    <w:rsid w:val="00193203"/>
    <w:rsid w:val="0019339F"/>
    <w:rsid w:val="00193BB4"/>
    <w:rsid w:val="00195EF1"/>
    <w:rsid w:val="00196624"/>
    <w:rsid w:val="00197184"/>
    <w:rsid w:val="001972A6"/>
    <w:rsid w:val="001A088E"/>
    <w:rsid w:val="001A5E44"/>
    <w:rsid w:val="001A6227"/>
    <w:rsid w:val="001B2469"/>
    <w:rsid w:val="001B2D2F"/>
    <w:rsid w:val="001B3678"/>
    <w:rsid w:val="001B5ABC"/>
    <w:rsid w:val="001B7631"/>
    <w:rsid w:val="001B7C39"/>
    <w:rsid w:val="001C1FE0"/>
    <w:rsid w:val="001C383E"/>
    <w:rsid w:val="001C4D53"/>
    <w:rsid w:val="001C62D1"/>
    <w:rsid w:val="001C7599"/>
    <w:rsid w:val="001D27CA"/>
    <w:rsid w:val="001D5F30"/>
    <w:rsid w:val="001D6D4B"/>
    <w:rsid w:val="001D78D4"/>
    <w:rsid w:val="001E04D3"/>
    <w:rsid w:val="001E1CE3"/>
    <w:rsid w:val="001E27F8"/>
    <w:rsid w:val="001E2E32"/>
    <w:rsid w:val="001E3952"/>
    <w:rsid w:val="001E461A"/>
    <w:rsid w:val="001E7F39"/>
    <w:rsid w:val="001F0D76"/>
    <w:rsid w:val="001F2AE2"/>
    <w:rsid w:val="001F4077"/>
    <w:rsid w:val="001F50AE"/>
    <w:rsid w:val="001F5FEB"/>
    <w:rsid w:val="0020035D"/>
    <w:rsid w:val="00202369"/>
    <w:rsid w:val="00202FA4"/>
    <w:rsid w:val="00211C63"/>
    <w:rsid w:val="00214395"/>
    <w:rsid w:val="0021519B"/>
    <w:rsid w:val="00215373"/>
    <w:rsid w:val="00215C0F"/>
    <w:rsid w:val="00220FE0"/>
    <w:rsid w:val="002215A9"/>
    <w:rsid w:val="00222F1C"/>
    <w:rsid w:val="00224DFC"/>
    <w:rsid w:val="00226ABD"/>
    <w:rsid w:val="00227F01"/>
    <w:rsid w:val="002312EF"/>
    <w:rsid w:val="0023253B"/>
    <w:rsid w:val="00232635"/>
    <w:rsid w:val="00232D10"/>
    <w:rsid w:val="00233905"/>
    <w:rsid w:val="00235517"/>
    <w:rsid w:val="0023552F"/>
    <w:rsid w:val="002356E4"/>
    <w:rsid w:val="00235E02"/>
    <w:rsid w:val="00236E8A"/>
    <w:rsid w:val="0024025D"/>
    <w:rsid w:val="002411D1"/>
    <w:rsid w:val="00241881"/>
    <w:rsid w:val="00241922"/>
    <w:rsid w:val="00242025"/>
    <w:rsid w:val="00243DCA"/>
    <w:rsid w:val="0024496E"/>
    <w:rsid w:val="00244BB0"/>
    <w:rsid w:val="00245253"/>
    <w:rsid w:val="00246423"/>
    <w:rsid w:val="00247954"/>
    <w:rsid w:val="0025209C"/>
    <w:rsid w:val="002534C7"/>
    <w:rsid w:val="00253EAC"/>
    <w:rsid w:val="0025401A"/>
    <w:rsid w:val="002542F5"/>
    <w:rsid w:val="0025567A"/>
    <w:rsid w:val="00262DCA"/>
    <w:rsid w:val="00263729"/>
    <w:rsid w:val="002640DD"/>
    <w:rsid w:val="00270D69"/>
    <w:rsid w:val="002711E3"/>
    <w:rsid w:val="002713FD"/>
    <w:rsid w:val="0027241F"/>
    <w:rsid w:val="00273A98"/>
    <w:rsid w:val="00275BC4"/>
    <w:rsid w:val="0027629A"/>
    <w:rsid w:val="00280555"/>
    <w:rsid w:val="0028082A"/>
    <w:rsid w:val="00280C0E"/>
    <w:rsid w:val="00281C08"/>
    <w:rsid w:val="00282285"/>
    <w:rsid w:val="00283472"/>
    <w:rsid w:val="002847E6"/>
    <w:rsid w:val="0028495F"/>
    <w:rsid w:val="00286888"/>
    <w:rsid w:val="0029048B"/>
    <w:rsid w:val="002930A5"/>
    <w:rsid w:val="00294676"/>
    <w:rsid w:val="002A0CD3"/>
    <w:rsid w:val="002A1020"/>
    <w:rsid w:val="002A118C"/>
    <w:rsid w:val="002A3880"/>
    <w:rsid w:val="002A3898"/>
    <w:rsid w:val="002A3915"/>
    <w:rsid w:val="002A4206"/>
    <w:rsid w:val="002A4B88"/>
    <w:rsid w:val="002A5296"/>
    <w:rsid w:val="002B1CBC"/>
    <w:rsid w:val="002B2409"/>
    <w:rsid w:val="002B3683"/>
    <w:rsid w:val="002C01DA"/>
    <w:rsid w:val="002C093C"/>
    <w:rsid w:val="002C2190"/>
    <w:rsid w:val="002C2759"/>
    <w:rsid w:val="002C2C06"/>
    <w:rsid w:val="002C5AD2"/>
    <w:rsid w:val="002C5CE8"/>
    <w:rsid w:val="002D1F0E"/>
    <w:rsid w:val="002D2BC0"/>
    <w:rsid w:val="002D2DF1"/>
    <w:rsid w:val="002D484B"/>
    <w:rsid w:val="002D63B9"/>
    <w:rsid w:val="002D6FDF"/>
    <w:rsid w:val="002D75FC"/>
    <w:rsid w:val="002E0515"/>
    <w:rsid w:val="002E09C5"/>
    <w:rsid w:val="002E2048"/>
    <w:rsid w:val="002E234A"/>
    <w:rsid w:val="002E260B"/>
    <w:rsid w:val="002E314A"/>
    <w:rsid w:val="002E4B45"/>
    <w:rsid w:val="002E505A"/>
    <w:rsid w:val="002E5BC1"/>
    <w:rsid w:val="002F68B8"/>
    <w:rsid w:val="00300892"/>
    <w:rsid w:val="00301733"/>
    <w:rsid w:val="0030790A"/>
    <w:rsid w:val="00307D24"/>
    <w:rsid w:val="00314405"/>
    <w:rsid w:val="00315433"/>
    <w:rsid w:val="003157D5"/>
    <w:rsid w:val="003209D9"/>
    <w:rsid w:val="003271D7"/>
    <w:rsid w:val="00331716"/>
    <w:rsid w:val="00332C22"/>
    <w:rsid w:val="003335B3"/>
    <w:rsid w:val="00335C25"/>
    <w:rsid w:val="00345F37"/>
    <w:rsid w:val="00352C87"/>
    <w:rsid w:val="00353D7D"/>
    <w:rsid w:val="003556FB"/>
    <w:rsid w:val="00356E09"/>
    <w:rsid w:val="003623A5"/>
    <w:rsid w:val="00362683"/>
    <w:rsid w:val="00362F4A"/>
    <w:rsid w:val="00364C3F"/>
    <w:rsid w:val="003727F5"/>
    <w:rsid w:val="00375275"/>
    <w:rsid w:val="0037657E"/>
    <w:rsid w:val="00376A2C"/>
    <w:rsid w:val="00377B23"/>
    <w:rsid w:val="00385B46"/>
    <w:rsid w:val="003868BD"/>
    <w:rsid w:val="00387599"/>
    <w:rsid w:val="00391308"/>
    <w:rsid w:val="0039194A"/>
    <w:rsid w:val="0039239F"/>
    <w:rsid w:val="00392583"/>
    <w:rsid w:val="003937BE"/>
    <w:rsid w:val="00393E61"/>
    <w:rsid w:val="00394584"/>
    <w:rsid w:val="00396055"/>
    <w:rsid w:val="00396904"/>
    <w:rsid w:val="003A1A43"/>
    <w:rsid w:val="003A1B40"/>
    <w:rsid w:val="003A2D69"/>
    <w:rsid w:val="003A78D0"/>
    <w:rsid w:val="003B18A8"/>
    <w:rsid w:val="003B300A"/>
    <w:rsid w:val="003B3F3A"/>
    <w:rsid w:val="003B4308"/>
    <w:rsid w:val="003C0EA3"/>
    <w:rsid w:val="003C2F64"/>
    <w:rsid w:val="003C31DE"/>
    <w:rsid w:val="003C4CBD"/>
    <w:rsid w:val="003C620A"/>
    <w:rsid w:val="003C6FF2"/>
    <w:rsid w:val="003C7E08"/>
    <w:rsid w:val="003D0C6B"/>
    <w:rsid w:val="003D169A"/>
    <w:rsid w:val="003D3ACB"/>
    <w:rsid w:val="003D54BA"/>
    <w:rsid w:val="003D5E1F"/>
    <w:rsid w:val="003E3E81"/>
    <w:rsid w:val="003E43E6"/>
    <w:rsid w:val="003E5354"/>
    <w:rsid w:val="003E5668"/>
    <w:rsid w:val="003E75CA"/>
    <w:rsid w:val="003F060D"/>
    <w:rsid w:val="003F1858"/>
    <w:rsid w:val="003F49AC"/>
    <w:rsid w:val="003F50E4"/>
    <w:rsid w:val="003F53D2"/>
    <w:rsid w:val="00402862"/>
    <w:rsid w:val="004049AD"/>
    <w:rsid w:val="00417D51"/>
    <w:rsid w:val="0042172D"/>
    <w:rsid w:val="0042390A"/>
    <w:rsid w:val="004249BD"/>
    <w:rsid w:val="00425D15"/>
    <w:rsid w:val="0042680A"/>
    <w:rsid w:val="00426B9E"/>
    <w:rsid w:val="004278F2"/>
    <w:rsid w:val="00431685"/>
    <w:rsid w:val="00431942"/>
    <w:rsid w:val="00431DCC"/>
    <w:rsid w:val="00432772"/>
    <w:rsid w:val="00433A7D"/>
    <w:rsid w:val="00434F00"/>
    <w:rsid w:val="00434F6C"/>
    <w:rsid w:val="00441026"/>
    <w:rsid w:val="004427BB"/>
    <w:rsid w:val="00444F43"/>
    <w:rsid w:val="00446F95"/>
    <w:rsid w:val="00447165"/>
    <w:rsid w:val="004477F6"/>
    <w:rsid w:val="004501D6"/>
    <w:rsid w:val="00461A4F"/>
    <w:rsid w:val="00461B30"/>
    <w:rsid w:val="00461C95"/>
    <w:rsid w:val="00465BC3"/>
    <w:rsid w:val="004663D6"/>
    <w:rsid w:val="00467DC8"/>
    <w:rsid w:val="00470354"/>
    <w:rsid w:val="004737EB"/>
    <w:rsid w:val="00474B13"/>
    <w:rsid w:val="004750C9"/>
    <w:rsid w:val="004804E0"/>
    <w:rsid w:val="004817C5"/>
    <w:rsid w:val="004868B8"/>
    <w:rsid w:val="00487057"/>
    <w:rsid w:val="004871D3"/>
    <w:rsid w:val="004878AE"/>
    <w:rsid w:val="00490672"/>
    <w:rsid w:val="0049559D"/>
    <w:rsid w:val="00497BB0"/>
    <w:rsid w:val="004A1BCD"/>
    <w:rsid w:val="004A2CC7"/>
    <w:rsid w:val="004A43A5"/>
    <w:rsid w:val="004A49D2"/>
    <w:rsid w:val="004B096E"/>
    <w:rsid w:val="004B1789"/>
    <w:rsid w:val="004B2ED9"/>
    <w:rsid w:val="004B6E75"/>
    <w:rsid w:val="004B7F2C"/>
    <w:rsid w:val="004C30B1"/>
    <w:rsid w:val="004C7A62"/>
    <w:rsid w:val="004D3D67"/>
    <w:rsid w:val="004D5670"/>
    <w:rsid w:val="004D5DAD"/>
    <w:rsid w:val="004D5FF5"/>
    <w:rsid w:val="004D76E4"/>
    <w:rsid w:val="004D7A51"/>
    <w:rsid w:val="004E0260"/>
    <w:rsid w:val="004E10C9"/>
    <w:rsid w:val="004E1E01"/>
    <w:rsid w:val="004E205E"/>
    <w:rsid w:val="004F07DF"/>
    <w:rsid w:val="004F27B6"/>
    <w:rsid w:val="004F4D70"/>
    <w:rsid w:val="004F529C"/>
    <w:rsid w:val="004F6EFE"/>
    <w:rsid w:val="004F7780"/>
    <w:rsid w:val="00501212"/>
    <w:rsid w:val="00503A95"/>
    <w:rsid w:val="00504648"/>
    <w:rsid w:val="00505726"/>
    <w:rsid w:val="0050593A"/>
    <w:rsid w:val="00506211"/>
    <w:rsid w:val="00510601"/>
    <w:rsid w:val="00511E11"/>
    <w:rsid w:val="0051223C"/>
    <w:rsid w:val="00513547"/>
    <w:rsid w:val="00513630"/>
    <w:rsid w:val="00517EAC"/>
    <w:rsid w:val="0052430D"/>
    <w:rsid w:val="005247D5"/>
    <w:rsid w:val="005262D9"/>
    <w:rsid w:val="005271D1"/>
    <w:rsid w:val="00527288"/>
    <w:rsid w:val="00536AC4"/>
    <w:rsid w:val="00540B8C"/>
    <w:rsid w:val="00540BA5"/>
    <w:rsid w:val="00541632"/>
    <w:rsid w:val="00541858"/>
    <w:rsid w:val="00541E03"/>
    <w:rsid w:val="00541E74"/>
    <w:rsid w:val="00543120"/>
    <w:rsid w:val="00545FD2"/>
    <w:rsid w:val="0054790F"/>
    <w:rsid w:val="005509B6"/>
    <w:rsid w:val="0055180A"/>
    <w:rsid w:val="00553CB6"/>
    <w:rsid w:val="0055454A"/>
    <w:rsid w:val="00554B97"/>
    <w:rsid w:val="00555117"/>
    <w:rsid w:val="00555D27"/>
    <w:rsid w:val="0055684C"/>
    <w:rsid w:val="00557F41"/>
    <w:rsid w:val="00561009"/>
    <w:rsid w:val="005622A4"/>
    <w:rsid w:val="005657A4"/>
    <w:rsid w:val="00566683"/>
    <w:rsid w:val="00566786"/>
    <w:rsid w:val="00571DA4"/>
    <w:rsid w:val="00572BA1"/>
    <w:rsid w:val="00572F2F"/>
    <w:rsid w:val="00573E32"/>
    <w:rsid w:val="005747DE"/>
    <w:rsid w:val="00575DC3"/>
    <w:rsid w:val="0057639E"/>
    <w:rsid w:val="00576A2C"/>
    <w:rsid w:val="00576C4F"/>
    <w:rsid w:val="00576F31"/>
    <w:rsid w:val="005775FF"/>
    <w:rsid w:val="00583146"/>
    <w:rsid w:val="0058687C"/>
    <w:rsid w:val="005877C9"/>
    <w:rsid w:val="00587D6E"/>
    <w:rsid w:val="0059185C"/>
    <w:rsid w:val="00591D8E"/>
    <w:rsid w:val="00591FC0"/>
    <w:rsid w:val="005923FE"/>
    <w:rsid w:val="00593219"/>
    <w:rsid w:val="00594CB5"/>
    <w:rsid w:val="005951B4"/>
    <w:rsid w:val="005965CC"/>
    <w:rsid w:val="005972A7"/>
    <w:rsid w:val="0059797B"/>
    <w:rsid w:val="005A1BD9"/>
    <w:rsid w:val="005A2629"/>
    <w:rsid w:val="005B20A1"/>
    <w:rsid w:val="005B223A"/>
    <w:rsid w:val="005B3136"/>
    <w:rsid w:val="005B326B"/>
    <w:rsid w:val="005B4B5D"/>
    <w:rsid w:val="005B607F"/>
    <w:rsid w:val="005B702E"/>
    <w:rsid w:val="005C1979"/>
    <w:rsid w:val="005C19C6"/>
    <w:rsid w:val="005C1C9F"/>
    <w:rsid w:val="005C513A"/>
    <w:rsid w:val="005C5EE3"/>
    <w:rsid w:val="005C7443"/>
    <w:rsid w:val="005E40D2"/>
    <w:rsid w:val="005E5470"/>
    <w:rsid w:val="005E7FAF"/>
    <w:rsid w:val="005E7FED"/>
    <w:rsid w:val="005F034C"/>
    <w:rsid w:val="005F4711"/>
    <w:rsid w:val="005F67DC"/>
    <w:rsid w:val="00601089"/>
    <w:rsid w:val="006054DC"/>
    <w:rsid w:val="0060557E"/>
    <w:rsid w:val="00605ACC"/>
    <w:rsid w:val="00606E3D"/>
    <w:rsid w:val="006105C9"/>
    <w:rsid w:val="00610BF5"/>
    <w:rsid w:val="00613E19"/>
    <w:rsid w:val="00614051"/>
    <w:rsid w:val="00617258"/>
    <w:rsid w:val="006200D1"/>
    <w:rsid w:val="006212B6"/>
    <w:rsid w:val="006213D2"/>
    <w:rsid w:val="0062209B"/>
    <w:rsid w:val="006278E8"/>
    <w:rsid w:val="00630585"/>
    <w:rsid w:val="006308A3"/>
    <w:rsid w:val="006311F7"/>
    <w:rsid w:val="0063189C"/>
    <w:rsid w:val="00632005"/>
    <w:rsid w:val="00632848"/>
    <w:rsid w:val="00635554"/>
    <w:rsid w:val="006361E6"/>
    <w:rsid w:val="00637E43"/>
    <w:rsid w:val="00642D49"/>
    <w:rsid w:val="006440E2"/>
    <w:rsid w:val="00645B00"/>
    <w:rsid w:val="00645D86"/>
    <w:rsid w:val="00646963"/>
    <w:rsid w:val="00647427"/>
    <w:rsid w:val="006476B2"/>
    <w:rsid w:val="006508BF"/>
    <w:rsid w:val="0065271B"/>
    <w:rsid w:val="006527A0"/>
    <w:rsid w:val="00654B3B"/>
    <w:rsid w:val="00657480"/>
    <w:rsid w:val="00660A10"/>
    <w:rsid w:val="006614F3"/>
    <w:rsid w:val="00661799"/>
    <w:rsid w:val="00662C9F"/>
    <w:rsid w:val="006635FA"/>
    <w:rsid w:val="00663C21"/>
    <w:rsid w:val="00664004"/>
    <w:rsid w:val="00664050"/>
    <w:rsid w:val="00664054"/>
    <w:rsid w:val="00665781"/>
    <w:rsid w:val="00665C78"/>
    <w:rsid w:val="00670DB3"/>
    <w:rsid w:val="006716E8"/>
    <w:rsid w:val="00673C44"/>
    <w:rsid w:val="00674CAD"/>
    <w:rsid w:val="006766AC"/>
    <w:rsid w:val="00676CA2"/>
    <w:rsid w:val="00677724"/>
    <w:rsid w:val="006804D2"/>
    <w:rsid w:val="006815EC"/>
    <w:rsid w:val="00683423"/>
    <w:rsid w:val="0068689E"/>
    <w:rsid w:val="00690175"/>
    <w:rsid w:val="00690722"/>
    <w:rsid w:val="006916BB"/>
    <w:rsid w:val="00691ADF"/>
    <w:rsid w:val="006945C5"/>
    <w:rsid w:val="00694990"/>
    <w:rsid w:val="006950AC"/>
    <w:rsid w:val="006A18E2"/>
    <w:rsid w:val="006A23FE"/>
    <w:rsid w:val="006A49D6"/>
    <w:rsid w:val="006A7213"/>
    <w:rsid w:val="006B06B3"/>
    <w:rsid w:val="006B2A75"/>
    <w:rsid w:val="006B3FDC"/>
    <w:rsid w:val="006B7ECE"/>
    <w:rsid w:val="006C0282"/>
    <w:rsid w:val="006C2B48"/>
    <w:rsid w:val="006C3FDD"/>
    <w:rsid w:val="006C45F2"/>
    <w:rsid w:val="006C62AB"/>
    <w:rsid w:val="006C79FD"/>
    <w:rsid w:val="006D03D2"/>
    <w:rsid w:val="006D393A"/>
    <w:rsid w:val="006D4F64"/>
    <w:rsid w:val="006E00C9"/>
    <w:rsid w:val="006E4500"/>
    <w:rsid w:val="006E4D40"/>
    <w:rsid w:val="006E7904"/>
    <w:rsid w:val="006E7A76"/>
    <w:rsid w:val="006F2FE3"/>
    <w:rsid w:val="006F403F"/>
    <w:rsid w:val="006F5693"/>
    <w:rsid w:val="006F5E03"/>
    <w:rsid w:val="006F63FC"/>
    <w:rsid w:val="00702C91"/>
    <w:rsid w:val="0070742D"/>
    <w:rsid w:val="00711160"/>
    <w:rsid w:val="0071258C"/>
    <w:rsid w:val="00715975"/>
    <w:rsid w:val="00715BDC"/>
    <w:rsid w:val="007162B2"/>
    <w:rsid w:val="00717002"/>
    <w:rsid w:val="00737241"/>
    <w:rsid w:val="00743208"/>
    <w:rsid w:val="0074365F"/>
    <w:rsid w:val="00744486"/>
    <w:rsid w:val="00745127"/>
    <w:rsid w:val="00751408"/>
    <w:rsid w:val="0075228A"/>
    <w:rsid w:val="0075285A"/>
    <w:rsid w:val="00752955"/>
    <w:rsid w:val="00755F4A"/>
    <w:rsid w:val="0075607B"/>
    <w:rsid w:val="00756B64"/>
    <w:rsid w:val="00757794"/>
    <w:rsid w:val="00760AE9"/>
    <w:rsid w:val="007611D9"/>
    <w:rsid w:val="00763770"/>
    <w:rsid w:val="00763B88"/>
    <w:rsid w:val="00765558"/>
    <w:rsid w:val="0076606C"/>
    <w:rsid w:val="007723D7"/>
    <w:rsid w:val="007745E9"/>
    <w:rsid w:val="0077471F"/>
    <w:rsid w:val="00776194"/>
    <w:rsid w:val="0078073A"/>
    <w:rsid w:val="00781C90"/>
    <w:rsid w:val="00781CD2"/>
    <w:rsid w:val="0078218F"/>
    <w:rsid w:val="007831BB"/>
    <w:rsid w:val="00783DD8"/>
    <w:rsid w:val="00787A39"/>
    <w:rsid w:val="0079029A"/>
    <w:rsid w:val="00792CD8"/>
    <w:rsid w:val="007930AC"/>
    <w:rsid w:val="00794AD5"/>
    <w:rsid w:val="00795A02"/>
    <w:rsid w:val="00795F2E"/>
    <w:rsid w:val="00797D55"/>
    <w:rsid w:val="007A147E"/>
    <w:rsid w:val="007A44C4"/>
    <w:rsid w:val="007A5C7F"/>
    <w:rsid w:val="007B08DE"/>
    <w:rsid w:val="007B36F8"/>
    <w:rsid w:val="007B7492"/>
    <w:rsid w:val="007C0063"/>
    <w:rsid w:val="007C136B"/>
    <w:rsid w:val="007C144B"/>
    <w:rsid w:val="007C3DAD"/>
    <w:rsid w:val="007C43DE"/>
    <w:rsid w:val="007D226D"/>
    <w:rsid w:val="007D5954"/>
    <w:rsid w:val="007D7F4B"/>
    <w:rsid w:val="007E069C"/>
    <w:rsid w:val="007E238E"/>
    <w:rsid w:val="007E3499"/>
    <w:rsid w:val="007E3ED1"/>
    <w:rsid w:val="007E40A6"/>
    <w:rsid w:val="007E736F"/>
    <w:rsid w:val="007E7642"/>
    <w:rsid w:val="007F0D24"/>
    <w:rsid w:val="007F1C37"/>
    <w:rsid w:val="00800026"/>
    <w:rsid w:val="0080309C"/>
    <w:rsid w:val="0080441A"/>
    <w:rsid w:val="00807A35"/>
    <w:rsid w:val="00807D47"/>
    <w:rsid w:val="008103CD"/>
    <w:rsid w:val="008107E8"/>
    <w:rsid w:val="00812E33"/>
    <w:rsid w:val="00814DDE"/>
    <w:rsid w:val="00815122"/>
    <w:rsid w:val="00815777"/>
    <w:rsid w:val="00815A11"/>
    <w:rsid w:val="00816C51"/>
    <w:rsid w:val="00822D52"/>
    <w:rsid w:val="00826A46"/>
    <w:rsid w:val="008325E5"/>
    <w:rsid w:val="00832E48"/>
    <w:rsid w:val="00837D30"/>
    <w:rsid w:val="00842249"/>
    <w:rsid w:val="008425B9"/>
    <w:rsid w:val="00842A95"/>
    <w:rsid w:val="008436AB"/>
    <w:rsid w:val="00843A06"/>
    <w:rsid w:val="008451D8"/>
    <w:rsid w:val="008514BC"/>
    <w:rsid w:val="0085262B"/>
    <w:rsid w:val="008529C0"/>
    <w:rsid w:val="0085366B"/>
    <w:rsid w:val="00853C82"/>
    <w:rsid w:val="00854CE7"/>
    <w:rsid w:val="008604B3"/>
    <w:rsid w:val="00863BCB"/>
    <w:rsid w:val="00864CAB"/>
    <w:rsid w:val="00867AF5"/>
    <w:rsid w:val="00871549"/>
    <w:rsid w:val="00875036"/>
    <w:rsid w:val="00875696"/>
    <w:rsid w:val="00882DF2"/>
    <w:rsid w:val="0088503F"/>
    <w:rsid w:val="008859E0"/>
    <w:rsid w:val="00886E08"/>
    <w:rsid w:val="008871A2"/>
    <w:rsid w:val="008906E6"/>
    <w:rsid w:val="008908F0"/>
    <w:rsid w:val="00891215"/>
    <w:rsid w:val="0089403C"/>
    <w:rsid w:val="00894DA0"/>
    <w:rsid w:val="00895D5E"/>
    <w:rsid w:val="0089608D"/>
    <w:rsid w:val="0089679D"/>
    <w:rsid w:val="008967CF"/>
    <w:rsid w:val="00896806"/>
    <w:rsid w:val="008A11C1"/>
    <w:rsid w:val="008A38E1"/>
    <w:rsid w:val="008A465B"/>
    <w:rsid w:val="008A6726"/>
    <w:rsid w:val="008B31AE"/>
    <w:rsid w:val="008B37A8"/>
    <w:rsid w:val="008B4FB1"/>
    <w:rsid w:val="008B6175"/>
    <w:rsid w:val="008C20FD"/>
    <w:rsid w:val="008C2BE7"/>
    <w:rsid w:val="008C6CC4"/>
    <w:rsid w:val="008C6EFF"/>
    <w:rsid w:val="008C7C00"/>
    <w:rsid w:val="008D03BA"/>
    <w:rsid w:val="008D0CDB"/>
    <w:rsid w:val="008D5184"/>
    <w:rsid w:val="008D56F8"/>
    <w:rsid w:val="008D5EC1"/>
    <w:rsid w:val="008D6754"/>
    <w:rsid w:val="008D7DBA"/>
    <w:rsid w:val="008E15BD"/>
    <w:rsid w:val="008E2526"/>
    <w:rsid w:val="008E2B27"/>
    <w:rsid w:val="008E3AE1"/>
    <w:rsid w:val="008E5151"/>
    <w:rsid w:val="008F16D1"/>
    <w:rsid w:val="008F1FF5"/>
    <w:rsid w:val="008F2134"/>
    <w:rsid w:val="008F3CD3"/>
    <w:rsid w:val="008F66E5"/>
    <w:rsid w:val="008F796B"/>
    <w:rsid w:val="00900A46"/>
    <w:rsid w:val="009010D5"/>
    <w:rsid w:val="009012C6"/>
    <w:rsid w:val="00902127"/>
    <w:rsid w:val="009034D7"/>
    <w:rsid w:val="009048A0"/>
    <w:rsid w:val="00905098"/>
    <w:rsid w:val="00905480"/>
    <w:rsid w:val="00907CA5"/>
    <w:rsid w:val="00911F54"/>
    <w:rsid w:val="00914BE6"/>
    <w:rsid w:val="00914E6F"/>
    <w:rsid w:val="00915E20"/>
    <w:rsid w:val="00916664"/>
    <w:rsid w:val="00917D5C"/>
    <w:rsid w:val="00921651"/>
    <w:rsid w:val="00921B92"/>
    <w:rsid w:val="00921D17"/>
    <w:rsid w:val="00922E93"/>
    <w:rsid w:val="00924108"/>
    <w:rsid w:val="009247BB"/>
    <w:rsid w:val="0092677A"/>
    <w:rsid w:val="0092731B"/>
    <w:rsid w:val="009328D9"/>
    <w:rsid w:val="009330AF"/>
    <w:rsid w:val="009341A6"/>
    <w:rsid w:val="009347C2"/>
    <w:rsid w:val="009360EF"/>
    <w:rsid w:val="009374AD"/>
    <w:rsid w:val="009400C0"/>
    <w:rsid w:val="00940AAD"/>
    <w:rsid w:val="00940BF1"/>
    <w:rsid w:val="00941035"/>
    <w:rsid w:val="0094138C"/>
    <w:rsid w:val="00941616"/>
    <w:rsid w:val="00942459"/>
    <w:rsid w:val="00942776"/>
    <w:rsid w:val="0094282E"/>
    <w:rsid w:val="00943A46"/>
    <w:rsid w:val="0094571C"/>
    <w:rsid w:val="00945AD5"/>
    <w:rsid w:val="00945B78"/>
    <w:rsid w:val="009517C6"/>
    <w:rsid w:val="0095285C"/>
    <w:rsid w:val="00953282"/>
    <w:rsid w:val="0095448C"/>
    <w:rsid w:val="009558E6"/>
    <w:rsid w:val="00956D7A"/>
    <w:rsid w:val="00960E64"/>
    <w:rsid w:val="00962ADF"/>
    <w:rsid w:val="00967B7B"/>
    <w:rsid w:val="0097159D"/>
    <w:rsid w:val="0097200F"/>
    <w:rsid w:val="009733F6"/>
    <w:rsid w:val="00974DF9"/>
    <w:rsid w:val="00976820"/>
    <w:rsid w:val="00977139"/>
    <w:rsid w:val="0097789C"/>
    <w:rsid w:val="00981C91"/>
    <w:rsid w:val="009842CB"/>
    <w:rsid w:val="00984358"/>
    <w:rsid w:val="00984865"/>
    <w:rsid w:val="00984FBE"/>
    <w:rsid w:val="00985E1D"/>
    <w:rsid w:val="0098627B"/>
    <w:rsid w:val="0098631D"/>
    <w:rsid w:val="00990385"/>
    <w:rsid w:val="009903D0"/>
    <w:rsid w:val="0099289D"/>
    <w:rsid w:val="009929AD"/>
    <w:rsid w:val="00993734"/>
    <w:rsid w:val="00993B84"/>
    <w:rsid w:val="0099744B"/>
    <w:rsid w:val="009A155F"/>
    <w:rsid w:val="009A1BB1"/>
    <w:rsid w:val="009A41B3"/>
    <w:rsid w:val="009A4BAD"/>
    <w:rsid w:val="009A5BBB"/>
    <w:rsid w:val="009A66BD"/>
    <w:rsid w:val="009A682B"/>
    <w:rsid w:val="009B017A"/>
    <w:rsid w:val="009B1547"/>
    <w:rsid w:val="009B26F9"/>
    <w:rsid w:val="009B43D0"/>
    <w:rsid w:val="009B63CC"/>
    <w:rsid w:val="009C262B"/>
    <w:rsid w:val="009C2631"/>
    <w:rsid w:val="009C284C"/>
    <w:rsid w:val="009D38F9"/>
    <w:rsid w:val="009D534F"/>
    <w:rsid w:val="009D5C4A"/>
    <w:rsid w:val="009D7F7B"/>
    <w:rsid w:val="009E1A57"/>
    <w:rsid w:val="009E278F"/>
    <w:rsid w:val="009E2B50"/>
    <w:rsid w:val="009E2F44"/>
    <w:rsid w:val="009E32A6"/>
    <w:rsid w:val="009F19D0"/>
    <w:rsid w:val="009F2994"/>
    <w:rsid w:val="009F30C4"/>
    <w:rsid w:val="009F3DE1"/>
    <w:rsid w:val="009F4019"/>
    <w:rsid w:val="009F6066"/>
    <w:rsid w:val="00A00193"/>
    <w:rsid w:val="00A02087"/>
    <w:rsid w:val="00A04352"/>
    <w:rsid w:val="00A04F43"/>
    <w:rsid w:val="00A054C5"/>
    <w:rsid w:val="00A06E04"/>
    <w:rsid w:val="00A07DC0"/>
    <w:rsid w:val="00A125D5"/>
    <w:rsid w:val="00A13C8C"/>
    <w:rsid w:val="00A13FAA"/>
    <w:rsid w:val="00A14EB4"/>
    <w:rsid w:val="00A25707"/>
    <w:rsid w:val="00A26B36"/>
    <w:rsid w:val="00A30B87"/>
    <w:rsid w:val="00A33285"/>
    <w:rsid w:val="00A3422A"/>
    <w:rsid w:val="00A36EA2"/>
    <w:rsid w:val="00A36F43"/>
    <w:rsid w:val="00A47C42"/>
    <w:rsid w:val="00A506F9"/>
    <w:rsid w:val="00A524F9"/>
    <w:rsid w:val="00A532B7"/>
    <w:rsid w:val="00A55140"/>
    <w:rsid w:val="00A552B4"/>
    <w:rsid w:val="00A561A3"/>
    <w:rsid w:val="00A56D28"/>
    <w:rsid w:val="00A57CB0"/>
    <w:rsid w:val="00A60DEC"/>
    <w:rsid w:val="00A60FB3"/>
    <w:rsid w:val="00A64BE1"/>
    <w:rsid w:val="00A65C37"/>
    <w:rsid w:val="00A67364"/>
    <w:rsid w:val="00A677D2"/>
    <w:rsid w:val="00A70F28"/>
    <w:rsid w:val="00A7585E"/>
    <w:rsid w:val="00A80901"/>
    <w:rsid w:val="00A82542"/>
    <w:rsid w:val="00A9128D"/>
    <w:rsid w:val="00A92867"/>
    <w:rsid w:val="00A9474A"/>
    <w:rsid w:val="00A95BE3"/>
    <w:rsid w:val="00A95D6E"/>
    <w:rsid w:val="00AA115C"/>
    <w:rsid w:val="00AA34DA"/>
    <w:rsid w:val="00AA4522"/>
    <w:rsid w:val="00AA5322"/>
    <w:rsid w:val="00AA595D"/>
    <w:rsid w:val="00AB0BC5"/>
    <w:rsid w:val="00AB1499"/>
    <w:rsid w:val="00AB1645"/>
    <w:rsid w:val="00AB3393"/>
    <w:rsid w:val="00AB3C30"/>
    <w:rsid w:val="00AB41F4"/>
    <w:rsid w:val="00AB4554"/>
    <w:rsid w:val="00AB6CE1"/>
    <w:rsid w:val="00AB7AE1"/>
    <w:rsid w:val="00AC051E"/>
    <w:rsid w:val="00AC06FD"/>
    <w:rsid w:val="00AC25EE"/>
    <w:rsid w:val="00AC3157"/>
    <w:rsid w:val="00AC4CF1"/>
    <w:rsid w:val="00AC7107"/>
    <w:rsid w:val="00AD04A2"/>
    <w:rsid w:val="00AD0BD0"/>
    <w:rsid w:val="00AD4856"/>
    <w:rsid w:val="00AD7139"/>
    <w:rsid w:val="00AD72F5"/>
    <w:rsid w:val="00AE2ED4"/>
    <w:rsid w:val="00AE38A2"/>
    <w:rsid w:val="00AE3EFA"/>
    <w:rsid w:val="00AE5E31"/>
    <w:rsid w:val="00AE5FC7"/>
    <w:rsid w:val="00AF177C"/>
    <w:rsid w:val="00AF696A"/>
    <w:rsid w:val="00AF6A47"/>
    <w:rsid w:val="00AF6C67"/>
    <w:rsid w:val="00AF7C9B"/>
    <w:rsid w:val="00B00E36"/>
    <w:rsid w:val="00B013C6"/>
    <w:rsid w:val="00B04A15"/>
    <w:rsid w:val="00B05207"/>
    <w:rsid w:val="00B0787C"/>
    <w:rsid w:val="00B1708D"/>
    <w:rsid w:val="00B17458"/>
    <w:rsid w:val="00B20C9C"/>
    <w:rsid w:val="00B21973"/>
    <w:rsid w:val="00B23361"/>
    <w:rsid w:val="00B25449"/>
    <w:rsid w:val="00B27481"/>
    <w:rsid w:val="00B27CBB"/>
    <w:rsid w:val="00B32836"/>
    <w:rsid w:val="00B3512D"/>
    <w:rsid w:val="00B36BCD"/>
    <w:rsid w:val="00B40410"/>
    <w:rsid w:val="00B44B81"/>
    <w:rsid w:val="00B46E01"/>
    <w:rsid w:val="00B47B61"/>
    <w:rsid w:val="00B5028E"/>
    <w:rsid w:val="00B50ED6"/>
    <w:rsid w:val="00B55CC2"/>
    <w:rsid w:val="00B55F24"/>
    <w:rsid w:val="00B57946"/>
    <w:rsid w:val="00B62A4C"/>
    <w:rsid w:val="00B6325D"/>
    <w:rsid w:val="00B63350"/>
    <w:rsid w:val="00B64235"/>
    <w:rsid w:val="00B657C7"/>
    <w:rsid w:val="00B65883"/>
    <w:rsid w:val="00B7065F"/>
    <w:rsid w:val="00B71BB2"/>
    <w:rsid w:val="00B72850"/>
    <w:rsid w:val="00B7318E"/>
    <w:rsid w:val="00B82DB0"/>
    <w:rsid w:val="00B84D37"/>
    <w:rsid w:val="00B851E4"/>
    <w:rsid w:val="00B8557B"/>
    <w:rsid w:val="00B93916"/>
    <w:rsid w:val="00B948C3"/>
    <w:rsid w:val="00B95499"/>
    <w:rsid w:val="00BA16E3"/>
    <w:rsid w:val="00BA44D9"/>
    <w:rsid w:val="00BA7432"/>
    <w:rsid w:val="00BB0752"/>
    <w:rsid w:val="00BB40C6"/>
    <w:rsid w:val="00BB58E6"/>
    <w:rsid w:val="00BB715A"/>
    <w:rsid w:val="00BC2342"/>
    <w:rsid w:val="00BC3FF4"/>
    <w:rsid w:val="00BC48EF"/>
    <w:rsid w:val="00BC6BBD"/>
    <w:rsid w:val="00BC794D"/>
    <w:rsid w:val="00BD0202"/>
    <w:rsid w:val="00BD1A20"/>
    <w:rsid w:val="00BD1DB9"/>
    <w:rsid w:val="00BD1F52"/>
    <w:rsid w:val="00BD2F62"/>
    <w:rsid w:val="00BD302E"/>
    <w:rsid w:val="00BD4B2A"/>
    <w:rsid w:val="00BD542C"/>
    <w:rsid w:val="00BD6FD2"/>
    <w:rsid w:val="00BE21A5"/>
    <w:rsid w:val="00BE3D6C"/>
    <w:rsid w:val="00BE410F"/>
    <w:rsid w:val="00BE4DA2"/>
    <w:rsid w:val="00BE6E71"/>
    <w:rsid w:val="00BE794A"/>
    <w:rsid w:val="00BF0BDF"/>
    <w:rsid w:val="00BF0C62"/>
    <w:rsid w:val="00BF1C1F"/>
    <w:rsid w:val="00BF6E82"/>
    <w:rsid w:val="00BF739C"/>
    <w:rsid w:val="00BF7B79"/>
    <w:rsid w:val="00C02F53"/>
    <w:rsid w:val="00C06FA4"/>
    <w:rsid w:val="00C11005"/>
    <w:rsid w:val="00C12519"/>
    <w:rsid w:val="00C12A56"/>
    <w:rsid w:val="00C133C2"/>
    <w:rsid w:val="00C15ABD"/>
    <w:rsid w:val="00C174BA"/>
    <w:rsid w:val="00C214E7"/>
    <w:rsid w:val="00C21554"/>
    <w:rsid w:val="00C22EA5"/>
    <w:rsid w:val="00C2342F"/>
    <w:rsid w:val="00C23BA0"/>
    <w:rsid w:val="00C23F34"/>
    <w:rsid w:val="00C255DA"/>
    <w:rsid w:val="00C2587A"/>
    <w:rsid w:val="00C27E7F"/>
    <w:rsid w:val="00C30D23"/>
    <w:rsid w:val="00C33B98"/>
    <w:rsid w:val="00C346BC"/>
    <w:rsid w:val="00C34E7A"/>
    <w:rsid w:val="00C35DEB"/>
    <w:rsid w:val="00C363DD"/>
    <w:rsid w:val="00C37373"/>
    <w:rsid w:val="00C37ABC"/>
    <w:rsid w:val="00C4210C"/>
    <w:rsid w:val="00C428E8"/>
    <w:rsid w:val="00C42968"/>
    <w:rsid w:val="00C42976"/>
    <w:rsid w:val="00C55062"/>
    <w:rsid w:val="00C559E2"/>
    <w:rsid w:val="00C55DE5"/>
    <w:rsid w:val="00C602EE"/>
    <w:rsid w:val="00C630B6"/>
    <w:rsid w:val="00C66A65"/>
    <w:rsid w:val="00C66AB2"/>
    <w:rsid w:val="00C71F3A"/>
    <w:rsid w:val="00C72B10"/>
    <w:rsid w:val="00C73B11"/>
    <w:rsid w:val="00C73B9A"/>
    <w:rsid w:val="00C74851"/>
    <w:rsid w:val="00C7537D"/>
    <w:rsid w:val="00C75942"/>
    <w:rsid w:val="00C75B2D"/>
    <w:rsid w:val="00C769A0"/>
    <w:rsid w:val="00C774B8"/>
    <w:rsid w:val="00C81B68"/>
    <w:rsid w:val="00C8208C"/>
    <w:rsid w:val="00C9441F"/>
    <w:rsid w:val="00C94D27"/>
    <w:rsid w:val="00CA0DA5"/>
    <w:rsid w:val="00CA0EC4"/>
    <w:rsid w:val="00CA13D8"/>
    <w:rsid w:val="00CA2005"/>
    <w:rsid w:val="00CA3347"/>
    <w:rsid w:val="00CA479D"/>
    <w:rsid w:val="00CA5A61"/>
    <w:rsid w:val="00CA6912"/>
    <w:rsid w:val="00CA71E1"/>
    <w:rsid w:val="00CA7786"/>
    <w:rsid w:val="00CB16D9"/>
    <w:rsid w:val="00CB1823"/>
    <w:rsid w:val="00CB55A9"/>
    <w:rsid w:val="00CB7FDF"/>
    <w:rsid w:val="00CC0082"/>
    <w:rsid w:val="00CC2554"/>
    <w:rsid w:val="00CC3D5D"/>
    <w:rsid w:val="00CC4079"/>
    <w:rsid w:val="00CC43A0"/>
    <w:rsid w:val="00CC678C"/>
    <w:rsid w:val="00CC67AF"/>
    <w:rsid w:val="00CC79C4"/>
    <w:rsid w:val="00CC7FC5"/>
    <w:rsid w:val="00CD3910"/>
    <w:rsid w:val="00CD55B7"/>
    <w:rsid w:val="00CD5C1E"/>
    <w:rsid w:val="00CD6300"/>
    <w:rsid w:val="00CD65BB"/>
    <w:rsid w:val="00CD65E5"/>
    <w:rsid w:val="00CE0B05"/>
    <w:rsid w:val="00CE6557"/>
    <w:rsid w:val="00CE6D5F"/>
    <w:rsid w:val="00CE75AD"/>
    <w:rsid w:val="00CF0B41"/>
    <w:rsid w:val="00CF220B"/>
    <w:rsid w:val="00CF259E"/>
    <w:rsid w:val="00CF2F76"/>
    <w:rsid w:val="00CF3517"/>
    <w:rsid w:val="00CF7340"/>
    <w:rsid w:val="00CF7FD7"/>
    <w:rsid w:val="00D0040A"/>
    <w:rsid w:val="00D016DA"/>
    <w:rsid w:val="00D03724"/>
    <w:rsid w:val="00D05AA5"/>
    <w:rsid w:val="00D05AC5"/>
    <w:rsid w:val="00D07F21"/>
    <w:rsid w:val="00D107AF"/>
    <w:rsid w:val="00D13C72"/>
    <w:rsid w:val="00D1695E"/>
    <w:rsid w:val="00D170D3"/>
    <w:rsid w:val="00D22B18"/>
    <w:rsid w:val="00D24398"/>
    <w:rsid w:val="00D27D53"/>
    <w:rsid w:val="00D30286"/>
    <w:rsid w:val="00D33E8A"/>
    <w:rsid w:val="00D3429D"/>
    <w:rsid w:val="00D35C8C"/>
    <w:rsid w:val="00D41042"/>
    <w:rsid w:val="00D42595"/>
    <w:rsid w:val="00D445C6"/>
    <w:rsid w:val="00D44781"/>
    <w:rsid w:val="00D44C96"/>
    <w:rsid w:val="00D4599F"/>
    <w:rsid w:val="00D467AE"/>
    <w:rsid w:val="00D52978"/>
    <w:rsid w:val="00D535FF"/>
    <w:rsid w:val="00D5454E"/>
    <w:rsid w:val="00D55BC1"/>
    <w:rsid w:val="00D56B76"/>
    <w:rsid w:val="00D618F6"/>
    <w:rsid w:val="00D66D9F"/>
    <w:rsid w:val="00D7059C"/>
    <w:rsid w:val="00D71801"/>
    <w:rsid w:val="00D72BA0"/>
    <w:rsid w:val="00D73379"/>
    <w:rsid w:val="00D7484C"/>
    <w:rsid w:val="00D7502E"/>
    <w:rsid w:val="00D771D6"/>
    <w:rsid w:val="00D77F8D"/>
    <w:rsid w:val="00D800E7"/>
    <w:rsid w:val="00D81487"/>
    <w:rsid w:val="00D826D7"/>
    <w:rsid w:val="00D8553E"/>
    <w:rsid w:val="00D86B79"/>
    <w:rsid w:val="00D86BCA"/>
    <w:rsid w:val="00D87F82"/>
    <w:rsid w:val="00D910E6"/>
    <w:rsid w:val="00D926D7"/>
    <w:rsid w:val="00D94436"/>
    <w:rsid w:val="00D95252"/>
    <w:rsid w:val="00D9599E"/>
    <w:rsid w:val="00D965D9"/>
    <w:rsid w:val="00DA13EB"/>
    <w:rsid w:val="00DA3385"/>
    <w:rsid w:val="00DA3C4B"/>
    <w:rsid w:val="00DA4505"/>
    <w:rsid w:val="00DA76FA"/>
    <w:rsid w:val="00DB37D5"/>
    <w:rsid w:val="00DB3DFC"/>
    <w:rsid w:val="00DB4266"/>
    <w:rsid w:val="00DB45BE"/>
    <w:rsid w:val="00DB5154"/>
    <w:rsid w:val="00DB6A73"/>
    <w:rsid w:val="00DB76B3"/>
    <w:rsid w:val="00DC02E6"/>
    <w:rsid w:val="00DC0519"/>
    <w:rsid w:val="00DC4BAB"/>
    <w:rsid w:val="00DD0BDB"/>
    <w:rsid w:val="00DD2C99"/>
    <w:rsid w:val="00DD4522"/>
    <w:rsid w:val="00DD4692"/>
    <w:rsid w:val="00DD5CB2"/>
    <w:rsid w:val="00DD65BD"/>
    <w:rsid w:val="00DD7D8F"/>
    <w:rsid w:val="00DE1D29"/>
    <w:rsid w:val="00DE2EB4"/>
    <w:rsid w:val="00DE46D2"/>
    <w:rsid w:val="00DE6D3D"/>
    <w:rsid w:val="00DE6F9C"/>
    <w:rsid w:val="00DE7CA4"/>
    <w:rsid w:val="00DE7EA7"/>
    <w:rsid w:val="00DF1BF8"/>
    <w:rsid w:val="00DF27A5"/>
    <w:rsid w:val="00DF309D"/>
    <w:rsid w:val="00DF3CA9"/>
    <w:rsid w:val="00DF3CBC"/>
    <w:rsid w:val="00DF3D57"/>
    <w:rsid w:val="00DF55B3"/>
    <w:rsid w:val="00DF744B"/>
    <w:rsid w:val="00E01138"/>
    <w:rsid w:val="00E0522C"/>
    <w:rsid w:val="00E05D88"/>
    <w:rsid w:val="00E06506"/>
    <w:rsid w:val="00E072A2"/>
    <w:rsid w:val="00E07F35"/>
    <w:rsid w:val="00E11C58"/>
    <w:rsid w:val="00E12300"/>
    <w:rsid w:val="00E124B3"/>
    <w:rsid w:val="00E12E80"/>
    <w:rsid w:val="00E14999"/>
    <w:rsid w:val="00E15746"/>
    <w:rsid w:val="00E202D6"/>
    <w:rsid w:val="00E2090D"/>
    <w:rsid w:val="00E20983"/>
    <w:rsid w:val="00E2160B"/>
    <w:rsid w:val="00E22541"/>
    <w:rsid w:val="00E24C22"/>
    <w:rsid w:val="00E254EB"/>
    <w:rsid w:val="00E271CE"/>
    <w:rsid w:val="00E3021E"/>
    <w:rsid w:val="00E30752"/>
    <w:rsid w:val="00E314A5"/>
    <w:rsid w:val="00E3621B"/>
    <w:rsid w:val="00E367EF"/>
    <w:rsid w:val="00E41318"/>
    <w:rsid w:val="00E44BB6"/>
    <w:rsid w:val="00E475BB"/>
    <w:rsid w:val="00E47FEE"/>
    <w:rsid w:val="00E505D2"/>
    <w:rsid w:val="00E506E2"/>
    <w:rsid w:val="00E522A0"/>
    <w:rsid w:val="00E55344"/>
    <w:rsid w:val="00E556D6"/>
    <w:rsid w:val="00E61058"/>
    <w:rsid w:val="00E610DA"/>
    <w:rsid w:val="00E6129B"/>
    <w:rsid w:val="00E661EA"/>
    <w:rsid w:val="00E66AFA"/>
    <w:rsid w:val="00E676FF"/>
    <w:rsid w:val="00E70E29"/>
    <w:rsid w:val="00E711FE"/>
    <w:rsid w:val="00E7179D"/>
    <w:rsid w:val="00E722AF"/>
    <w:rsid w:val="00E764B2"/>
    <w:rsid w:val="00E80B29"/>
    <w:rsid w:val="00E8279E"/>
    <w:rsid w:val="00E851A9"/>
    <w:rsid w:val="00E87905"/>
    <w:rsid w:val="00E879D4"/>
    <w:rsid w:val="00E90D1B"/>
    <w:rsid w:val="00E92944"/>
    <w:rsid w:val="00E938C2"/>
    <w:rsid w:val="00E93BEF"/>
    <w:rsid w:val="00E95857"/>
    <w:rsid w:val="00EA012D"/>
    <w:rsid w:val="00EA013A"/>
    <w:rsid w:val="00EA1028"/>
    <w:rsid w:val="00EA16AA"/>
    <w:rsid w:val="00EA1B87"/>
    <w:rsid w:val="00EA26A8"/>
    <w:rsid w:val="00EA3470"/>
    <w:rsid w:val="00EA5634"/>
    <w:rsid w:val="00EB1955"/>
    <w:rsid w:val="00EB30B9"/>
    <w:rsid w:val="00EB37D2"/>
    <w:rsid w:val="00EC0F16"/>
    <w:rsid w:val="00EC3E5D"/>
    <w:rsid w:val="00EC4846"/>
    <w:rsid w:val="00EC64EF"/>
    <w:rsid w:val="00ED04A2"/>
    <w:rsid w:val="00ED1F23"/>
    <w:rsid w:val="00ED495B"/>
    <w:rsid w:val="00ED5966"/>
    <w:rsid w:val="00ED7343"/>
    <w:rsid w:val="00EE2242"/>
    <w:rsid w:val="00EE25D3"/>
    <w:rsid w:val="00EE28D3"/>
    <w:rsid w:val="00EE3C0C"/>
    <w:rsid w:val="00EE40B9"/>
    <w:rsid w:val="00EE41D4"/>
    <w:rsid w:val="00EE431E"/>
    <w:rsid w:val="00EE498C"/>
    <w:rsid w:val="00EE6EC6"/>
    <w:rsid w:val="00EE6FB5"/>
    <w:rsid w:val="00EE7046"/>
    <w:rsid w:val="00EF0BD2"/>
    <w:rsid w:val="00EF1805"/>
    <w:rsid w:val="00EF1BBE"/>
    <w:rsid w:val="00EF2566"/>
    <w:rsid w:val="00EF36B0"/>
    <w:rsid w:val="00EF43C1"/>
    <w:rsid w:val="00EF51E2"/>
    <w:rsid w:val="00EF7E7C"/>
    <w:rsid w:val="00EF7FCF"/>
    <w:rsid w:val="00F03D02"/>
    <w:rsid w:val="00F03ED0"/>
    <w:rsid w:val="00F042AB"/>
    <w:rsid w:val="00F04A9D"/>
    <w:rsid w:val="00F05C26"/>
    <w:rsid w:val="00F076C7"/>
    <w:rsid w:val="00F07C23"/>
    <w:rsid w:val="00F10AA3"/>
    <w:rsid w:val="00F1127F"/>
    <w:rsid w:val="00F157BF"/>
    <w:rsid w:val="00F16B05"/>
    <w:rsid w:val="00F16F43"/>
    <w:rsid w:val="00F21164"/>
    <w:rsid w:val="00F22204"/>
    <w:rsid w:val="00F27600"/>
    <w:rsid w:val="00F27BC0"/>
    <w:rsid w:val="00F3167C"/>
    <w:rsid w:val="00F33B8A"/>
    <w:rsid w:val="00F34826"/>
    <w:rsid w:val="00F3680D"/>
    <w:rsid w:val="00F37216"/>
    <w:rsid w:val="00F3744C"/>
    <w:rsid w:val="00F40AF1"/>
    <w:rsid w:val="00F40D49"/>
    <w:rsid w:val="00F40EE3"/>
    <w:rsid w:val="00F43159"/>
    <w:rsid w:val="00F451EF"/>
    <w:rsid w:val="00F5072B"/>
    <w:rsid w:val="00F53CD1"/>
    <w:rsid w:val="00F54678"/>
    <w:rsid w:val="00F556DA"/>
    <w:rsid w:val="00F571E1"/>
    <w:rsid w:val="00F61175"/>
    <w:rsid w:val="00F64411"/>
    <w:rsid w:val="00F65EB4"/>
    <w:rsid w:val="00F66760"/>
    <w:rsid w:val="00F71FC9"/>
    <w:rsid w:val="00F72622"/>
    <w:rsid w:val="00F74260"/>
    <w:rsid w:val="00F80DB2"/>
    <w:rsid w:val="00F85B3E"/>
    <w:rsid w:val="00F868A4"/>
    <w:rsid w:val="00F90455"/>
    <w:rsid w:val="00F913FA"/>
    <w:rsid w:val="00F91A03"/>
    <w:rsid w:val="00FA0AF5"/>
    <w:rsid w:val="00FA16FF"/>
    <w:rsid w:val="00FA1DA3"/>
    <w:rsid w:val="00FA50D8"/>
    <w:rsid w:val="00FA7EA4"/>
    <w:rsid w:val="00FB199D"/>
    <w:rsid w:val="00FB26F6"/>
    <w:rsid w:val="00FB2A21"/>
    <w:rsid w:val="00FB482E"/>
    <w:rsid w:val="00FB5419"/>
    <w:rsid w:val="00FB66B1"/>
    <w:rsid w:val="00FB7009"/>
    <w:rsid w:val="00FC0300"/>
    <w:rsid w:val="00FC26C6"/>
    <w:rsid w:val="00FC3173"/>
    <w:rsid w:val="00FC35AF"/>
    <w:rsid w:val="00FC3C24"/>
    <w:rsid w:val="00FC7121"/>
    <w:rsid w:val="00FC7D86"/>
    <w:rsid w:val="00FD12F9"/>
    <w:rsid w:val="00FD3795"/>
    <w:rsid w:val="00FD385D"/>
    <w:rsid w:val="00FD69A6"/>
    <w:rsid w:val="00FD7C33"/>
    <w:rsid w:val="00FE108A"/>
    <w:rsid w:val="00FE1A15"/>
    <w:rsid w:val="00FE5FF6"/>
    <w:rsid w:val="00FF0EB3"/>
    <w:rsid w:val="00FF1CBB"/>
    <w:rsid w:val="00FF21E5"/>
    <w:rsid w:val="00FF3801"/>
    <w:rsid w:val="4503A9E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A70DD"/>
  <w15:chartTrackingRefBased/>
  <w15:docId w15:val="{2A7642D1-C8ED-49EC-9C33-20604DEE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665781"/>
    <w:pPr>
      <w:keepNext/>
      <w:keepLines/>
      <w:numPr>
        <w:numId w:val="46"/>
      </w:numPr>
      <w:spacing w:before="240"/>
      <w:jc w:val="left"/>
      <w:outlineLvl w:val="0"/>
    </w:pPr>
    <w:rPr>
      <w:rFonts w:ascii="Arial" w:eastAsiaTheme="majorEastAsia" w:hAnsi="Arial" w:cstheme="majorHAnsi"/>
      <w:b/>
      <w:sz w:val="24"/>
      <w:szCs w:val="32"/>
    </w:rPr>
  </w:style>
  <w:style w:type="paragraph" w:styleId="Heading2">
    <w:name w:val="heading 2"/>
    <w:next w:val="Normal"/>
    <w:link w:val="Heading2Char"/>
    <w:autoRedefine/>
    <w:uiPriority w:val="9"/>
    <w:unhideWhenUsed/>
    <w:qFormat/>
    <w:rsid w:val="00A9474A"/>
    <w:pPr>
      <w:keepNext/>
      <w:keepLines/>
      <w:numPr>
        <w:ilvl w:val="1"/>
        <w:numId w:val="46"/>
      </w:numPr>
      <w:spacing w:after="146" w:line="263" w:lineRule="auto"/>
      <w:outlineLvl w:val="1"/>
    </w:pPr>
    <w:rPr>
      <w:rFonts w:ascii="Arial" w:eastAsia="Calibri" w:hAnsi="Arial" w:cstheme="minorHAnsi"/>
      <w:sz w:val="24"/>
      <w:szCs w:val="28"/>
      <w:u w:color="D6602D"/>
      <w:lang w:eastAsia="en-IE"/>
    </w:rPr>
  </w:style>
  <w:style w:type="paragraph" w:styleId="Heading3">
    <w:name w:val="heading 3"/>
    <w:basedOn w:val="Normal"/>
    <w:next w:val="Normal"/>
    <w:link w:val="Heading3Char"/>
    <w:autoRedefine/>
    <w:uiPriority w:val="9"/>
    <w:unhideWhenUsed/>
    <w:qFormat/>
    <w:rsid w:val="00A9474A"/>
    <w:pPr>
      <w:keepNext/>
      <w:keepLines/>
      <w:numPr>
        <w:ilvl w:val="2"/>
        <w:numId w:val="46"/>
      </w:numPr>
      <w:spacing w:before="40"/>
      <w:jc w:val="left"/>
      <w:outlineLvl w:val="2"/>
    </w:pPr>
    <w:rPr>
      <w:rFonts w:ascii="Arial" w:eastAsia="Calibri" w:hAnsi="Arial" w:cs="Calibri"/>
      <w:sz w:val="24"/>
    </w:rPr>
  </w:style>
  <w:style w:type="paragraph" w:styleId="Heading4">
    <w:name w:val="heading 4"/>
    <w:basedOn w:val="Normal"/>
    <w:next w:val="Normal"/>
    <w:link w:val="Heading4Char"/>
    <w:uiPriority w:val="9"/>
    <w:unhideWhenUsed/>
    <w:qFormat/>
    <w:rsid w:val="00CF0B41"/>
    <w:pPr>
      <w:keepNext/>
      <w:keepLines/>
      <w:numPr>
        <w:ilvl w:val="3"/>
        <w:numId w:val="4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3BEF"/>
    <w:pPr>
      <w:keepNext/>
      <w:keepLines/>
      <w:numPr>
        <w:ilvl w:val="4"/>
        <w:numId w:val="4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42025"/>
    <w:pPr>
      <w:keepNext/>
      <w:keepLines/>
      <w:numPr>
        <w:ilvl w:val="5"/>
        <w:numId w:val="4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42025"/>
    <w:pPr>
      <w:keepNext/>
      <w:keepLines/>
      <w:numPr>
        <w:ilvl w:val="6"/>
        <w:numId w:val="4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42025"/>
    <w:pPr>
      <w:keepNext/>
      <w:keepLines/>
      <w:numPr>
        <w:ilvl w:val="7"/>
        <w:numId w:val="4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42025"/>
    <w:pPr>
      <w:keepNext/>
      <w:keepLines/>
      <w:numPr>
        <w:ilvl w:val="8"/>
        <w:numId w:val="4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474A"/>
    <w:rPr>
      <w:rFonts w:ascii="Arial" w:eastAsia="Calibri" w:hAnsi="Arial" w:cstheme="minorHAnsi"/>
      <w:sz w:val="24"/>
      <w:szCs w:val="28"/>
      <w:u w:color="D6602D"/>
      <w:lang w:eastAsia="en-IE"/>
    </w:rPr>
  </w:style>
  <w:style w:type="table" w:customStyle="1" w:styleId="TableGrid1">
    <w:name w:val="Table Grid1"/>
    <w:rsid w:val="00F80DB2"/>
    <w:rPr>
      <w:rFonts w:eastAsiaTheme="minorEastAsia"/>
      <w:lang w:eastAsia="en-IE"/>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rsid w:val="00A9474A"/>
    <w:rPr>
      <w:rFonts w:ascii="Arial" w:eastAsia="Calibri" w:hAnsi="Arial" w:cs="Calibri"/>
      <w:sz w:val="24"/>
    </w:rPr>
  </w:style>
  <w:style w:type="paragraph" w:styleId="ListParagraph">
    <w:name w:val="List Paragraph"/>
    <w:basedOn w:val="Normal"/>
    <w:uiPriority w:val="34"/>
    <w:qFormat/>
    <w:rsid w:val="00BC48EF"/>
    <w:pPr>
      <w:ind w:left="720"/>
      <w:contextualSpacing/>
    </w:pPr>
  </w:style>
  <w:style w:type="paragraph" w:customStyle="1" w:styleId="footnotedescription">
    <w:name w:val="footnote description"/>
    <w:next w:val="Normal"/>
    <w:link w:val="footnotedescriptionChar"/>
    <w:hidden/>
    <w:rsid w:val="00AF177C"/>
    <w:rPr>
      <w:rFonts w:ascii="Times New Roman" w:eastAsia="Times New Roman" w:hAnsi="Times New Roman" w:cs="Times New Roman"/>
      <w:color w:val="000000"/>
      <w:sz w:val="16"/>
      <w:lang w:eastAsia="en-IE"/>
    </w:rPr>
  </w:style>
  <w:style w:type="character" w:customStyle="1" w:styleId="footnotedescriptionChar">
    <w:name w:val="footnote description Char"/>
    <w:link w:val="footnotedescription"/>
    <w:rsid w:val="00AF177C"/>
    <w:rPr>
      <w:rFonts w:ascii="Times New Roman" w:eastAsia="Times New Roman" w:hAnsi="Times New Roman" w:cs="Times New Roman"/>
      <w:color w:val="000000"/>
      <w:sz w:val="16"/>
      <w:lang w:eastAsia="en-IE"/>
    </w:rPr>
  </w:style>
  <w:style w:type="character" w:customStyle="1" w:styleId="footnotemark">
    <w:name w:val="footnote mark"/>
    <w:hidden/>
    <w:rsid w:val="00AF177C"/>
    <w:rPr>
      <w:rFonts w:ascii="Times New Roman" w:eastAsia="Times New Roman" w:hAnsi="Times New Roman" w:cs="Times New Roman"/>
      <w:color w:val="000000"/>
      <w:sz w:val="16"/>
      <w:vertAlign w:val="superscript"/>
    </w:rPr>
  </w:style>
  <w:style w:type="character" w:customStyle="1" w:styleId="Heading4Char">
    <w:name w:val="Heading 4 Char"/>
    <w:basedOn w:val="DefaultParagraphFont"/>
    <w:link w:val="Heading4"/>
    <w:uiPriority w:val="9"/>
    <w:rsid w:val="00CF0B4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93BEF"/>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665781"/>
    <w:rPr>
      <w:rFonts w:ascii="Arial" w:eastAsiaTheme="majorEastAsia" w:hAnsi="Arial" w:cstheme="majorHAnsi"/>
      <w:b/>
      <w:sz w:val="24"/>
      <w:szCs w:val="32"/>
    </w:rPr>
  </w:style>
  <w:style w:type="table" w:customStyle="1" w:styleId="TableGrid0">
    <w:name w:val="Table Grid0"/>
    <w:basedOn w:val="TableNormal"/>
    <w:uiPriority w:val="39"/>
    <w:rsid w:val="001E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794"/>
    <w:rPr>
      <w:rFonts w:ascii="Segoe UI" w:hAnsi="Segoe UI" w:cs="Segoe UI"/>
      <w:sz w:val="18"/>
      <w:szCs w:val="18"/>
    </w:rPr>
  </w:style>
  <w:style w:type="paragraph" w:styleId="NormalWeb">
    <w:name w:val="Normal (Web)"/>
    <w:basedOn w:val="Normal"/>
    <w:uiPriority w:val="99"/>
    <w:semiHidden/>
    <w:unhideWhenUsed/>
    <w:rsid w:val="00236E8A"/>
    <w:pPr>
      <w:spacing w:before="100" w:beforeAutospacing="1" w:after="100" w:afterAutospacing="1"/>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36E8A"/>
    <w:pPr>
      <w:tabs>
        <w:tab w:val="center" w:pos="4513"/>
        <w:tab w:val="right" w:pos="9026"/>
      </w:tabs>
    </w:pPr>
  </w:style>
  <w:style w:type="character" w:customStyle="1" w:styleId="HeaderChar">
    <w:name w:val="Header Char"/>
    <w:basedOn w:val="DefaultParagraphFont"/>
    <w:link w:val="Header"/>
    <w:uiPriority w:val="99"/>
    <w:rsid w:val="00236E8A"/>
  </w:style>
  <w:style w:type="paragraph" w:styleId="Footer">
    <w:name w:val="footer"/>
    <w:basedOn w:val="Normal"/>
    <w:link w:val="FooterChar"/>
    <w:uiPriority w:val="99"/>
    <w:unhideWhenUsed/>
    <w:rsid w:val="00236E8A"/>
    <w:pPr>
      <w:tabs>
        <w:tab w:val="center" w:pos="4680"/>
        <w:tab w:val="right" w:pos="9360"/>
      </w:tabs>
    </w:pPr>
    <w:rPr>
      <w:rFonts w:eastAsiaTheme="minorEastAsia" w:cs="Times New Roman"/>
      <w:lang w:val="en-US"/>
    </w:rPr>
  </w:style>
  <w:style w:type="character" w:customStyle="1" w:styleId="FooterChar">
    <w:name w:val="Footer Char"/>
    <w:basedOn w:val="DefaultParagraphFont"/>
    <w:link w:val="Footer"/>
    <w:uiPriority w:val="99"/>
    <w:rsid w:val="00236E8A"/>
    <w:rPr>
      <w:rFonts w:eastAsiaTheme="minorEastAsia" w:cs="Times New Roman"/>
      <w:lang w:val="en-US"/>
    </w:rPr>
  </w:style>
  <w:style w:type="paragraph" w:styleId="FootnoteText">
    <w:name w:val="footnote text"/>
    <w:basedOn w:val="Normal"/>
    <w:link w:val="FootnoteTextChar"/>
    <w:uiPriority w:val="99"/>
    <w:semiHidden/>
    <w:unhideWhenUsed/>
    <w:rsid w:val="008B37A8"/>
    <w:rPr>
      <w:sz w:val="20"/>
      <w:szCs w:val="20"/>
    </w:rPr>
  </w:style>
  <w:style w:type="character" w:customStyle="1" w:styleId="FootnoteTextChar">
    <w:name w:val="Footnote Text Char"/>
    <w:basedOn w:val="DefaultParagraphFont"/>
    <w:link w:val="FootnoteText"/>
    <w:uiPriority w:val="99"/>
    <w:semiHidden/>
    <w:rsid w:val="008B37A8"/>
    <w:rPr>
      <w:sz w:val="20"/>
      <w:szCs w:val="20"/>
    </w:rPr>
  </w:style>
  <w:style w:type="character" w:styleId="FootnoteReference">
    <w:name w:val="footnote reference"/>
    <w:basedOn w:val="DefaultParagraphFont"/>
    <w:uiPriority w:val="99"/>
    <w:semiHidden/>
    <w:unhideWhenUsed/>
    <w:rsid w:val="008B37A8"/>
    <w:rPr>
      <w:vertAlign w:val="superscript"/>
    </w:rPr>
  </w:style>
  <w:style w:type="paragraph" w:styleId="Title">
    <w:name w:val="Title"/>
    <w:basedOn w:val="Normal"/>
    <w:next w:val="Normal"/>
    <w:link w:val="TitleChar"/>
    <w:uiPriority w:val="10"/>
    <w:qFormat/>
    <w:rsid w:val="00960E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E6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394584"/>
    <w:rPr>
      <w:sz w:val="16"/>
      <w:szCs w:val="16"/>
    </w:rPr>
  </w:style>
  <w:style w:type="paragraph" w:styleId="CommentText">
    <w:name w:val="annotation text"/>
    <w:basedOn w:val="Normal"/>
    <w:link w:val="CommentTextChar"/>
    <w:uiPriority w:val="99"/>
    <w:semiHidden/>
    <w:unhideWhenUsed/>
    <w:rsid w:val="00394584"/>
    <w:rPr>
      <w:sz w:val="20"/>
      <w:szCs w:val="20"/>
    </w:rPr>
  </w:style>
  <w:style w:type="character" w:customStyle="1" w:styleId="CommentTextChar">
    <w:name w:val="Comment Text Char"/>
    <w:basedOn w:val="DefaultParagraphFont"/>
    <w:link w:val="CommentText"/>
    <w:uiPriority w:val="99"/>
    <w:semiHidden/>
    <w:rsid w:val="00394584"/>
    <w:rPr>
      <w:sz w:val="20"/>
      <w:szCs w:val="20"/>
    </w:rPr>
  </w:style>
  <w:style w:type="paragraph" w:styleId="CommentSubject">
    <w:name w:val="annotation subject"/>
    <w:basedOn w:val="CommentText"/>
    <w:next w:val="CommentText"/>
    <w:link w:val="CommentSubjectChar"/>
    <w:uiPriority w:val="99"/>
    <w:semiHidden/>
    <w:unhideWhenUsed/>
    <w:rsid w:val="00394584"/>
    <w:rPr>
      <w:b/>
      <w:bCs/>
    </w:rPr>
  </w:style>
  <w:style w:type="character" w:customStyle="1" w:styleId="CommentSubjectChar">
    <w:name w:val="Comment Subject Char"/>
    <w:basedOn w:val="CommentTextChar"/>
    <w:link w:val="CommentSubject"/>
    <w:uiPriority w:val="99"/>
    <w:semiHidden/>
    <w:rsid w:val="00394584"/>
    <w:rPr>
      <w:b/>
      <w:bCs/>
      <w:sz w:val="20"/>
      <w:szCs w:val="20"/>
    </w:rPr>
  </w:style>
  <w:style w:type="character" w:styleId="Hyperlink">
    <w:name w:val="Hyperlink"/>
    <w:basedOn w:val="DefaultParagraphFont"/>
    <w:uiPriority w:val="99"/>
    <w:unhideWhenUsed/>
    <w:rsid w:val="009330AF"/>
    <w:rPr>
      <w:color w:val="0563C1" w:themeColor="hyperlink"/>
      <w:u w:val="single"/>
    </w:rPr>
  </w:style>
  <w:style w:type="paragraph" w:styleId="NoSpacing">
    <w:name w:val="No Spacing"/>
    <w:link w:val="NoSpacingChar"/>
    <w:uiPriority w:val="1"/>
    <w:qFormat/>
    <w:rsid w:val="00FC7D86"/>
    <w:rPr>
      <w:rFonts w:eastAsiaTheme="minorEastAsia"/>
      <w:lang w:val="en-US"/>
    </w:rPr>
  </w:style>
  <w:style w:type="character" w:customStyle="1" w:styleId="NoSpacingChar">
    <w:name w:val="No Spacing Char"/>
    <w:basedOn w:val="DefaultParagraphFont"/>
    <w:link w:val="NoSpacing"/>
    <w:uiPriority w:val="1"/>
    <w:rsid w:val="00FC7D86"/>
    <w:rPr>
      <w:rFonts w:eastAsiaTheme="minorEastAsia"/>
      <w:lang w:val="en-US"/>
    </w:rPr>
  </w:style>
  <w:style w:type="paragraph" w:styleId="EndnoteText">
    <w:name w:val="endnote text"/>
    <w:basedOn w:val="Normal"/>
    <w:link w:val="EndnoteTextChar"/>
    <w:uiPriority w:val="99"/>
    <w:semiHidden/>
    <w:unhideWhenUsed/>
    <w:rsid w:val="008D0CDB"/>
    <w:rPr>
      <w:sz w:val="20"/>
      <w:szCs w:val="20"/>
    </w:rPr>
  </w:style>
  <w:style w:type="character" w:customStyle="1" w:styleId="EndnoteTextChar">
    <w:name w:val="Endnote Text Char"/>
    <w:basedOn w:val="DefaultParagraphFont"/>
    <w:link w:val="EndnoteText"/>
    <w:uiPriority w:val="99"/>
    <w:semiHidden/>
    <w:rsid w:val="008D0CDB"/>
    <w:rPr>
      <w:sz w:val="20"/>
      <w:szCs w:val="20"/>
    </w:rPr>
  </w:style>
  <w:style w:type="character" w:styleId="EndnoteReference">
    <w:name w:val="endnote reference"/>
    <w:basedOn w:val="DefaultParagraphFont"/>
    <w:uiPriority w:val="99"/>
    <w:semiHidden/>
    <w:unhideWhenUsed/>
    <w:rsid w:val="008D0CDB"/>
    <w:rPr>
      <w:vertAlign w:val="superscript"/>
    </w:rPr>
  </w:style>
  <w:style w:type="table" w:customStyle="1" w:styleId="TableGrid10">
    <w:name w:val="Table Grid1"/>
    <w:basedOn w:val="TableNormal"/>
    <w:next w:val="TableGrid0"/>
    <w:uiPriority w:val="39"/>
    <w:rsid w:val="00331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A75"/>
    <w:rPr>
      <w:color w:val="954F72" w:themeColor="followedHyperlink"/>
      <w:u w:val="single"/>
    </w:rPr>
  </w:style>
  <w:style w:type="paragraph" w:customStyle="1" w:styleId="Body">
    <w:name w:val="Body"/>
    <w:basedOn w:val="Normal"/>
    <w:rsid w:val="00953282"/>
    <w:pPr>
      <w:spacing w:after="240"/>
    </w:pPr>
    <w:rPr>
      <w:rFonts w:ascii="Times New Roman" w:eastAsia="Times New Roman" w:hAnsi="Times New Roman" w:cs="Times New Roman"/>
      <w:szCs w:val="24"/>
    </w:rPr>
  </w:style>
  <w:style w:type="paragraph" w:customStyle="1" w:styleId="ACLevel1">
    <w:name w:val="AC Level 1"/>
    <w:basedOn w:val="Normal"/>
    <w:rsid w:val="00B5028E"/>
    <w:pPr>
      <w:numPr>
        <w:numId w:val="39"/>
      </w:numPr>
      <w:spacing w:after="240"/>
      <w:outlineLvl w:val="0"/>
    </w:pPr>
    <w:rPr>
      <w:rFonts w:ascii="Times New Roman" w:eastAsia="Times New Roman" w:hAnsi="Times New Roman" w:cs="Times New Roman"/>
      <w:szCs w:val="24"/>
    </w:rPr>
  </w:style>
  <w:style w:type="paragraph" w:customStyle="1" w:styleId="ACLevel2">
    <w:name w:val="AC Level 2"/>
    <w:basedOn w:val="Normal"/>
    <w:rsid w:val="00B5028E"/>
    <w:pPr>
      <w:numPr>
        <w:ilvl w:val="1"/>
        <w:numId w:val="39"/>
      </w:numPr>
      <w:spacing w:after="240"/>
      <w:outlineLvl w:val="1"/>
    </w:pPr>
    <w:rPr>
      <w:rFonts w:ascii="Times New Roman" w:eastAsia="Times New Roman" w:hAnsi="Times New Roman" w:cs="Times New Roman"/>
      <w:szCs w:val="24"/>
    </w:rPr>
  </w:style>
  <w:style w:type="paragraph" w:customStyle="1" w:styleId="ACLevel3">
    <w:name w:val="AC Level 3"/>
    <w:basedOn w:val="Normal"/>
    <w:rsid w:val="00B5028E"/>
    <w:pPr>
      <w:numPr>
        <w:ilvl w:val="2"/>
        <w:numId w:val="39"/>
      </w:numPr>
      <w:spacing w:after="240"/>
      <w:outlineLvl w:val="2"/>
    </w:pPr>
    <w:rPr>
      <w:rFonts w:ascii="Times New Roman" w:eastAsia="Times New Roman" w:hAnsi="Times New Roman" w:cs="Times New Roman"/>
      <w:szCs w:val="24"/>
    </w:rPr>
  </w:style>
  <w:style w:type="paragraph" w:customStyle="1" w:styleId="ACLevel4">
    <w:name w:val="AC Level 4"/>
    <w:basedOn w:val="Normal"/>
    <w:rsid w:val="00B5028E"/>
    <w:pPr>
      <w:numPr>
        <w:ilvl w:val="3"/>
        <w:numId w:val="39"/>
      </w:numPr>
      <w:spacing w:after="240"/>
      <w:outlineLvl w:val="3"/>
    </w:pPr>
    <w:rPr>
      <w:rFonts w:ascii="Times New Roman" w:eastAsia="Times New Roman" w:hAnsi="Times New Roman" w:cs="Times New Roman"/>
      <w:szCs w:val="24"/>
    </w:rPr>
  </w:style>
  <w:style w:type="paragraph" w:customStyle="1" w:styleId="ACLevel5">
    <w:name w:val="AC Level 5"/>
    <w:basedOn w:val="Normal"/>
    <w:rsid w:val="00B5028E"/>
    <w:pPr>
      <w:numPr>
        <w:ilvl w:val="4"/>
        <w:numId w:val="39"/>
      </w:numPr>
      <w:spacing w:after="240"/>
      <w:outlineLvl w:val="4"/>
    </w:pPr>
    <w:rPr>
      <w:rFonts w:ascii="Times New Roman" w:eastAsia="Times New Roman" w:hAnsi="Times New Roman" w:cs="Times New Roman"/>
      <w:szCs w:val="24"/>
    </w:rPr>
  </w:style>
  <w:style w:type="paragraph" w:styleId="Revision">
    <w:name w:val="Revision"/>
    <w:hidden/>
    <w:uiPriority w:val="99"/>
    <w:semiHidden/>
    <w:rsid w:val="00F042AB"/>
    <w:pPr>
      <w:jc w:val="left"/>
    </w:pPr>
  </w:style>
  <w:style w:type="character" w:customStyle="1" w:styleId="Heading6Char">
    <w:name w:val="Heading 6 Char"/>
    <w:basedOn w:val="DefaultParagraphFont"/>
    <w:link w:val="Heading6"/>
    <w:uiPriority w:val="9"/>
    <w:rsid w:val="0024202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4202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420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4202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797D55"/>
    <w:pPr>
      <w:numPr>
        <w:numId w:val="47"/>
      </w:numPr>
      <w:outlineLvl w:val="9"/>
    </w:pPr>
    <w:rPr>
      <w:lang w:val="en-US"/>
    </w:rPr>
  </w:style>
  <w:style w:type="paragraph" w:styleId="TOC1">
    <w:name w:val="toc 1"/>
    <w:basedOn w:val="Normal"/>
    <w:next w:val="Normal"/>
    <w:autoRedefine/>
    <w:uiPriority w:val="39"/>
    <w:unhideWhenUsed/>
    <w:rsid w:val="005B3136"/>
    <w:pPr>
      <w:tabs>
        <w:tab w:val="left" w:pos="660"/>
        <w:tab w:val="right" w:leader="dot" w:pos="9016"/>
      </w:tabs>
      <w:spacing w:after="100"/>
    </w:pPr>
    <w:rPr>
      <w:rFonts w:cstheme="minorHAnsi"/>
      <w:noProof/>
      <w:color w:val="000000" w:themeColor="text1"/>
    </w:rPr>
  </w:style>
  <w:style w:type="paragraph" w:styleId="TOC3">
    <w:name w:val="toc 3"/>
    <w:basedOn w:val="Normal"/>
    <w:next w:val="Normal"/>
    <w:autoRedefine/>
    <w:uiPriority w:val="39"/>
    <w:unhideWhenUsed/>
    <w:rsid w:val="00DB76B3"/>
    <w:pPr>
      <w:tabs>
        <w:tab w:val="left" w:pos="880"/>
        <w:tab w:val="right" w:leader="dot" w:pos="9016"/>
      </w:tabs>
      <w:spacing w:after="100"/>
      <w:ind w:left="440"/>
    </w:pPr>
  </w:style>
  <w:style w:type="paragraph" w:styleId="TOC2">
    <w:name w:val="toc 2"/>
    <w:basedOn w:val="Normal"/>
    <w:next w:val="Normal"/>
    <w:autoRedefine/>
    <w:uiPriority w:val="39"/>
    <w:unhideWhenUsed/>
    <w:rsid w:val="00797D55"/>
    <w:pPr>
      <w:spacing w:after="100"/>
      <w:ind w:left="220"/>
    </w:pPr>
  </w:style>
  <w:style w:type="paragraph" w:customStyle="1" w:styleId="Default">
    <w:name w:val="Default"/>
    <w:rsid w:val="00647427"/>
    <w:pPr>
      <w:autoSpaceDE w:val="0"/>
      <w:autoSpaceDN w:val="0"/>
      <w:adjustRightInd w:val="0"/>
      <w:jc w:val="left"/>
    </w:pPr>
    <w:rPr>
      <w:rFonts w:ascii="Arial" w:hAnsi="Arial" w:cs="Arial"/>
      <w:color w:val="000000"/>
      <w:sz w:val="24"/>
      <w:szCs w:val="24"/>
    </w:rPr>
  </w:style>
  <w:style w:type="character" w:styleId="PlaceholderText">
    <w:name w:val="Placeholder Text"/>
    <w:basedOn w:val="DefaultParagraphFont"/>
    <w:uiPriority w:val="99"/>
    <w:semiHidden/>
    <w:rsid w:val="00812E33"/>
    <w:rPr>
      <w:color w:val="808080"/>
    </w:rPr>
  </w:style>
  <w:style w:type="character" w:customStyle="1" w:styleId="lrzxr">
    <w:name w:val="lrzxr"/>
    <w:basedOn w:val="DefaultParagraphFont"/>
    <w:rsid w:val="00B50ED6"/>
  </w:style>
  <w:style w:type="character" w:customStyle="1" w:styleId="w8qarf">
    <w:name w:val="w8qarf"/>
    <w:basedOn w:val="DefaultParagraphFont"/>
    <w:rsid w:val="00B50ED6"/>
  </w:style>
  <w:style w:type="paragraph" w:styleId="TOC4">
    <w:name w:val="toc 4"/>
    <w:basedOn w:val="Normal"/>
    <w:next w:val="Normal"/>
    <w:autoRedefine/>
    <w:uiPriority w:val="39"/>
    <w:unhideWhenUsed/>
    <w:rsid w:val="00632848"/>
    <w:pPr>
      <w:spacing w:after="100" w:line="259" w:lineRule="auto"/>
      <w:ind w:left="660"/>
      <w:jc w:val="left"/>
    </w:pPr>
    <w:rPr>
      <w:rFonts w:eastAsiaTheme="minorEastAsia"/>
      <w:lang w:val="en-US"/>
    </w:rPr>
  </w:style>
  <w:style w:type="paragraph" w:styleId="TOC5">
    <w:name w:val="toc 5"/>
    <w:basedOn w:val="Normal"/>
    <w:next w:val="Normal"/>
    <w:autoRedefine/>
    <w:uiPriority w:val="39"/>
    <w:unhideWhenUsed/>
    <w:rsid w:val="00632848"/>
    <w:pPr>
      <w:spacing w:after="100" w:line="259" w:lineRule="auto"/>
      <w:ind w:left="880"/>
      <w:jc w:val="left"/>
    </w:pPr>
    <w:rPr>
      <w:rFonts w:eastAsiaTheme="minorEastAsia"/>
      <w:lang w:val="en-US"/>
    </w:rPr>
  </w:style>
  <w:style w:type="paragraph" w:styleId="TOC6">
    <w:name w:val="toc 6"/>
    <w:basedOn w:val="Normal"/>
    <w:next w:val="Normal"/>
    <w:autoRedefine/>
    <w:uiPriority w:val="39"/>
    <w:unhideWhenUsed/>
    <w:rsid w:val="00632848"/>
    <w:pPr>
      <w:spacing w:after="100" w:line="259" w:lineRule="auto"/>
      <w:ind w:left="1100"/>
      <w:jc w:val="left"/>
    </w:pPr>
    <w:rPr>
      <w:rFonts w:eastAsiaTheme="minorEastAsia"/>
      <w:lang w:val="en-US"/>
    </w:rPr>
  </w:style>
  <w:style w:type="paragraph" w:styleId="TOC7">
    <w:name w:val="toc 7"/>
    <w:basedOn w:val="Normal"/>
    <w:next w:val="Normal"/>
    <w:autoRedefine/>
    <w:uiPriority w:val="39"/>
    <w:unhideWhenUsed/>
    <w:rsid w:val="00632848"/>
    <w:pPr>
      <w:spacing w:after="100" w:line="259" w:lineRule="auto"/>
      <w:ind w:left="1320"/>
      <w:jc w:val="left"/>
    </w:pPr>
    <w:rPr>
      <w:rFonts w:eastAsiaTheme="minorEastAsia"/>
      <w:lang w:val="en-US"/>
    </w:rPr>
  </w:style>
  <w:style w:type="paragraph" w:styleId="TOC8">
    <w:name w:val="toc 8"/>
    <w:basedOn w:val="Normal"/>
    <w:next w:val="Normal"/>
    <w:autoRedefine/>
    <w:uiPriority w:val="39"/>
    <w:unhideWhenUsed/>
    <w:rsid w:val="00632848"/>
    <w:pPr>
      <w:spacing w:after="100" w:line="259" w:lineRule="auto"/>
      <w:ind w:left="1540"/>
      <w:jc w:val="left"/>
    </w:pPr>
    <w:rPr>
      <w:rFonts w:eastAsiaTheme="minorEastAsia"/>
      <w:lang w:val="en-US"/>
    </w:rPr>
  </w:style>
  <w:style w:type="paragraph" w:styleId="TOC9">
    <w:name w:val="toc 9"/>
    <w:basedOn w:val="Normal"/>
    <w:next w:val="Normal"/>
    <w:autoRedefine/>
    <w:uiPriority w:val="39"/>
    <w:unhideWhenUsed/>
    <w:rsid w:val="00632848"/>
    <w:pPr>
      <w:spacing w:after="100" w:line="259" w:lineRule="auto"/>
      <w:ind w:left="1760"/>
      <w:jc w:val="left"/>
    </w:pPr>
    <w:rPr>
      <w:rFonts w:eastAsiaTheme="minorEastAsia"/>
      <w:lang w:val="en-US"/>
    </w:rPr>
  </w:style>
  <w:style w:type="character" w:styleId="Emphasis">
    <w:name w:val="Emphasis"/>
    <w:basedOn w:val="DefaultParagraphFont"/>
    <w:uiPriority w:val="20"/>
    <w:qFormat/>
    <w:rsid w:val="00ED1F23"/>
    <w:rPr>
      <w:i/>
      <w:iCs/>
    </w:rPr>
  </w:style>
  <w:style w:type="paragraph" w:styleId="BodyTextIndent3">
    <w:name w:val="Body Text Indent 3"/>
    <w:basedOn w:val="Normal"/>
    <w:link w:val="BodyTextIndent3Char"/>
    <w:rsid w:val="00BD542C"/>
    <w:pPr>
      <w:spacing w:line="360" w:lineRule="auto"/>
      <w:ind w:left="720" w:hanging="720"/>
    </w:pPr>
    <w:rPr>
      <w:rFonts w:ascii="Arial" w:eastAsia="Times New Roman" w:hAnsi="Arial" w:cs="Arial"/>
      <w:sz w:val="24"/>
      <w:szCs w:val="24"/>
      <w:lang w:val="en-GB"/>
    </w:rPr>
  </w:style>
  <w:style w:type="character" w:customStyle="1" w:styleId="BodyTextIndent3Char">
    <w:name w:val="Body Text Indent 3 Char"/>
    <w:basedOn w:val="DefaultParagraphFont"/>
    <w:link w:val="BodyTextIndent3"/>
    <w:rsid w:val="00BD542C"/>
    <w:rPr>
      <w:rFonts w:ascii="Arial" w:eastAsia="Times New Roman" w:hAnsi="Arial" w:cs="Arial"/>
      <w:sz w:val="24"/>
      <w:szCs w:val="24"/>
      <w:lang w:val="en-GB"/>
    </w:rPr>
  </w:style>
  <w:style w:type="character" w:styleId="PageNumber">
    <w:name w:val="page number"/>
    <w:basedOn w:val="DefaultParagraphFont"/>
    <w:rsid w:val="007C0063"/>
  </w:style>
  <w:style w:type="paragraph" w:customStyle="1" w:styleId="paragraph">
    <w:name w:val="paragraph"/>
    <w:basedOn w:val="Normal"/>
    <w:rsid w:val="00665781"/>
    <w:pPr>
      <w:spacing w:before="100" w:beforeAutospacing="1" w:after="100" w:afterAutospacing="1"/>
      <w:jc w:val="left"/>
    </w:pPr>
    <w:rPr>
      <w:rFonts w:ascii="Arial" w:eastAsia="Times New Roman" w:hAnsi="Arial" w:cs="Times New Roman"/>
      <w:sz w:val="24"/>
      <w:szCs w:val="24"/>
      <w:lang w:eastAsia="en-IE"/>
    </w:rPr>
  </w:style>
  <w:style w:type="character" w:customStyle="1" w:styleId="normaltextrun">
    <w:name w:val="normaltextrun"/>
    <w:basedOn w:val="DefaultParagraphFont"/>
    <w:rsid w:val="0066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5445">
      <w:bodyDiv w:val="1"/>
      <w:marLeft w:val="0"/>
      <w:marRight w:val="0"/>
      <w:marTop w:val="0"/>
      <w:marBottom w:val="2250"/>
      <w:divBdr>
        <w:top w:val="none" w:sz="0" w:space="0" w:color="auto"/>
        <w:left w:val="none" w:sz="0" w:space="0" w:color="auto"/>
        <w:bottom w:val="none" w:sz="0" w:space="0" w:color="auto"/>
        <w:right w:val="none" w:sz="0" w:space="0" w:color="auto"/>
      </w:divBdr>
      <w:divsChild>
        <w:div w:id="1001421933">
          <w:marLeft w:val="0"/>
          <w:marRight w:val="0"/>
          <w:marTop w:val="0"/>
          <w:marBottom w:val="0"/>
          <w:divBdr>
            <w:top w:val="none" w:sz="0" w:space="0" w:color="auto"/>
            <w:left w:val="none" w:sz="0" w:space="0" w:color="auto"/>
            <w:bottom w:val="none" w:sz="0" w:space="0" w:color="auto"/>
            <w:right w:val="none" w:sz="0" w:space="0" w:color="auto"/>
          </w:divBdr>
          <w:divsChild>
            <w:div w:id="685719568">
              <w:marLeft w:val="0"/>
              <w:marRight w:val="0"/>
              <w:marTop w:val="0"/>
              <w:marBottom w:val="0"/>
              <w:divBdr>
                <w:top w:val="none" w:sz="0" w:space="0" w:color="auto"/>
                <w:left w:val="none" w:sz="0" w:space="0" w:color="auto"/>
                <w:bottom w:val="none" w:sz="0" w:space="0" w:color="auto"/>
                <w:right w:val="none" w:sz="0" w:space="0" w:color="auto"/>
              </w:divBdr>
              <w:divsChild>
                <w:div w:id="744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365">
      <w:bodyDiv w:val="1"/>
      <w:marLeft w:val="0"/>
      <w:marRight w:val="0"/>
      <w:marTop w:val="0"/>
      <w:marBottom w:val="2250"/>
      <w:divBdr>
        <w:top w:val="none" w:sz="0" w:space="0" w:color="auto"/>
        <w:left w:val="none" w:sz="0" w:space="0" w:color="auto"/>
        <w:bottom w:val="none" w:sz="0" w:space="0" w:color="auto"/>
        <w:right w:val="none" w:sz="0" w:space="0" w:color="auto"/>
      </w:divBdr>
      <w:divsChild>
        <w:div w:id="1362971466">
          <w:marLeft w:val="0"/>
          <w:marRight w:val="0"/>
          <w:marTop w:val="0"/>
          <w:marBottom w:val="0"/>
          <w:divBdr>
            <w:top w:val="none" w:sz="0" w:space="0" w:color="auto"/>
            <w:left w:val="none" w:sz="0" w:space="0" w:color="auto"/>
            <w:bottom w:val="none" w:sz="0" w:space="0" w:color="auto"/>
            <w:right w:val="none" w:sz="0" w:space="0" w:color="auto"/>
          </w:divBdr>
          <w:divsChild>
            <w:div w:id="543491708">
              <w:marLeft w:val="0"/>
              <w:marRight w:val="0"/>
              <w:marTop w:val="0"/>
              <w:marBottom w:val="0"/>
              <w:divBdr>
                <w:top w:val="none" w:sz="0" w:space="0" w:color="auto"/>
                <w:left w:val="none" w:sz="0" w:space="0" w:color="auto"/>
                <w:bottom w:val="none" w:sz="0" w:space="0" w:color="auto"/>
                <w:right w:val="none" w:sz="0" w:space="0" w:color="auto"/>
              </w:divBdr>
              <w:divsChild>
                <w:div w:id="14752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9025">
      <w:bodyDiv w:val="1"/>
      <w:marLeft w:val="0"/>
      <w:marRight w:val="0"/>
      <w:marTop w:val="0"/>
      <w:marBottom w:val="0"/>
      <w:divBdr>
        <w:top w:val="none" w:sz="0" w:space="0" w:color="auto"/>
        <w:left w:val="none" w:sz="0" w:space="0" w:color="auto"/>
        <w:bottom w:val="none" w:sz="0" w:space="0" w:color="auto"/>
        <w:right w:val="none" w:sz="0" w:space="0" w:color="auto"/>
      </w:divBdr>
    </w:div>
    <w:div w:id="231694459">
      <w:bodyDiv w:val="1"/>
      <w:marLeft w:val="0"/>
      <w:marRight w:val="0"/>
      <w:marTop w:val="0"/>
      <w:marBottom w:val="0"/>
      <w:divBdr>
        <w:top w:val="none" w:sz="0" w:space="0" w:color="auto"/>
        <w:left w:val="none" w:sz="0" w:space="0" w:color="auto"/>
        <w:bottom w:val="none" w:sz="0" w:space="0" w:color="auto"/>
        <w:right w:val="none" w:sz="0" w:space="0" w:color="auto"/>
      </w:divBdr>
    </w:div>
    <w:div w:id="272714737">
      <w:bodyDiv w:val="1"/>
      <w:marLeft w:val="0"/>
      <w:marRight w:val="0"/>
      <w:marTop w:val="0"/>
      <w:marBottom w:val="2250"/>
      <w:divBdr>
        <w:top w:val="none" w:sz="0" w:space="0" w:color="auto"/>
        <w:left w:val="none" w:sz="0" w:space="0" w:color="auto"/>
        <w:bottom w:val="none" w:sz="0" w:space="0" w:color="auto"/>
        <w:right w:val="none" w:sz="0" w:space="0" w:color="auto"/>
      </w:divBdr>
      <w:divsChild>
        <w:div w:id="1506744222">
          <w:marLeft w:val="0"/>
          <w:marRight w:val="0"/>
          <w:marTop w:val="0"/>
          <w:marBottom w:val="0"/>
          <w:divBdr>
            <w:top w:val="none" w:sz="0" w:space="0" w:color="auto"/>
            <w:left w:val="none" w:sz="0" w:space="0" w:color="auto"/>
            <w:bottom w:val="none" w:sz="0" w:space="0" w:color="auto"/>
            <w:right w:val="none" w:sz="0" w:space="0" w:color="auto"/>
          </w:divBdr>
          <w:divsChild>
            <w:div w:id="99960636">
              <w:marLeft w:val="0"/>
              <w:marRight w:val="0"/>
              <w:marTop w:val="0"/>
              <w:marBottom w:val="0"/>
              <w:divBdr>
                <w:top w:val="none" w:sz="0" w:space="0" w:color="auto"/>
                <w:left w:val="none" w:sz="0" w:space="0" w:color="auto"/>
                <w:bottom w:val="none" w:sz="0" w:space="0" w:color="auto"/>
                <w:right w:val="none" w:sz="0" w:space="0" w:color="auto"/>
              </w:divBdr>
              <w:divsChild>
                <w:div w:id="16304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6301">
      <w:bodyDiv w:val="1"/>
      <w:marLeft w:val="0"/>
      <w:marRight w:val="0"/>
      <w:marTop w:val="0"/>
      <w:marBottom w:val="0"/>
      <w:divBdr>
        <w:top w:val="none" w:sz="0" w:space="0" w:color="auto"/>
        <w:left w:val="none" w:sz="0" w:space="0" w:color="auto"/>
        <w:bottom w:val="none" w:sz="0" w:space="0" w:color="auto"/>
        <w:right w:val="none" w:sz="0" w:space="0" w:color="auto"/>
      </w:divBdr>
      <w:divsChild>
        <w:div w:id="1424953139">
          <w:marLeft w:val="0"/>
          <w:marRight w:val="0"/>
          <w:marTop w:val="0"/>
          <w:marBottom w:val="0"/>
          <w:divBdr>
            <w:top w:val="none" w:sz="0" w:space="0" w:color="auto"/>
            <w:left w:val="none" w:sz="0" w:space="0" w:color="auto"/>
            <w:bottom w:val="none" w:sz="0" w:space="0" w:color="auto"/>
            <w:right w:val="none" w:sz="0" w:space="0" w:color="auto"/>
          </w:divBdr>
        </w:div>
        <w:div w:id="390466027">
          <w:marLeft w:val="0"/>
          <w:marRight w:val="0"/>
          <w:marTop w:val="0"/>
          <w:marBottom w:val="0"/>
          <w:divBdr>
            <w:top w:val="none" w:sz="0" w:space="0" w:color="auto"/>
            <w:left w:val="none" w:sz="0" w:space="0" w:color="auto"/>
            <w:bottom w:val="none" w:sz="0" w:space="0" w:color="auto"/>
            <w:right w:val="none" w:sz="0" w:space="0" w:color="auto"/>
          </w:divBdr>
        </w:div>
        <w:div w:id="29769623">
          <w:marLeft w:val="0"/>
          <w:marRight w:val="0"/>
          <w:marTop w:val="0"/>
          <w:marBottom w:val="0"/>
          <w:divBdr>
            <w:top w:val="none" w:sz="0" w:space="0" w:color="auto"/>
            <w:left w:val="none" w:sz="0" w:space="0" w:color="auto"/>
            <w:bottom w:val="none" w:sz="0" w:space="0" w:color="auto"/>
            <w:right w:val="none" w:sz="0" w:space="0" w:color="auto"/>
          </w:divBdr>
        </w:div>
        <w:div w:id="332997793">
          <w:marLeft w:val="0"/>
          <w:marRight w:val="0"/>
          <w:marTop w:val="0"/>
          <w:marBottom w:val="0"/>
          <w:divBdr>
            <w:top w:val="none" w:sz="0" w:space="0" w:color="auto"/>
            <w:left w:val="none" w:sz="0" w:space="0" w:color="auto"/>
            <w:bottom w:val="none" w:sz="0" w:space="0" w:color="auto"/>
            <w:right w:val="none" w:sz="0" w:space="0" w:color="auto"/>
          </w:divBdr>
        </w:div>
      </w:divsChild>
    </w:div>
    <w:div w:id="611477731">
      <w:bodyDiv w:val="1"/>
      <w:marLeft w:val="0"/>
      <w:marRight w:val="0"/>
      <w:marTop w:val="0"/>
      <w:marBottom w:val="0"/>
      <w:divBdr>
        <w:top w:val="none" w:sz="0" w:space="0" w:color="auto"/>
        <w:left w:val="none" w:sz="0" w:space="0" w:color="auto"/>
        <w:bottom w:val="none" w:sz="0" w:space="0" w:color="auto"/>
        <w:right w:val="none" w:sz="0" w:space="0" w:color="auto"/>
      </w:divBdr>
    </w:div>
    <w:div w:id="714700781">
      <w:bodyDiv w:val="1"/>
      <w:marLeft w:val="0"/>
      <w:marRight w:val="0"/>
      <w:marTop w:val="0"/>
      <w:marBottom w:val="0"/>
      <w:divBdr>
        <w:top w:val="none" w:sz="0" w:space="0" w:color="auto"/>
        <w:left w:val="none" w:sz="0" w:space="0" w:color="auto"/>
        <w:bottom w:val="none" w:sz="0" w:space="0" w:color="auto"/>
        <w:right w:val="none" w:sz="0" w:space="0" w:color="auto"/>
      </w:divBdr>
    </w:div>
    <w:div w:id="815218230">
      <w:bodyDiv w:val="1"/>
      <w:marLeft w:val="0"/>
      <w:marRight w:val="0"/>
      <w:marTop w:val="0"/>
      <w:marBottom w:val="0"/>
      <w:divBdr>
        <w:top w:val="none" w:sz="0" w:space="0" w:color="auto"/>
        <w:left w:val="none" w:sz="0" w:space="0" w:color="auto"/>
        <w:bottom w:val="none" w:sz="0" w:space="0" w:color="auto"/>
        <w:right w:val="none" w:sz="0" w:space="0" w:color="auto"/>
      </w:divBdr>
      <w:divsChild>
        <w:div w:id="555316433">
          <w:marLeft w:val="0"/>
          <w:marRight w:val="0"/>
          <w:marTop w:val="0"/>
          <w:marBottom w:val="0"/>
          <w:divBdr>
            <w:top w:val="none" w:sz="0" w:space="0" w:color="auto"/>
            <w:left w:val="none" w:sz="0" w:space="0" w:color="auto"/>
            <w:bottom w:val="none" w:sz="0" w:space="0" w:color="auto"/>
            <w:right w:val="none" w:sz="0" w:space="0" w:color="auto"/>
          </w:divBdr>
          <w:divsChild>
            <w:div w:id="2050908795">
              <w:marLeft w:val="0"/>
              <w:marRight w:val="0"/>
              <w:marTop w:val="0"/>
              <w:marBottom w:val="0"/>
              <w:divBdr>
                <w:top w:val="none" w:sz="0" w:space="0" w:color="auto"/>
                <w:left w:val="none" w:sz="0" w:space="0" w:color="auto"/>
                <w:bottom w:val="none" w:sz="0" w:space="0" w:color="auto"/>
                <w:right w:val="none" w:sz="0" w:space="0" w:color="auto"/>
              </w:divBdr>
              <w:divsChild>
                <w:div w:id="119811512">
                  <w:marLeft w:val="0"/>
                  <w:marRight w:val="0"/>
                  <w:marTop w:val="0"/>
                  <w:marBottom w:val="0"/>
                  <w:divBdr>
                    <w:top w:val="none" w:sz="0" w:space="0" w:color="auto"/>
                    <w:left w:val="none" w:sz="0" w:space="0" w:color="auto"/>
                    <w:bottom w:val="none" w:sz="0" w:space="0" w:color="auto"/>
                    <w:right w:val="none" w:sz="0" w:space="0" w:color="auto"/>
                  </w:divBdr>
                  <w:divsChild>
                    <w:div w:id="505753303">
                      <w:marLeft w:val="0"/>
                      <w:marRight w:val="0"/>
                      <w:marTop w:val="45"/>
                      <w:marBottom w:val="0"/>
                      <w:divBdr>
                        <w:top w:val="none" w:sz="0" w:space="0" w:color="auto"/>
                        <w:left w:val="none" w:sz="0" w:space="0" w:color="auto"/>
                        <w:bottom w:val="none" w:sz="0" w:space="0" w:color="auto"/>
                        <w:right w:val="none" w:sz="0" w:space="0" w:color="auto"/>
                      </w:divBdr>
                      <w:divsChild>
                        <w:div w:id="1650791539">
                          <w:marLeft w:val="0"/>
                          <w:marRight w:val="0"/>
                          <w:marTop w:val="0"/>
                          <w:marBottom w:val="0"/>
                          <w:divBdr>
                            <w:top w:val="none" w:sz="0" w:space="0" w:color="auto"/>
                            <w:left w:val="none" w:sz="0" w:space="0" w:color="auto"/>
                            <w:bottom w:val="none" w:sz="0" w:space="0" w:color="auto"/>
                            <w:right w:val="none" w:sz="0" w:space="0" w:color="auto"/>
                          </w:divBdr>
                          <w:divsChild>
                            <w:div w:id="1079986707">
                              <w:marLeft w:val="10680"/>
                              <w:marRight w:val="0"/>
                              <w:marTop w:val="0"/>
                              <w:marBottom w:val="0"/>
                              <w:divBdr>
                                <w:top w:val="none" w:sz="0" w:space="0" w:color="auto"/>
                                <w:left w:val="none" w:sz="0" w:space="0" w:color="auto"/>
                                <w:bottom w:val="none" w:sz="0" w:space="0" w:color="auto"/>
                                <w:right w:val="none" w:sz="0" w:space="0" w:color="auto"/>
                              </w:divBdr>
                              <w:divsChild>
                                <w:div w:id="1304696482">
                                  <w:marLeft w:val="0"/>
                                  <w:marRight w:val="0"/>
                                  <w:marTop w:val="0"/>
                                  <w:marBottom w:val="0"/>
                                  <w:divBdr>
                                    <w:top w:val="none" w:sz="0" w:space="0" w:color="auto"/>
                                    <w:left w:val="none" w:sz="0" w:space="0" w:color="auto"/>
                                    <w:bottom w:val="none" w:sz="0" w:space="0" w:color="auto"/>
                                    <w:right w:val="none" w:sz="0" w:space="0" w:color="auto"/>
                                  </w:divBdr>
                                  <w:divsChild>
                                    <w:div w:id="1874462752">
                                      <w:marLeft w:val="0"/>
                                      <w:marRight w:val="0"/>
                                      <w:marTop w:val="0"/>
                                      <w:marBottom w:val="0"/>
                                      <w:divBdr>
                                        <w:top w:val="none" w:sz="0" w:space="0" w:color="auto"/>
                                        <w:left w:val="none" w:sz="0" w:space="0" w:color="auto"/>
                                        <w:bottom w:val="none" w:sz="0" w:space="0" w:color="auto"/>
                                        <w:right w:val="none" w:sz="0" w:space="0" w:color="auto"/>
                                      </w:divBdr>
                                      <w:divsChild>
                                        <w:div w:id="657464181">
                                          <w:marLeft w:val="0"/>
                                          <w:marRight w:val="0"/>
                                          <w:marTop w:val="0"/>
                                          <w:marBottom w:val="0"/>
                                          <w:divBdr>
                                            <w:top w:val="none" w:sz="0" w:space="0" w:color="auto"/>
                                            <w:left w:val="none" w:sz="0" w:space="0" w:color="auto"/>
                                            <w:bottom w:val="none" w:sz="0" w:space="0" w:color="auto"/>
                                            <w:right w:val="none" w:sz="0" w:space="0" w:color="auto"/>
                                          </w:divBdr>
                                          <w:divsChild>
                                            <w:div w:id="1634484897">
                                              <w:marLeft w:val="0"/>
                                              <w:marRight w:val="0"/>
                                              <w:marTop w:val="0"/>
                                              <w:marBottom w:val="0"/>
                                              <w:divBdr>
                                                <w:top w:val="none" w:sz="0" w:space="0" w:color="auto"/>
                                                <w:left w:val="none" w:sz="0" w:space="0" w:color="auto"/>
                                                <w:bottom w:val="none" w:sz="0" w:space="0" w:color="auto"/>
                                                <w:right w:val="none" w:sz="0" w:space="0" w:color="auto"/>
                                              </w:divBdr>
                                              <w:divsChild>
                                                <w:div w:id="604577550">
                                                  <w:marLeft w:val="0"/>
                                                  <w:marRight w:val="0"/>
                                                  <w:marTop w:val="0"/>
                                                  <w:marBottom w:val="0"/>
                                                  <w:divBdr>
                                                    <w:top w:val="none" w:sz="0" w:space="0" w:color="auto"/>
                                                    <w:left w:val="none" w:sz="0" w:space="0" w:color="auto"/>
                                                    <w:bottom w:val="none" w:sz="0" w:space="0" w:color="auto"/>
                                                    <w:right w:val="none" w:sz="0" w:space="0" w:color="auto"/>
                                                  </w:divBdr>
                                                  <w:divsChild>
                                                    <w:div w:id="1332486384">
                                                      <w:marLeft w:val="0"/>
                                                      <w:marRight w:val="0"/>
                                                      <w:marTop w:val="0"/>
                                                      <w:marBottom w:val="0"/>
                                                      <w:divBdr>
                                                        <w:top w:val="none" w:sz="0" w:space="0" w:color="auto"/>
                                                        <w:left w:val="none" w:sz="0" w:space="0" w:color="auto"/>
                                                        <w:bottom w:val="none" w:sz="0" w:space="0" w:color="auto"/>
                                                        <w:right w:val="none" w:sz="0" w:space="0" w:color="auto"/>
                                                      </w:divBdr>
                                                      <w:divsChild>
                                                        <w:div w:id="1604219153">
                                                          <w:marLeft w:val="0"/>
                                                          <w:marRight w:val="0"/>
                                                          <w:marTop w:val="0"/>
                                                          <w:marBottom w:val="0"/>
                                                          <w:divBdr>
                                                            <w:top w:val="none" w:sz="0" w:space="0" w:color="auto"/>
                                                            <w:left w:val="none" w:sz="0" w:space="0" w:color="auto"/>
                                                            <w:bottom w:val="none" w:sz="0" w:space="0" w:color="auto"/>
                                                            <w:right w:val="none" w:sz="0" w:space="0" w:color="auto"/>
                                                          </w:divBdr>
                                                          <w:divsChild>
                                                            <w:div w:id="2001929128">
                                                              <w:marLeft w:val="0"/>
                                                              <w:marRight w:val="0"/>
                                                              <w:marTop w:val="0"/>
                                                              <w:marBottom w:val="0"/>
                                                              <w:divBdr>
                                                                <w:top w:val="none" w:sz="0" w:space="0" w:color="auto"/>
                                                                <w:left w:val="none" w:sz="0" w:space="0" w:color="auto"/>
                                                                <w:bottom w:val="none" w:sz="0" w:space="0" w:color="auto"/>
                                                                <w:right w:val="none" w:sz="0" w:space="0" w:color="auto"/>
                                                              </w:divBdr>
                                                              <w:divsChild>
                                                                <w:div w:id="1047922848">
                                                                  <w:marLeft w:val="0"/>
                                                                  <w:marRight w:val="0"/>
                                                                  <w:marTop w:val="0"/>
                                                                  <w:marBottom w:val="390"/>
                                                                  <w:divBdr>
                                                                    <w:top w:val="none" w:sz="0" w:space="0" w:color="auto"/>
                                                                    <w:left w:val="none" w:sz="0" w:space="0" w:color="auto"/>
                                                                    <w:bottom w:val="none" w:sz="0" w:space="0" w:color="auto"/>
                                                                    <w:right w:val="none" w:sz="0" w:space="0" w:color="auto"/>
                                                                  </w:divBdr>
                                                                  <w:divsChild>
                                                                    <w:div w:id="502360083">
                                                                      <w:marLeft w:val="0"/>
                                                                      <w:marRight w:val="0"/>
                                                                      <w:marTop w:val="0"/>
                                                                      <w:marBottom w:val="0"/>
                                                                      <w:divBdr>
                                                                        <w:top w:val="none" w:sz="0" w:space="0" w:color="auto"/>
                                                                        <w:left w:val="none" w:sz="0" w:space="0" w:color="auto"/>
                                                                        <w:bottom w:val="none" w:sz="0" w:space="0" w:color="auto"/>
                                                                        <w:right w:val="none" w:sz="0" w:space="0" w:color="auto"/>
                                                                      </w:divBdr>
                                                                      <w:divsChild>
                                                                        <w:div w:id="1351680071">
                                                                          <w:marLeft w:val="0"/>
                                                                          <w:marRight w:val="0"/>
                                                                          <w:marTop w:val="0"/>
                                                                          <w:marBottom w:val="0"/>
                                                                          <w:divBdr>
                                                                            <w:top w:val="none" w:sz="0" w:space="0" w:color="auto"/>
                                                                            <w:left w:val="none" w:sz="0" w:space="0" w:color="auto"/>
                                                                            <w:bottom w:val="none" w:sz="0" w:space="0" w:color="auto"/>
                                                                            <w:right w:val="none" w:sz="0" w:space="0" w:color="auto"/>
                                                                          </w:divBdr>
                                                                          <w:divsChild>
                                                                            <w:div w:id="667171352">
                                                                              <w:marLeft w:val="0"/>
                                                                              <w:marRight w:val="0"/>
                                                                              <w:marTop w:val="0"/>
                                                                              <w:marBottom w:val="0"/>
                                                                              <w:divBdr>
                                                                                <w:top w:val="none" w:sz="0" w:space="0" w:color="auto"/>
                                                                                <w:left w:val="none" w:sz="0" w:space="0" w:color="auto"/>
                                                                                <w:bottom w:val="none" w:sz="0" w:space="0" w:color="auto"/>
                                                                                <w:right w:val="none" w:sz="0" w:space="0" w:color="auto"/>
                                                                              </w:divBdr>
                                                                              <w:divsChild>
                                                                                <w:div w:id="387801399">
                                                                                  <w:marLeft w:val="0"/>
                                                                                  <w:marRight w:val="0"/>
                                                                                  <w:marTop w:val="0"/>
                                                                                  <w:marBottom w:val="0"/>
                                                                                  <w:divBdr>
                                                                                    <w:top w:val="none" w:sz="0" w:space="0" w:color="auto"/>
                                                                                    <w:left w:val="none" w:sz="0" w:space="0" w:color="auto"/>
                                                                                    <w:bottom w:val="none" w:sz="0" w:space="0" w:color="auto"/>
                                                                                    <w:right w:val="none" w:sz="0" w:space="0" w:color="auto"/>
                                                                                  </w:divBdr>
                                                                                  <w:divsChild>
                                                                                    <w:div w:id="992635598">
                                                                                      <w:marLeft w:val="0"/>
                                                                                      <w:marRight w:val="0"/>
                                                                                      <w:marTop w:val="0"/>
                                                                                      <w:marBottom w:val="0"/>
                                                                                      <w:divBdr>
                                                                                        <w:top w:val="none" w:sz="0" w:space="0" w:color="auto"/>
                                                                                        <w:left w:val="none" w:sz="0" w:space="0" w:color="auto"/>
                                                                                        <w:bottom w:val="none" w:sz="0" w:space="0" w:color="auto"/>
                                                                                        <w:right w:val="none" w:sz="0" w:space="0" w:color="auto"/>
                                                                                      </w:divBdr>
                                                                                      <w:divsChild>
                                                                                        <w:div w:id="243882402">
                                                                                          <w:marLeft w:val="0"/>
                                                                                          <w:marRight w:val="0"/>
                                                                                          <w:marTop w:val="0"/>
                                                                                          <w:marBottom w:val="0"/>
                                                                                          <w:divBdr>
                                                                                            <w:top w:val="none" w:sz="0" w:space="0" w:color="auto"/>
                                                                                            <w:left w:val="none" w:sz="0" w:space="0" w:color="auto"/>
                                                                                            <w:bottom w:val="none" w:sz="0" w:space="0" w:color="auto"/>
                                                                                            <w:right w:val="none" w:sz="0" w:space="0" w:color="auto"/>
                                                                                          </w:divBdr>
                                                                                          <w:divsChild>
                                                                                            <w:div w:id="1181629843">
                                                                                              <w:marLeft w:val="0"/>
                                                                                              <w:marRight w:val="0"/>
                                                                                              <w:marTop w:val="0"/>
                                                                                              <w:marBottom w:val="0"/>
                                                                                              <w:divBdr>
                                                                                                <w:top w:val="none" w:sz="0" w:space="0" w:color="auto"/>
                                                                                                <w:left w:val="none" w:sz="0" w:space="0" w:color="auto"/>
                                                                                                <w:bottom w:val="none" w:sz="0" w:space="0" w:color="auto"/>
                                                                                                <w:right w:val="none" w:sz="0" w:space="0" w:color="auto"/>
                                                                                              </w:divBdr>
                                                                                              <w:divsChild>
                                                                                                <w:div w:id="639772810">
                                                                                                  <w:marLeft w:val="0"/>
                                                                                                  <w:marRight w:val="0"/>
                                                                                                  <w:marTop w:val="0"/>
                                                                                                  <w:marBottom w:val="0"/>
                                                                                                  <w:divBdr>
                                                                                                    <w:top w:val="none" w:sz="0" w:space="0" w:color="auto"/>
                                                                                                    <w:left w:val="none" w:sz="0" w:space="0" w:color="auto"/>
                                                                                                    <w:bottom w:val="none" w:sz="0" w:space="0" w:color="auto"/>
                                                                                                    <w:right w:val="none" w:sz="0" w:space="0" w:color="auto"/>
                                                                                                  </w:divBdr>
                                                                                                  <w:divsChild>
                                                                                                    <w:div w:id="18558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5892">
                                                                                              <w:marLeft w:val="0"/>
                                                                                              <w:marRight w:val="0"/>
                                                                                              <w:marTop w:val="0"/>
                                                                                              <w:marBottom w:val="0"/>
                                                                                              <w:divBdr>
                                                                                                <w:top w:val="none" w:sz="0" w:space="0" w:color="auto"/>
                                                                                                <w:left w:val="none" w:sz="0" w:space="0" w:color="auto"/>
                                                                                                <w:bottom w:val="none" w:sz="0" w:space="0" w:color="auto"/>
                                                                                                <w:right w:val="none" w:sz="0" w:space="0" w:color="auto"/>
                                                                                              </w:divBdr>
                                                                                              <w:divsChild>
                                                                                                <w:div w:id="37706334">
                                                                                                  <w:marLeft w:val="0"/>
                                                                                                  <w:marRight w:val="0"/>
                                                                                                  <w:marTop w:val="0"/>
                                                                                                  <w:marBottom w:val="0"/>
                                                                                                  <w:divBdr>
                                                                                                    <w:top w:val="none" w:sz="0" w:space="0" w:color="auto"/>
                                                                                                    <w:left w:val="none" w:sz="0" w:space="0" w:color="auto"/>
                                                                                                    <w:bottom w:val="none" w:sz="0" w:space="0" w:color="auto"/>
                                                                                                    <w:right w:val="none" w:sz="0" w:space="0" w:color="auto"/>
                                                                                                  </w:divBdr>
                                                                                                  <w:divsChild>
                                                                                                    <w:div w:id="1255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52451">
      <w:bodyDiv w:val="1"/>
      <w:marLeft w:val="0"/>
      <w:marRight w:val="0"/>
      <w:marTop w:val="0"/>
      <w:marBottom w:val="2250"/>
      <w:divBdr>
        <w:top w:val="none" w:sz="0" w:space="0" w:color="auto"/>
        <w:left w:val="none" w:sz="0" w:space="0" w:color="auto"/>
        <w:bottom w:val="none" w:sz="0" w:space="0" w:color="auto"/>
        <w:right w:val="none" w:sz="0" w:space="0" w:color="auto"/>
      </w:divBdr>
      <w:divsChild>
        <w:div w:id="649092801">
          <w:marLeft w:val="0"/>
          <w:marRight w:val="0"/>
          <w:marTop w:val="0"/>
          <w:marBottom w:val="0"/>
          <w:divBdr>
            <w:top w:val="none" w:sz="0" w:space="0" w:color="auto"/>
            <w:left w:val="none" w:sz="0" w:space="0" w:color="auto"/>
            <w:bottom w:val="none" w:sz="0" w:space="0" w:color="auto"/>
            <w:right w:val="none" w:sz="0" w:space="0" w:color="auto"/>
          </w:divBdr>
          <w:divsChild>
            <w:div w:id="1905793907">
              <w:marLeft w:val="0"/>
              <w:marRight w:val="0"/>
              <w:marTop w:val="0"/>
              <w:marBottom w:val="0"/>
              <w:divBdr>
                <w:top w:val="none" w:sz="0" w:space="0" w:color="auto"/>
                <w:left w:val="none" w:sz="0" w:space="0" w:color="auto"/>
                <w:bottom w:val="none" w:sz="0" w:space="0" w:color="auto"/>
                <w:right w:val="none" w:sz="0" w:space="0" w:color="auto"/>
              </w:divBdr>
              <w:divsChild>
                <w:div w:id="7803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448371">
      <w:bodyDiv w:val="1"/>
      <w:marLeft w:val="0"/>
      <w:marRight w:val="0"/>
      <w:marTop w:val="0"/>
      <w:marBottom w:val="0"/>
      <w:divBdr>
        <w:top w:val="none" w:sz="0" w:space="0" w:color="auto"/>
        <w:left w:val="none" w:sz="0" w:space="0" w:color="auto"/>
        <w:bottom w:val="none" w:sz="0" w:space="0" w:color="auto"/>
        <w:right w:val="none" w:sz="0" w:space="0" w:color="auto"/>
      </w:divBdr>
      <w:divsChild>
        <w:div w:id="59254979">
          <w:marLeft w:val="547"/>
          <w:marRight w:val="0"/>
          <w:marTop w:val="154"/>
          <w:marBottom w:val="0"/>
          <w:divBdr>
            <w:top w:val="none" w:sz="0" w:space="0" w:color="auto"/>
            <w:left w:val="none" w:sz="0" w:space="0" w:color="auto"/>
            <w:bottom w:val="none" w:sz="0" w:space="0" w:color="auto"/>
            <w:right w:val="none" w:sz="0" w:space="0" w:color="auto"/>
          </w:divBdr>
        </w:div>
        <w:div w:id="1282415521">
          <w:marLeft w:val="547"/>
          <w:marRight w:val="0"/>
          <w:marTop w:val="154"/>
          <w:marBottom w:val="0"/>
          <w:divBdr>
            <w:top w:val="none" w:sz="0" w:space="0" w:color="auto"/>
            <w:left w:val="none" w:sz="0" w:space="0" w:color="auto"/>
            <w:bottom w:val="none" w:sz="0" w:space="0" w:color="auto"/>
            <w:right w:val="none" w:sz="0" w:space="0" w:color="auto"/>
          </w:divBdr>
        </w:div>
        <w:div w:id="1874616568">
          <w:marLeft w:val="547"/>
          <w:marRight w:val="0"/>
          <w:marTop w:val="154"/>
          <w:marBottom w:val="0"/>
          <w:divBdr>
            <w:top w:val="none" w:sz="0" w:space="0" w:color="auto"/>
            <w:left w:val="none" w:sz="0" w:space="0" w:color="auto"/>
            <w:bottom w:val="none" w:sz="0" w:space="0" w:color="auto"/>
            <w:right w:val="none" w:sz="0" w:space="0" w:color="auto"/>
          </w:divBdr>
        </w:div>
      </w:divsChild>
    </w:div>
    <w:div w:id="1169908494">
      <w:bodyDiv w:val="1"/>
      <w:marLeft w:val="0"/>
      <w:marRight w:val="0"/>
      <w:marTop w:val="0"/>
      <w:marBottom w:val="2250"/>
      <w:divBdr>
        <w:top w:val="none" w:sz="0" w:space="0" w:color="auto"/>
        <w:left w:val="none" w:sz="0" w:space="0" w:color="auto"/>
        <w:bottom w:val="none" w:sz="0" w:space="0" w:color="auto"/>
        <w:right w:val="none" w:sz="0" w:space="0" w:color="auto"/>
      </w:divBdr>
      <w:divsChild>
        <w:div w:id="2035426368">
          <w:marLeft w:val="0"/>
          <w:marRight w:val="0"/>
          <w:marTop w:val="0"/>
          <w:marBottom w:val="0"/>
          <w:divBdr>
            <w:top w:val="none" w:sz="0" w:space="0" w:color="auto"/>
            <w:left w:val="none" w:sz="0" w:space="0" w:color="auto"/>
            <w:bottom w:val="none" w:sz="0" w:space="0" w:color="auto"/>
            <w:right w:val="none" w:sz="0" w:space="0" w:color="auto"/>
          </w:divBdr>
          <w:divsChild>
            <w:div w:id="182792208">
              <w:marLeft w:val="0"/>
              <w:marRight w:val="0"/>
              <w:marTop w:val="0"/>
              <w:marBottom w:val="0"/>
              <w:divBdr>
                <w:top w:val="none" w:sz="0" w:space="0" w:color="auto"/>
                <w:left w:val="none" w:sz="0" w:space="0" w:color="auto"/>
                <w:bottom w:val="none" w:sz="0" w:space="0" w:color="auto"/>
                <w:right w:val="none" w:sz="0" w:space="0" w:color="auto"/>
              </w:divBdr>
              <w:divsChild>
                <w:div w:id="7687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4505">
      <w:bodyDiv w:val="1"/>
      <w:marLeft w:val="0"/>
      <w:marRight w:val="0"/>
      <w:marTop w:val="0"/>
      <w:marBottom w:val="0"/>
      <w:divBdr>
        <w:top w:val="none" w:sz="0" w:space="0" w:color="auto"/>
        <w:left w:val="none" w:sz="0" w:space="0" w:color="auto"/>
        <w:bottom w:val="none" w:sz="0" w:space="0" w:color="auto"/>
        <w:right w:val="none" w:sz="0" w:space="0" w:color="auto"/>
      </w:divBdr>
    </w:div>
    <w:div w:id="1267544305">
      <w:bodyDiv w:val="1"/>
      <w:marLeft w:val="0"/>
      <w:marRight w:val="0"/>
      <w:marTop w:val="0"/>
      <w:marBottom w:val="0"/>
      <w:divBdr>
        <w:top w:val="none" w:sz="0" w:space="0" w:color="auto"/>
        <w:left w:val="none" w:sz="0" w:space="0" w:color="auto"/>
        <w:bottom w:val="none" w:sz="0" w:space="0" w:color="auto"/>
        <w:right w:val="none" w:sz="0" w:space="0" w:color="auto"/>
      </w:divBdr>
      <w:divsChild>
        <w:div w:id="1295915146">
          <w:marLeft w:val="0"/>
          <w:marRight w:val="0"/>
          <w:marTop w:val="0"/>
          <w:marBottom w:val="0"/>
          <w:divBdr>
            <w:top w:val="none" w:sz="0" w:space="0" w:color="auto"/>
            <w:left w:val="none" w:sz="0" w:space="0" w:color="auto"/>
            <w:bottom w:val="none" w:sz="0" w:space="0" w:color="auto"/>
            <w:right w:val="none" w:sz="0" w:space="0" w:color="auto"/>
          </w:divBdr>
          <w:divsChild>
            <w:div w:id="567573685">
              <w:marLeft w:val="0"/>
              <w:marRight w:val="0"/>
              <w:marTop w:val="0"/>
              <w:marBottom w:val="0"/>
              <w:divBdr>
                <w:top w:val="none" w:sz="0" w:space="0" w:color="auto"/>
                <w:left w:val="none" w:sz="0" w:space="0" w:color="auto"/>
                <w:bottom w:val="none" w:sz="0" w:space="0" w:color="auto"/>
                <w:right w:val="none" w:sz="0" w:space="0" w:color="auto"/>
              </w:divBdr>
              <w:divsChild>
                <w:div w:id="1184977199">
                  <w:marLeft w:val="0"/>
                  <w:marRight w:val="0"/>
                  <w:marTop w:val="0"/>
                  <w:marBottom w:val="0"/>
                  <w:divBdr>
                    <w:top w:val="none" w:sz="0" w:space="0" w:color="auto"/>
                    <w:left w:val="none" w:sz="0" w:space="0" w:color="auto"/>
                    <w:bottom w:val="none" w:sz="0" w:space="0" w:color="auto"/>
                    <w:right w:val="none" w:sz="0" w:space="0" w:color="auto"/>
                  </w:divBdr>
                  <w:divsChild>
                    <w:div w:id="403798389">
                      <w:marLeft w:val="0"/>
                      <w:marRight w:val="0"/>
                      <w:marTop w:val="0"/>
                      <w:marBottom w:val="0"/>
                      <w:divBdr>
                        <w:top w:val="none" w:sz="0" w:space="0" w:color="auto"/>
                        <w:left w:val="none" w:sz="0" w:space="0" w:color="auto"/>
                        <w:bottom w:val="none" w:sz="0" w:space="0" w:color="auto"/>
                        <w:right w:val="none" w:sz="0" w:space="0" w:color="auto"/>
                      </w:divBdr>
                      <w:divsChild>
                        <w:div w:id="1891576795">
                          <w:marLeft w:val="0"/>
                          <w:marRight w:val="0"/>
                          <w:marTop w:val="0"/>
                          <w:marBottom w:val="0"/>
                          <w:divBdr>
                            <w:top w:val="none" w:sz="0" w:space="0" w:color="auto"/>
                            <w:left w:val="none" w:sz="0" w:space="0" w:color="auto"/>
                            <w:bottom w:val="none" w:sz="0" w:space="0" w:color="auto"/>
                            <w:right w:val="none" w:sz="0" w:space="0" w:color="auto"/>
                          </w:divBdr>
                        </w:div>
                      </w:divsChild>
                    </w:div>
                    <w:div w:id="56233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6065">
          <w:marLeft w:val="0"/>
          <w:marRight w:val="0"/>
          <w:marTop w:val="0"/>
          <w:marBottom w:val="0"/>
          <w:divBdr>
            <w:top w:val="none" w:sz="0" w:space="0" w:color="auto"/>
            <w:left w:val="none" w:sz="0" w:space="0" w:color="auto"/>
            <w:bottom w:val="none" w:sz="0" w:space="0" w:color="auto"/>
            <w:right w:val="none" w:sz="0" w:space="0" w:color="auto"/>
          </w:divBdr>
          <w:divsChild>
            <w:div w:id="1521701922">
              <w:marLeft w:val="0"/>
              <w:marRight w:val="0"/>
              <w:marTop w:val="0"/>
              <w:marBottom w:val="0"/>
              <w:divBdr>
                <w:top w:val="none" w:sz="0" w:space="0" w:color="auto"/>
                <w:left w:val="none" w:sz="0" w:space="0" w:color="auto"/>
                <w:bottom w:val="none" w:sz="0" w:space="0" w:color="auto"/>
                <w:right w:val="none" w:sz="0" w:space="0" w:color="auto"/>
              </w:divBdr>
              <w:divsChild>
                <w:div w:id="21284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96645">
      <w:bodyDiv w:val="1"/>
      <w:marLeft w:val="0"/>
      <w:marRight w:val="0"/>
      <w:marTop w:val="0"/>
      <w:marBottom w:val="2250"/>
      <w:divBdr>
        <w:top w:val="none" w:sz="0" w:space="0" w:color="auto"/>
        <w:left w:val="none" w:sz="0" w:space="0" w:color="auto"/>
        <w:bottom w:val="none" w:sz="0" w:space="0" w:color="auto"/>
        <w:right w:val="none" w:sz="0" w:space="0" w:color="auto"/>
      </w:divBdr>
      <w:divsChild>
        <w:div w:id="1643540147">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sChild>
                <w:div w:id="18666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2015/en/act/pub/0036/print.html" TargetMode="External"/><Relationship Id="rId18" Type="http://schemas.openxmlformats.org/officeDocument/2006/relationships/header" Target="header3.xml"/><Relationship Id="rId26" Type="http://schemas.openxmlformats.org/officeDocument/2006/relationships/header" Target="header5.xml"/><Relationship Id="rId39" Type="http://schemas.openxmlformats.org/officeDocument/2006/relationships/image" Target="media/image7.png"/><Relationship Id="rId21" Type="http://schemas.openxmlformats.org/officeDocument/2006/relationships/hyperlink" Target="https://ulsites.ul.ie/researchethics/application-guidelines-forms" TargetMode="External"/><Relationship Id="rId34" Type="http://schemas.openxmlformats.org/officeDocument/2006/relationships/image" Target="media/image3.png"/><Relationship Id="rId42" Type="http://schemas.openxmlformats.org/officeDocument/2006/relationships/image" Target="media/image10.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usla.ie" TargetMode="External"/><Relationship Id="rId32" Type="http://schemas.openxmlformats.org/officeDocument/2006/relationships/hyperlink" Target="http://www.tusla.ie/children-first/children-first-2017" TargetMode="External"/><Relationship Id="rId37" Type="http://schemas.openxmlformats.org/officeDocument/2006/relationships/image" Target="media/image6.png"/><Relationship Id="rId40" Type="http://schemas.openxmlformats.org/officeDocument/2006/relationships/image" Target="media/image8.png"/><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tusla.ie" TargetMode="External"/><Relationship Id="rId28" Type="http://schemas.openxmlformats.org/officeDocument/2006/relationships/header" Target="header6.xm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tusla.ie"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ggie.hayes@ul.ie" TargetMode="External"/><Relationship Id="rId22" Type="http://schemas.openxmlformats.org/officeDocument/2006/relationships/hyperlink" Target="https://www.tusla.ie/children-first/children-first-e-learning-programme" TargetMode="External"/><Relationship Id="rId27" Type="http://schemas.openxmlformats.org/officeDocument/2006/relationships/footer" Target="footer3.xml"/><Relationship Id="rId30" Type="http://schemas.openxmlformats.org/officeDocument/2006/relationships/oleObject" Target="embeddings/oleObject1.bin"/><Relationship Id="rId35" Type="http://schemas.openxmlformats.org/officeDocument/2006/relationships/image" Target="media/image4.png"/><Relationship Id="rId43" Type="http://schemas.openxmlformats.org/officeDocument/2006/relationships/image" Target="media/image11.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footer" Target="footer1.xml"/><Relationship Id="rId25" Type="http://schemas.openxmlformats.org/officeDocument/2006/relationships/header" Target="header4.xml"/><Relationship Id="rId33" Type="http://schemas.openxmlformats.org/officeDocument/2006/relationships/hyperlink" Target="https://www.tusla.ie/uploads/content/Child_Protection_and_Welfare_Report_Form_FINAL.pdf" TargetMode="External"/><Relationship Id="rId38" Type="http://schemas.openxmlformats.org/officeDocument/2006/relationships/hyperlink" Target="https://www.tusla.ie/uploads/content/Retrospective_Abuse_Report_Form_FINAL.pdf" TargetMode="External"/><Relationship Id="rId46" Type="http://schemas.openxmlformats.org/officeDocument/2006/relationships/footer" Target="footer6.xml"/><Relationship Id="rId20" Type="http://schemas.openxmlformats.org/officeDocument/2006/relationships/hyperlink" Target="https://www.tusla.ie/children-first/children-first-e-learning-programme/" TargetMode="External"/><Relationship Id="rId4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1DB4B1-996A-4C42-9FDC-842628658567}">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http://purl.org/dc/terms/"/>
    <ds:schemaRef ds:uri="http://www.w3.org/XML/1998/namespace"/>
    <ds:schemaRef ds:uri="77cc4787-355f-4046-9859-e106b1aec91d"/>
    <ds:schemaRef ds:uri="60f6f121-ca16-4e8b-aa5f-2dee60e36d9f"/>
    <ds:schemaRef ds:uri="http://schemas.microsoft.com/office/2006/metadata/properties"/>
  </ds:schemaRefs>
</ds:datastoreItem>
</file>

<file path=customXml/itemProps3.xml><?xml version="1.0" encoding="utf-8"?>
<ds:datastoreItem xmlns:ds="http://schemas.openxmlformats.org/officeDocument/2006/customXml" ds:itemID="{79F0DBBC-1273-4875-A637-59244FC10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CF9AD-3F3C-40A0-880E-05F6CC079A48}">
  <ds:schemaRefs>
    <ds:schemaRef ds:uri="http://schemas.openxmlformats.org/officeDocument/2006/bibliography"/>
  </ds:schemaRefs>
</ds:datastoreItem>
</file>

<file path=customXml/itemProps5.xml><?xml version="1.0" encoding="utf-8"?>
<ds:datastoreItem xmlns:ds="http://schemas.openxmlformats.org/officeDocument/2006/customXml" ds:itemID="{EF1E2720-4F42-4D59-A3FE-CA826CFC03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22764</Words>
  <Characters>129755</Characters>
  <Application>Microsoft Office Word</Application>
  <DocSecurity>0</DocSecurity>
  <Lines>1081</Lines>
  <Paragraphs>304</Paragraphs>
  <ScaleCrop>false</ScaleCrop>
  <Company/>
  <LinksUpToDate>false</LinksUpToDate>
  <CharactersWithSpaces>152215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Limerick Procedures</dc:title>
  <dc:subject/>
  <dc:creator>Philip Thornton</dc:creator>
  <cp:keywords/>
  <dc:description/>
  <cp:lastModifiedBy>Yvonne.Coughlan</cp:lastModifiedBy>
  <cp:revision>2</cp:revision>
  <cp:lastPrinted>2019-04-30T13:45:00Z</cp:lastPrinted>
  <dcterms:created xsi:type="dcterms:W3CDTF">2021-03-31T23:07:00Z</dcterms:created>
  <dcterms:modified xsi:type="dcterms:W3CDTF">2021-03-31T23:07:00Z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81200</vt:r8>
  </property>
</Properties>
</file>