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DC7D5" w14:textId="4D98C33D" w:rsidR="00165F18" w:rsidRDefault="00EB2D2D" w:rsidP="00EB2D2D">
      <w:pPr>
        <w:jc w:val="center"/>
      </w:pPr>
      <w:bookmarkStart w:id="0" w:name="_GoBack"/>
      <w:bookmarkEnd w:id="0"/>
      <w:r w:rsidRPr="00973DFF">
        <w:rPr>
          <w:noProof/>
          <w:lang w:val="en-GB" w:eastAsia="en-GB"/>
        </w:rPr>
        <w:drawing>
          <wp:anchor distT="0" distB="0" distL="114300" distR="114300" simplePos="0" relativeHeight="251658240" behindDoc="0" locked="0" layoutInCell="1" allowOverlap="1" wp14:anchorId="16C0CF5A" wp14:editId="05F40DDF">
            <wp:simplePos x="0" y="0"/>
            <wp:positionH relativeFrom="column">
              <wp:posOffset>1333500</wp:posOffset>
            </wp:positionH>
            <wp:positionV relativeFrom="paragraph">
              <wp:posOffset>19050</wp:posOffset>
            </wp:positionV>
            <wp:extent cx="2562225" cy="1276350"/>
            <wp:effectExtent l="0" t="0" r="9525" b="0"/>
            <wp:wrapSquare wrapText="bothSides"/>
            <wp:docPr id="3" name="Picture 3"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276350"/>
                    </a:xfrm>
                    <a:prstGeom prst="rect">
                      <a:avLst/>
                    </a:prstGeom>
                    <a:noFill/>
                    <a:ln>
                      <a:noFill/>
                    </a:ln>
                  </pic:spPr>
                </pic:pic>
              </a:graphicData>
            </a:graphic>
          </wp:anchor>
        </w:drawing>
      </w:r>
      <w:r w:rsidR="00165F18">
        <w:rPr>
          <w:noProof/>
          <w:lang w:val="en-GB" w:eastAsia="en-GB"/>
        </w:rPr>
        <w:drawing>
          <wp:anchor distT="0" distB="0" distL="114300" distR="114300" simplePos="0" relativeHeight="251659264" behindDoc="0" locked="0" layoutInCell="1" allowOverlap="1" wp14:anchorId="7EC4D7C9" wp14:editId="23FEEBC3">
            <wp:simplePos x="0" y="0"/>
            <wp:positionH relativeFrom="column">
              <wp:posOffset>4629150</wp:posOffset>
            </wp:positionH>
            <wp:positionV relativeFrom="paragraph">
              <wp:posOffset>323850</wp:posOffset>
            </wp:positionV>
            <wp:extent cx="1438275" cy="971550"/>
            <wp:effectExtent l="0" t="0" r="9525" b="0"/>
            <wp:wrapSquare wrapText="bothSides"/>
            <wp:docPr id="1" name="Picture 1" descr="cid:image001.jpg@01CE5703.854D5800"/>
            <wp:cNvGraphicFramePr/>
            <a:graphic xmlns:a="http://schemas.openxmlformats.org/drawingml/2006/main">
              <a:graphicData uri="http://schemas.openxmlformats.org/drawingml/2006/picture">
                <pic:pic xmlns:pic="http://schemas.openxmlformats.org/drawingml/2006/picture">
                  <pic:nvPicPr>
                    <pic:cNvPr id="1" name="Picture 1" descr="cid:image001.jpg@01CE5703.854D580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971550"/>
                    </a:xfrm>
                    <a:prstGeom prst="rect">
                      <a:avLst/>
                    </a:prstGeom>
                    <a:noFill/>
                    <a:ln>
                      <a:noFill/>
                    </a:ln>
                  </pic:spPr>
                </pic:pic>
              </a:graphicData>
            </a:graphic>
          </wp:anchor>
        </w:drawing>
      </w:r>
      <w:r w:rsidR="00165F18">
        <w:rPr>
          <w:noProof/>
          <w:lang w:val="en-GB" w:eastAsia="en-GB"/>
        </w:rPr>
        <w:drawing>
          <wp:inline distT="0" distB="0" distL="0" distR="0" wp14:anchorId="1E5FAD16" wp14:editId="577FDF6F">
            <wp:extent cx="2162175" cy="1295400"/>
            <wp:effectExtent l="0" t="0" r="9525" b="0"/>
            <wp:docPr id="2" name="Picture 2" descr="C:\Users\Caroline.Lynn\Desktop\AthenaSWANHomep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Lynn\Desktop\AthenaSWANHomepage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295400"/>
                    </a:xfrm>
                    <a:prstGeom prst="rect">
                      <a:avLst/>
                    </a:prstGeom>
                    <a:noFill/>
                    <a:ln>
                      <a:noFill/>
                    </a:ln>
                  </pic:spPr>
                </pic:pic>
              </a:graphicData>
            </a:graphic>
          </wp:inline>
        </w:drawing>
      </w:r>
    </w:p>
    <w:p w14:paraId="5CC81A68" w14:textId="77777777" w:rsidR="00165F18" w:rsidRPr="00AF3E9D" w:rsidRDefault="00AF3E9D" w:rsidP="00AF3E9D">
      <w:pPr>
        <w:jc w:val="center"/>
        <w:rPr>
          <w:b/>
          <w:sz w:val="28"/>
          <w:szCs w:val="28"/>
        </w:rPr>
      </w:pPr>
      <w:r w:rsidRPr="00AF3E9D">
        <w:rPr>
          <w:b/>
          <w:sz w:val="28"/>
          <w:szCs w:val="28"/>
        </w:rPr>
        <w:t>Open Transparent and Merit-Based Recruitment of Researchers within the European Research Area</w:t>
      </w:r>
    </w:p>
    <w:tbl>
      <w:tblPr>
        <w:tblStyle w:val="TableGrid"/>
        <w:tblW w:w="14454" w:type="dxa"/>
        <w:tblLayout w:type="fixed"/>
        <w:tblLook w:val="04A0" w:firstRow="1" w:lastRow="0" w:firstColumn="1" w:lastColumn="0" w:noHBand="0" w:noVBand="1"/>
      </w:tblPr>
      <w:tblGrid>
        <w:gridCol w:w="4106"/>
        <w:gridCol w:w="851"/>
        <w:gridCol w:w="1417"/>
        <w:gridCol w:w="1418"/>
        <w:gridCol w:w="4677"/>
        <w:gridCol w:w="1985"/>
      </w:tblGrid>
      <w:tr w:rsidR="00BC2A6F" w14:paraId="2A12E1F9" w14:textId="77777777" w:rsidTr="0039442C">
        <w:tc>
          <w:tcPr>
            <w:tcW w:w="14454" w:type="dxa"/>
            <w:gridSpan w:val="6"/>
          </w:tcPr>
          <w:p w14:paraId="03A9F46E" w14:textId="77777777" w:rsidR="00BC2A6F" w:rsidRDefault="00BC2A6F" w:rsidP="00BC2A6F">
            <w:pPr>
              <w:jc w:val="center"/>
            </w:pPr>
            <w:r w:rsidRPr="00930BFE">
              <w:rPr>
                <w:b/>
                <w:color w:val="548DD4" w:themeColor="text2" w:themeTint="99"/>
                <w:sz w:val="28"/>
                <w:szCs w:val="28"/>
              </w:rPr>
              <w:t>O</w:t>
            </w:r>
            <w:r>
              <w:rPr>
                <w:b/>
                <w:color w:val="548DD4" w:themeColor="text2" w:themeTint="99"/>
                <w:sz w:val="28"/>
                <w:szCs w:val="28"/>
              </w:rPr>
              <w:t xml:space="preserve">pen </w:t>
            </w:r>
            <w:r w:rsidRPr="00930BFE">
              <w:rPr>
                <w:b/>
                <w:color w:val="548DD4" w:themeColor="text2" w:themeTint="99"/>
                <w:sz w:val="28"/>
                <w:szCs w:val="28"/>
              </w:rPr>
              <w:t>T</w:t>
            </w:r>
            <w:r>
              <w:rPr>
                <w:b/>
                <w:color w:val="548DD4" w:themeColor="text2" w:themeTint="99"/>
                <w:sz w:val="28"/>
                <w:szCs w:val="28"/>
              </w:rPr>
              <w:t xml:space="preserve">ransparent &amp; </w:t>
            </w:r>
            <w:r w:rsidRPr="00930BFE">
              <w:rPr>
                <w:b/>
                <w:color w:val="548DD4" w:themeColor="text2" w:themeTint="99"/>
                <w:sz w:val="28"/>
                <w:szCs w:val="28"/>
              </w:rPr>
              <w:t>M</w:t>
            </w:r>
            <w:r>
              <w:rPr>
                <w:b/>
                <w:color w:val="548DD4" w:themeColor="text2" w:themeTint="99"/>
                <w:sz w:val="28"/>
                <w:szCs w:val="28"/>
              </w:rPr>
              <w:t>erit Based</w:t>
            </w:r>
            <w:r w:rsidRPr="00930BFE">
              <w:rPr>
                <w:b/>
                <w:color w:val="548DD4" w:themeColor="text2" w:themeTint="99"/>
                <w:sz w:val="28"/>
                <w:szCs w:val="28"/>
              </w:rPr>
              <w:t>-R</w:t>
            </w:r>
            <w:r>
              <w:rPr>
                <w:b/>
                <w:color w:val="548DD4" w:themeColor="text2" w:themeTint="99"/>
                <w:sz w:val="28"/>
                <w:szCs w:val="28"/>
              </w:rPr>
              <w:t>ecruitment</w:t>
            </w:r>
            <w:r w:rsidRPr="00930BFE">
              <w:rPr>
                <w:b/>
                <w:color w:val="548DD4" w:themeColor="text2" w:themeTint="99"/>
                <w:sz w:val="28"/>
                <w:szCs w:val="28"/>
              </w:rPr>
              <w:t xml:space="preserve"> Checklist</w:t>
            </w:r>
          </w:p>
        </w:tc>
      </w:tr>
      <w:tr w:rsidR="00EB2D2D" w14:paraId="4E9E62CA" w14:textId="77777777" w:rsidTr="0039442C">
        <w:tc>
          <w:tcPr>
            <w:tcW w:w="4106" w:type="dxa"/>
          </w:tcPr>
          <w:p w14:paraId="3173E845" w14:textId="77777777" w:rsidR="00EB2D2D" w:rsidRDefault="00EB2D2D" w:rsidP="00EB2D2D"/>
        </w:tc>
        <w:tc>
          <w:tcPr>
            <w:tcW w:w="851" w:type="dxa"/>
          </w:tcPr>
          <w:p w14:paraId="46A27E9A" w14:textId="77777777" w:rsidR="00EB2D2D" w:rsidRPr="009051AA" w:rsidRDefault="00EB2D2D" w:rsidP="00EB2D2D">
            <w:pPr>
              <w:jc w:val="center"/>
              <w:rPr>
                <w:b/>
              </w:rPr>
            </w:pPr>
            <w:r w:rsidRPr="009051AA">
              <w:rPr>
                <w:b/>
              </w:rPr>
              <w:t>Open</w:t>
            </w:r>
          </w:p>
        </w:tc>
        <w:tc>
          <w:tcPr>
            <w:tcW w:w="1417" w:type="dxa"/>
          </w:tcPr>
          <w:p w14:paraId="62DFA41F" w14:textId="77777777" w:rsidR="00EB2D2D" w:rsidRPr="009051AA" w:rsidRDefault="00EB2D2D" w:rsidP="00EB2D2D">
            <w:pPr>
              <w:rPr>
                <w:b/>
              </w:rPr>
            </w:pPr>
            <w:r w:rsidRPr="009051AA">
              <w:rPr>
                <w:b/>
              </w:rPr>
              <w:t>Transparent</w:t>
            </w:r>
          </w:p>
        </w:tc>
        <w:tc>
          <w:tcPr>
            <w:tcW w:w="1418" w:type="dxa"/>
          </w:tcPr>
          <w:p w14:paraId="38A832B9" w14:textId="7F185CED" w:rsidR="00EB2D2D" w:rsidRPr="009051AA" w:rsidRDefault="00EB2D2D" w:rsidP="00EB2D2D">
            <w:pPr>
              <w:jc w:val="center"/>
              <w:rPr>
                <w:b/>
              </w:rPr>
            </w:pPr>
            <w:r w:rsidRPr="009051AA">
              <w:rPr>
                <w:b/>
              </w:rPr>
              <w:t>Merit-based</w:t>
            </w:r>
          </w:p>
        </w:tc>
        <w:tc>
          <w:tcPr>
            <w:tcW w:w="4677" w:type="dxa"/>
          </w:tcPr>
          <w:p w14:paraId="4084AB75" w14:textId="77777777" w:rsidR="00EB2D2D" w:rsidRDefault="00EB2D2D" w:rsidP="00EB2D2D">
            <w:r>
              <w:t>Answer:</w:t>
            </w:r>
          </w:p>
          <w:p w14:paraId="725E4C25" w14:textId="3CB27FFF" w:rsidR="00EB2D2D" w:rsidRPr="009051AA" w:rsidRDefault="00EB2D2D" w:rsidP="00EB2D2D">
            <w:pPr>
              <w:rPr>
                <w:b/>
              </w:rPr>
            </w:pPr>
            <w:r>
              <w:t>Yes completely/Yes substantially/ Yes partially/No</w:t>
            </w:r>
          </w:p>
        </w:tc>
        <w:tc>
          <w:tcPr>
            <w:tcW w:w="1985" w:type="dxa"/>
          </w:tcPr>
          <w:p w14:paraId="269C20AD" w14:textId="7AF727F2" w:rsidR="00EB2D2D" w:rsidRPr="009051AA" w:rsidRDefault="00EB2D2D" w:rsidP="00EB2D2D">
            <w:pPr>
              <w:rPr>
                <w:b/>
              </w:rPr>
            </w:pPr>
            <w:r>
              <w:rPr>
                <w:b/>
              </w:rPr>
              <w:t>Suggested indicators (or for</w:t>
            </w:r>
            <w:r w:rsidRPr="009051AA">
              <w:rPr>
                <w:b/>
              </w:rPr>
              <w:t>m</w:t>
            </w:r>
            <w:r>
              <w:rPr>
                <w:b/>
              </w:rPr>
              <w:t>s</w:t>
            </w:r>
            <w:r w:rsidRPr="009051AA">
              <w:rPr>
                <w:b/>
              </w:rPr>
              <w:t xml:space="preserve"> of measurement</w:t>
            </w:r>
            <w:r>
              <w:rPr>
                <w:b/>
              </w:rPr>
              <w:t>)</w:t>
            </w:r>
          </w:p>
        </w:tc>
      </w:tr>
      <w:tr w:rsidR="00EB2D2D" w14:paraId="776FC9D7" w14:textId="77777777" w:rsidTr="0039442C">
        <w:tc>
          <w:tcPr>
            <w:tcW w:w="4106" w:type="dxa"/>
          </w:tcPr>
          <w:p w14:paraId="2D40C656" w14:textId="77777777" w:rsidR="00EB2D2D" w:rsidRPr="009051AA" w:rsidRDefault="00EB2D2D" w:rsidP="00EB2D2D">
            <w:pPr>
              <w:rPr>
                <w:b/>
              </w:rPr>
            </w:pPr>
            <w:r w:rsidRPr="009051AA">
              <w:rPr>
                <w:b/>
              </w:rPr>
              <w:t xml:space="preserve">OTM-R System </w:t>
            </w:r>
          </w:p>
        </w:tc>
        <w:tc>
          <w:tcPr>
            <w:tcW w:w="851" w:type="dxa"/>
            <w:shd w:val="clear" w:color="auto" w:fill="BFBFBF" w:themeFill="background1" w:themeFillShade="BF"/>
          </w:tcPr>
          <w:p w14:paraId="29059AC0" w14:textId="77777777" w:rsidR="00EB2D2D" w:rsidRPr="009051AA" w:rsidRDefault="00EB2D2D" w:rsidP="00EB2D2D">
            <w:pPr>
              <w:jc w:val="center"/>
              <w:rPr>
                <w:color w:val="BFBFBF" w:themeColor="background1" w:themeShade="BF"/>
              </w:rPr>
            </w:pPr>
          </w:p>
        </w:tc>
        <w:tc>
          <w:tcPr>
            <w:tcW w:w="1417" w:type="dxa"/>
            <w:shd w:val="clear" w:color="auto" w:fill="BFBFBF" w:themeFill="background1" w:themeFillShade="BF"/>
          </w:tcPr>
          <w:p w14:paraId="570E727E" w14:textId="77777777" w:rsidR="00EB2D2D" w:rsidRPr="009051AA" w:rsidRDefault="00EB2D2D" w:rsidP="00EB2D2D">
            <w:pPr>
              <w:jc w:val="center"/>
              <w:rPr>
                <w:color w:val="BFBFBF" w:themeColor="background1" w:themeShade="BF"/>
              </w:rPr>
            </w:pPr>
          </w:p>
        </w:tc>
        <w:tc>
          <w:tcPr>
            <w:tcW w:w="1418" w:type="dxa"/>
            <w:shd w:val="clear" w:color="auto" w:fill="BFBFBF" w:themeFill="background1" w:themeFillShade="BF"/>
          </w:tcPr>
          <w:p w14:paraId="604B3532" w14:textId="77777777" w:rsidR="00EB2D2D" w:rsidRPr="009051AA" w:rsidRDefault="00EB2D2D" w:rsidP="00EB2D2D">
            <w:pPr>
              <w:jc w:val="center"/>
              <w:rPr>
                <w:color w:val="BFBFBF" w:themeColor="background1" w:themeShade="BF"/>
              </w:rPr>
            </w:pPr>
          </w:p>
        </w:tc>
        <w:tc>
          <w:tcPr>
            <w:tcW w:w="4677" w:type="dxa"/>
            <w:shd w:val="clear" w:color="auto" w:fill="BFBFBF" w:themeFill="background1" w:themeFillShade="BF"/>
          </w:tcPr>
          <w:p w14:paraId="4044AECF" w14:textId="77777777" w:rsidR="00EB2D2D" w:rsidRPr="009051AA" w:rsidRDefault="00EB2D2D" w:rsidP="00EB2D2D">
            <w:pPr>
              <w:rPr>
                <w:color w:val="BFBFBF" w:themeColor="background1" w:themeShade="BF"/>
              </w:rPr>
            </w:pPr>
          </w:p>
        </w:tc>
        <w:tc>
          <w:tcPr>
            <w:tcW w:w="1985" w:type="dxa"/>
            <w:shd w:val="clear" w:color="auto" w:fill="BFBFBF" w:themeFill="background1" w:themeFillShade="BF"/>
          </w:tcPr>
          <w:p w14:paraId="25F30767" w14:textId="77777777" w:rsidR="00EB2D2D" w:rsidRPr="009051AA" w:rsidRDefault="00EB2D2D" w:rsidP="00EB2D2D">
            <w:pPr>
              <w:rPr>
                <w:color w:val="BFBFBF" w:themeColor="background1" w:themeShade="BF"/>
              </w:rPr>
            </w:pPr>
          </w:p>
        </w:tc>
      </w:tr>
      <w:tr w:rsidR="00EB2D2D" w14:paraId="6918F3D1" w14:textId="77777777" w:rsidTr="0039442C">
        <w:tc>
          <w:tcPr>
            <w:tcW w:w="4106" w:type="dxa"/>
          </w:tcPr>
          <w:p w14:paraId="169F2BA1" w14:textId="77777777" w:rsidR="00EB2D2D" w:rsidRDefault="00EB2D2D" w:rsidP="00EB2D2D">
            <w:pPr>
              <w:pStyle w:val="ListParagraph"/>
              <w:numPr>
                <w:ilvl w:val="0"/>
                <w:numId w:val="1"/>
              </w:numPr>
            </w:pPr>
            <w:r>
              <w:t xml:space="preserve">Have we published a version of our OTM-R policy online (in the national language and in English?) </w:t>
            </w:r>
          </w:p>
        </w:tc>
        <w:tc>
          <w:tcPr>
            <w:tcW w:w="851" w:type="dxa"/>
          </w:tcPr>
          <w:p w14:paraId="73596FF7" w14:textId="77777777" w:rsidR="00EB2D2D" w:rsidRDefault="00EB2D2D" w:rsidP="00EB2D2D">
            <w:pPr>
              <w:jc w:val="center"/>
            </w:pPr>
            <w:r>
              <w:t>x</w:t>
            </w:r>
          </w:p>
        </w:tc>
        <w:tc>
          <w:tcPr>
            <w:tcW w:w="1417" w:type="dxa"/>
          </w:tcPr>
          <w:p w14:paraId="49294493" w14:textId="77777777" w:rsidR="00EB2D2D" w:rsidRDefault="00EB2D2D" w:rsidP="00EB2D2D">
            <w:pPr>
              <w:jc w:val="center"/>
            </w:pPr>
            <w:r>
              <w:t>x</w:t>
            </w:r>
          </w:p>
        </w:tc>
        <w:tc>
          <w:tcPr>
            <w:tcW w:w="1418" w:type="dxa"/>
          </w:tcPr>
          <w:p w14:paraId="4F38A055" w14:textId="77777777" w:rsidR="00EB2D2D" w:rsidRDefault="00EB2D2D" w:rsidP="00EB2D2D">
            <w:pPr>
              <w:jc w:val="center"/>
            </w:pPr>
            <w:r>
              <w:t>x</w:t>
            </w:r>
          </w:p>
        </w:tc>
        <w:tc>
          <w:tcPr>
            <w:tcW w:w="4677" w:type="dxa"/>
          </w:tcPr>
          <w:p w14:paraId="4A6BAA0E" w14:textId="23CC849D" w:rsidR="00EB2D2D" w:rsidRDefault="00EB2D2D" w:rsidP="00EB2D2D">
            <w:r>
              <w:t xml:space="preserve">Yes.  Recruitment procedures are available on the </w:t>
            </w:r>
            <w:hyperlink r:id="rId14" w:history="1">
              <w:r w:rsidRPr="00182E8F">
                <w:rPr>
                  <w:rStyle w:val="Hyperlink"/>
                </w:rPr>
                <w:t>UL Policy Hub</w:t>
              </w:r>
            </w:hyperlink>
            <w:r>
              <w:t xml:space="preserve"> in English under Human Resources.</w:t>
            </w:r>
          </w:p>
        </w:tc>
        <w:tc>
          <w:tcPr>
            <w:tcW w:w="1985" w:type="dxa"/>
          </w:tcPr>
          <w:p w14:paraId="1F67B860" w14:textId="77777777" w:rsidR="00EB2D2D" w:rsidRDefault="00EB2D2D" w:rsidP="00EB2D2D"/>
        </w:tc>
      </w:tr>
      <w:tr w:rsidR="00EB2D2D" w14:paraId="7FB56450" w14:textId="77777777" w:rsidTr="0039442C">
        <w:tc>
          <w:tcPr>
            <w:tcW w:w="4106" w:type="dxa"/>
          </w:tcPr>
          <w:p w14:paraId="7D4E9AEC" w14:textId="77777777" w:rsidR="00EB2D2D" w:rsidRDefault="00EB2D2D" w:rsidP="00EB2D2D">
            <w:pPr>
              <w:pStyle w:val="ListParagraph"/>
              <w:numPr>
                <w:ilvl w:val="0"/>
                <w:numId w:val="1"/>
              </w:numPr>
            </w:pPr>
            <w:r>
              <w:t xml:space="preserve">Do we have an internal guide setting out clear OTM-R procedures and practices for all types of positions? </w:t>
            </w:r>
          </w:p>
        </w:tc>
        <w:tc>
          <w:tcPr>
            <w:tcW w:w="851" w:type="dxa"/>
          </w:tcPr>
          <w:p w14:paraId="4B9A558E" w14:textId="77777777" w:rsidR="00EB2D2D" w:rsidRDefault="00EB2D2D" w:rsidP="00EB2D2D">
            <w:pPr>
              <w:jc w:val="center"/>
            </w:pPr>
            <w:r>
              <w:t>x</w:t>
            </w:r>
          </w:p>
        </w:tc>
        <w:tc>
          <w:tcPr>
            <w:tcW w:w="1417" w:type="dxa"/>
          </w:tcPr>
          <w:p w14:paraId="7AD1124E" w14:textId="77777777" w:rsidR="00EB2D2D" w:rsidRDefault="00EB2D2D" w:rsidP="00EB2D2D">
            <w:pPr>
              <w:jc w:val="center"/>
            </w:pPr>
            <w:r>
              <w:t>x</w:t>
            </w:r>
          </w:p>
        </w:tc>
        <w:tc>
          <w:tcPr>
            <w:tcW w:w="1418" w:type="dxa"/>
          </w:tcPr>
          <w:p w14:paraId="41B845DA" w14:textId="77777777" w:rsidR="00EB2D2D" w:rsidRDefault="00EB2D2D" w:rsidP="00EB2D2D">
            <w:pPr>
              <w:jc w:val="center"/>
            </w:pPr>
            <w:r>
              <w:t>x</w:t>
            </w:r>
          </w:p>
        </w:tc>
        <w:tc>
          <w:tcPr>
            <w:tcW w:w="4677" w:type="dxa"/>
          </w:tcPr>
          <w:p w14:paraId="555C9E6D" w14:textId="77777777" w:rsidR="00EB2D2D" w:rsidRPr="009C3A12" w:rsidRDefault="00EB2D2D" w:rsidP="00EB2D2D">
            <w:r w:rsidRPr="009C3A12">
              <w:t xml:space="preserve">Yes, the University of Limerick has recruitment procedures for all types of recruitment which are available on the </w:t>
            </w:r>
            <w:hyperlink r:id="rId15" w:history="1">
              <w:r w:rsidRPr="00182E8F">
                <w:rPr>
                  <w:rStyle w:val="Hyperlink"/>
                </w:rPr>
                <w:t>UL Policy Hub</w:t>
              </w:r>
            </w:hyperlink>
            <w:r>
              <w:t xml:space="preserve">. These include  </w:t>
            </w:r>
          </w:p>
          <w:p w14:paraId="5D369A75" w14:textId="77777777" w:rsidR="00EB2D2D" w:rsidRPr="009C3A12" w:rsidRDefault="00EB2D2D" w:rsidP="00EB2D2D">
            <w:pPr>
              <w:shd w:val="clear" w:color="auto" w:fill="FFFFFF"/>
              <w:rPr>
                <w:rFonts w:eastAsia="Times New Roman" w:cs="Times New Roman"/>
                <w:lang w:eastAsia="en-IE"/>
              </w:rPr>
            </w:pPr>
            <w:r>
              <w:rPr>
                <w:rFonts w:eastAsia="Times New Roman" w:cs="Times New Roman"/>
                <w:lang w:eastAsia="en-IE"/>
              </w:rPr>
              <w:t>-</w:t>
            </w:r>
            <w:hyperlink r:id="rId16" w:tgtFrame="_blank" w:history="1">
              <w:r w:rsidRPr="009C3A12">
                <w:rPr>
                  <w:rFonts w:eastAsia="Times New Roman" w:cs="Times New Roman"/>
                  <w:lang w:eastAsia="en-IE"/>
                </w:rPr>
                <w:t>Recruitment/Appointment Procedures for Academic Staff.</w:t>
              </w:r>
            </w:hyperlink>
          </w:p>
          <w:p w14:paraId="12D052B3" w14:textId="77777777" w:rsidR="00EB2D2D" w:rsidRPr="009C3A12" w:rsidRDefault="00EB2D2D" w:rsidP="00EB2D2D">
            <w:pPr>
              <w:shd w:val="clear" w:color="auto" w:fill="FFFFFF"/>
              <w:rPr>
                <w:rFonts w:eastAsia="Times New Roman" w:cs="Times New Roman"/>
                <w:lang w:eastAsia="en-IE"/>
              </w:rPr>
            </w:pPr>
            <w:r>
              <w:rPr>
                <w:rFonts w:eastAsia="Times New Roman" w:cs="Times New Roman"/>
                <w:lang w:eastAsia="en-IE"/>
              </w:rPr>
              <w:t>-</w:t>
            </w:r>
            <w:hyperlink r:id="rId17" w:history="1">
              <w:r w:rsidRPr="009C3A12">
                <w:rPr>
                  <w:rFonts w:eastAsia="Times New Roman" w:cs="Times New Roman"/>
                  <w:lang w:eastAsia="en-IE"/>
                </w:rPr>
                <w:t xml:space="preserve">Recruitment/Appointment Procedures for Research Scholars </w:t>
              </w:r>
            </w:hyperlink>
          </w:p>
          <w:p w14:paraId="5D01487C" w14:textId="77777777" w:rsidR="00EB2D2D" w:rsidRPr="009C3A12" w:rsidRDefault="00EB2D2D" w:rsidP="00EB2D2D">
            <w:pPr>
              <w:shd w:val="clear" w:color="auto" w:fill="FFFFFF"/>
              <w:rPr>
                <w:rFonts w:eastAsia="Times New Roman" w:cs="Times New Roman"/>
                <w:lang w:eastAsia="en-IE"/>
              </w:rPr>
            </w:pPr>
            <w:r>
              <w:rPr>
                <w:rFonts w:eastAsia="Times New Roman" w:cs="Times New Roman"/>
                <w:lang w:eastAsia="en-IE"/>
              </w:rPr>
              <w:t>-</w:t>
            </w:r>
            <w:hyperlink r:id="rId18" w:tgtFrame="_blank" w:history="1">
              <w:r w:rsidRPr="009C3A12">
                <w:rPr>
                  <w:rFonts w:eastAsia="Times New Roman" w:cs="Times New Roman"/>
                  <w:lang w:eastAsia="en-IE"/>
                </w:rPr>
                <w:t>Recruitment/Appointment Procedures for Research Staff</w:t>
              </w:r>
            </w:hyperlink>
          </w:p>
          <w:p w14:paraId="1546A460" w14:textId="77777777" w:rsidR="00EB2D2D" w:rsidRPr="009C3A12" w:rsidRDefault="00EB2D2D" w:rsidP="00EB2D2D">
            <w:pPr>
              <w:shd w:val="clear" w:color="auto" w:fill="FFFFFF"/>
              <w:rPr>
                <w:rFonts w:eastAsia="Times New Roman" w:cs="Times New Roman"/>
                <w:lang w:eastAsia="en-IE"/>
              </w:rPr>
            </w:pPr>
            <w:r>
              <w:rPr>
                <w:rFonts w:eastAsia="Times New Roman" w:cs="Times New Roman"/>
                <w:lang w:eastAsia="en-IE"/>
              </w:rPr>
              <w:t>-</w:t>
            </w:r>
            <w:hyperlink r:id="rId19" w:tgtFrame="_blank" w:history="1">
              <w:r w:rsidRPr="009C3A12">
                <w:rPr>
                  <w:rFonts w:eastAsia="Times New Roman" w:cs="Times New Roman"/>
                  <w:lang w:eastAsia="en-IE"/>
                </w:rPr>
                <w:t>Recruitment/Appointment Procedures for Support Staff.</w:t>
              </w:r>
            </w:hyperlink>
          </w:p>
          <w:p w14:paraId="521CBCDB" w14:textId="77777777" w:rsidR="00EB2D2D" w:rsidRDefault="00EB2D2D" w:rsidP="00EB2D2D">
            <w:pPr>
              <w:shd w:val="clear" w:color="auto" w:fill="FFFFFF"/>
              <w:rPr>
                <w:rFonts w:eastAsia="Times New Roman" w:cs="Times New Roman"/>
                <w:lang w:eastAsia="en-IE"/>
              </w:rPr>
            </w:pPr>
            <w:r>
              <w:rPr>
                <w:rFonts w:eastAsia="Times New Roman" w:cs="Times New Roman"/>
                <w:lang w:eastAsia="en-IE"/>
              </w:rPr>
              <w:t>-</w:t>
            </w:r>
            <w:hyperlink r:id="rId20" w:tgtFrame="_blank" w:history="1">
              <w:r w:rsidRPr="009C3A12">
                <w:rPr>
                  <w:rFonts w:eastAsia="Times New Roman" w:cs="Times New Roman"/>
                  <w:lang w:eastAsia="en-IE"/>
                </w:rPr>
                <w:t>Recruitment/Appointment of Externally Funded Academic Staff</w:t>
              </w:r>
            </w:hyperlink>
          </w:p>
          <w:p w14:paraId="3386106D" w14:textId="77777777" w:rsidR="00EB2D2D" w:rsidRPr="009C3A12" w:rsidRDefault="00EB2D2D" w:rsidP="00EB2D2D">
            <w:pPr>
              <w:shd w:val="clear" w:color="auto" w:fill="FFFFFF"/>
            </w:pPr>
            <w:r>
              <w:rPr>
                <w:rFonts w:eastAsia="Times New Roman" w:cs="Times New Roman"/>
                <w:lang w:eastAsia="en-IE"/>
              </w:rPr>
              <w:lastRenderedPageBreak/>
              <w:t>-</w:t>
            </w:r>
            <w:hyperlink r:id="rId21" w:tgtFrame="_blank" w:history="1">
              <w:r w:rsidRPr="009C3A12">
                <w:rPr>
                  <w:rFonts w:eastAsia="Times New Roman" w:cs="Times New Roman"/>
                  <w:lang w:eastAsia="en-IE"/>
                </w:rPr>
                <w:t>Recruitment and Employment Procedures for Hourly Staff</w:t>
              </w:r>
            </w:hyperlink>
          </w:p>
          <w:p w14:paraId="3930EA88" w14:textId="77777777" w:rsidR="00EB2D2D" w:rsidRDefault="00EB2D2D" w:rsidP="00EB2D2D"/>
        </w:tc>
        <w:tc>
          <w:tcPr>
            <w:tcW w:w="1985" w:type="dxa"/>
          </w:tcPr>
          <w:p w14:paraId="24A24171" w14:textId="77777777" w:rsidR="00EB2D2D" w:rsidRDefault="00EB2D2D" w:rsidP="00EB2D2D"/>
        </w:tc>
      </w:tr>
      <w:tr w:rsidR="00EB2D2D" w14:paraId="710E23F0" w14:textId="77777777" w:rsidTr="0039442C">
        <w:tc>
          <w:tcPr>
            <w:tcW w:w="4106" w:type="dxa"/>
          </w:tcPr>
          <w:p w14:paraId="6CD65037" w14:textId="77777777" w:rsidR="00EB2D2D" w:rsidRDefault="00EB2D2D" w:rsidP="00EB2D2D">
            <w:pPr>
              <w:pStyle w:val="ListParagraph"/>
              <w:numPr>
                <w:ilvl w:val="0"/>
                <w:numId w:val="1"/>
              </w:numPr>
            </w:pPr>
            <w:r>
              <w:t>Is everyone involved in the process sufficiently trained in the area of OTM-R?</w:t>
            </w:r>
          </w:p>
        </w:tc>
        <w:tc>
          <w:tcPr>
            <w:tcW w:w="851" w:type="dxa"/>
          </w:tcPr>
          <w:p w14:paraId="74D03142" w14:textId="77777777" w:rsidR="00EB2D2D" w:rsidRDefault="00EB2D2D" w:rsidP="00EB2D2D">
            <w:pPr>
              <w:jc w:val="center"/>
            </w:pPr>
            <w:r>
              <w:t>x</w:t>
            </w:r>
          </w:p>
        </w:tc>
        <w:tc>
          <w:tcPr>
            <w:tcW w:w="1417" w:type="dxa"/>
          </w:tcPr>
          <w:p w14:paraId="71FEA4BD" w14:textId="77777777" w:rsidR="00EB2D2D" w:rsidRDefault="00EB2D2D" w:rsidP="00EB2D2D">
            <w:pPr>
              <w:jc w:val="center"/>
            </w:pPr>
            <w:r>
              <w:t>x</w:t>
            </w:r>
          </w:p>
        </w:tc>
        <w:tc>
          <w:tcPr>
            <w:tcW w:w="1418" w:type="dxa"/>
          </w:tcPr>
          <w:p w14:paraId="5102D8ED" w14:textId="77777777" w:rsidR="00EB2D2D" w:rsidRDefault="00EB2D2D" w:rsidP="00EB2D2D">
            <w:pPr>
              <w:jc w:val="center"/>
            </w:pPr>
            <w:r>
              <w:t>x</w:t>
            </w:r>
          </w:p>
        </w:tc>
        <w:tc>
          <w:tcPr>
            <w:tcW w:w="4677" w:type="dxa"/>
          </w:tcPr>
          <w:p w14:paraId="7548D615" w14:textId="77777777" w:rsidR="00EB2D2D" w:rsidRDefault="00EB2D2D" w:rsidP="00EB2D2D">
            <w:pPr>
              <w:jc w:val="both"/>
            </w:pPr>
            <w:r w:rsidRPr="008E3F0B">
              <w:t>The University of Limerick operates interview skills training for selection board members and applicants as part of the annual training schedule.</w:t>
            </w:r>
            <w:r>
              <w:t xml:space="preserve"> See </w:t>
            </w:r>
            <w:hyperlink r:id="rId22" w:history="1">
              <w:r>
                <w:rPr>
                  <w:rStyle w:val="Hyperlink"/>
                </w:rPr>
                <w:t>Training Programmes and Schedule | UL - University of Limerick</w:t>
              </w:r>
            </w:hyperlink>
          </w:p>
          <w:p w14:paraId="0649E99B" w14:textId="77777777" w:rsidR="00EB2D2D" w:rsidRPr="008E3F0B" w:rsidRDefault="00EB2D2D" w:rsidP="00EB2D2D">
            <w:pPr>
              <w:jc w:val="both"/>
            </w:pPr>
          </w:p>
          <w:p w14:paraId="5C938A17" w14:textId="77777777" w:rsidR="00EB2D2D" w:rsidRPr="008E3F0B" w:rsidRDefault="00EB2D2D" w:rsidP="00EB2D2D">
            <w:pPr>
              <w:tabs>
                <w:tab w:val="left" w:pos="720"/>
              </w:tabs>
              <w:jc w:val="both"/>
            </w:pPr>
            <w:r w:rsidRPr="00DE6113">
              <w:rPr>
                <w:rStyle w:val="Hyperlink"/>
                <w:color w:val="auto"/>
                <w:u w:val="none"/>
              </w:rPr>
              <w:t>Unconscious Bias Online Training</w:t>
            </w:r>
            <w:r w:rsidRPr="00DE6113">
              <w:t xml:space="preserve"> </w:t>
            </w:r>
            <w:r w:rsidRPr="008E3F0B">
              <w:t>(40-minute programme) was launched in July 2015 and is available via the HR website.</w:t>
            </w:r>
            <w:r>
              <w:t xml:space="preserve"> See </w:t>
            </w:r>
            <w:hyperlink r:id="rId23" w:history="1">
              <w:r w:rsidRPr="00CC1745">
                <w:rPr>
                  <w:rStyle w:val="Hyperlink"/>
                </w:rPr>
                <w:t>https://www.ul.ie/hr/elearning</w:t>
              </w:r>
            </w:hyperlink>
            <w:r>
              <w:t xml:space="preserve"> </w:t>
            </w:r>
            <w:r w:rsidRPr="008E3F0B">
              <w:t xml:space="preserve"> This training is recommended for all staff in particular those who are members of selection boards.</w:t>
            </w:r>
          </w:p>
          <w:p w14:paraId="232589B2" w14:textId="77777777" w:rsidR="00EB2D2D" w:rsidRPr="008E3F0B" w:rsidRDefault="00EB2D2D" w:rsidP="00EB2D2D">
            <w:pPr>
              <w:tabs>
                <w:tab w:val="left" w:pos="720"/>
              </w:tabs>
              <w:jc w:val="both"/>
            </w:pPr>
          </w:p>
          <w:p w14:paraId="7220365F" w14:textId="77777777" w:rsidR="00EB2D2D" w:rsidRPr="008E3F0B" w:rsidRDefault="00EB2D2D" w:rsidP="00EB2D2D">
            <w:pPr>
              <w:tabs>
                <w:tab w:val="left" w:pos="720"/>
              </w:tabs>
              <w:jc w:val="both"/>
            </w:pPr>
            <w:r w:rsidRPr="008E3F0B">
              <w:t>The LEAD (Living Equality &amp; Diversity) ELearning Programme is available for all University of Limerick Staff Members to access via the Human Resources Website. This programme is relevant to all staff members, but it will also have particular relevance to staff members who have responsibility for recruitment. The LEAD Programme is a modular learning tool. It has five core modules: Understanding Diversity; What’s it got to do with you? From Compliance to Commitment; Recruitment &amp; Selection and Dignity &amp; Respect.</w:t>
            </w:r>
          </w:p>
          <w:p w14:paraId="58D2CA01" w14:textId="77777777" w:rsidR="00EB2D2D" w:rsidRDefault="00EB2D2D" w:rsidP="00EB2D2D">
            <w:pPr>
              <w:jc w:val="both"/>
            </w:pPr>
          </w:p>
        </w:tc>
        <w:tc>
          <w:tcPr>
            <w:tcW w:w="1985" w:type="dxa"/>
          </w:tcPr>
          <w:p w14:paraId="299C6CFE" w14:textId="77777777" w:rsidR="00EB2D2D" w:rsidRDefault="00EB2D2D" w:rsidP="00EB2D2D"/>
        </w:tc>
      </w:tr>
      <w:tr w:rsidR="00EB2D2D" w14:paraId="674256F6" w14:textId="77777777" w:rsidTr="0039442C">
        <w:tc>
          <w:tcPr>
            <w:tcW w:w="4106" w:type="dxa"/>
          </w:tcPr>
          <w:p w14:paraId="46859BF5" w14:textId="77777777" w:rsidR="00EB2D2D" w:rsidRDefault="00EB2D2D" w:rsidP="00EB2D2D">
            <w:pPr>
              <w:pStyle w:val="ListParagraph"/>
              <w:numPr>
                <w:ilvl w:val="0"/>
                <w:numId w:val="1"/>
              </w:numPr>
            </w:pPr>
            <w:r>
              <w:t>Do we make (sufficient) use of e-recruitment tools?</w:t>
            </w:r>
          </w:p>
        </w:tc>
        <w:tc>
          <w:tcPr>
            <w:tcW w:w="851" w:type="dxa"/>
          </w:tcPr>
          <w:p w14:paraId="0EBCE3E4" w14:textId="77777777" w:rsidR="00EB2D2D" w:rsidRDefault="00EB2D2D" w:rsidP="00EB2D2D">
            <w:pPr>
              <w:jc w:val="center"/>
            </w:pPr>
            <w:r>
              <w:t>x</w:t>
            </w:r>
          </w:p>
        </w:tc>
        <w:tc>
          <w:tcPr>
            <w:tcW w:w="1417" w:type="dxa"/>
          </w:tcPr>
          <w:p w14:paraId="7F7F6C27" w14:textId="77777777" w:rsidR="00EB2D2D" w:rsidRDefault="00EB2D2D" w:rsidP="00EB2D2D">
            <w:pPr>
              <w:jc w:val="center"/>
            </w:pPr>
            <w:r>
              <w:t>x</w:t>
            </w:r>
          </w:p>
        </w:tc>
        <w:tc>
          <w:tcPr>
            <w:tcW w:w="1418" w:type="dxa"/>
          </w:tcPr>
          <w:p w14:paraId="56651B90" w14:textId="77777777" w:rsidR="00EB2D2D" w:rsidRDefault="00EB2D2D" w:rsidP="00EB2D2D">
            <w:pPr>
              <w:jc w:val="center"/>
            </w:pPr>
          </w:p>
        </w:tc>
        <w:tc>
          <w:tcPr>
            <w:tcW w:w="4677" w:type="dxa"/>
          </w:tcPr>
          <w:p w14:paraId="7FDF45D7" w14:textId="77777777" w:rsidR="00EB2D2D" w:rsidRPr="00736B7A" w:rsidRDefault="00EB2D2D" w:rsidP="00EB2D2D">
            <w:r w:rsidRPr="00736B7A">
              <w:t xml:space="preserve">The University of Limerick has an erecruitment system through which all positions are advertised. The University of Limerick continues </w:t>
            </w:r>
            <w:r w:rsidRPr="00736B7A">
              <w:lastRenderedPageBreak/>
              <w:t>to work to expand the functionality of its erecruitment system.</w:t>
            </w:r>
            <w:r w:rsidRPr="00736B7A">
              <w:rPr>
                <w:rFonts w:cs="Times New Roman"/>
              </w:rPr>
              <w:t xml:space="preserve"> </w:t>
            </w:r>
          </w:p>
        </w:tc>
        <w:tc>
          <w:tcPr>
            <w:tcW w:w="1985" w:type="dxa"/>
          </w:tcPr>
          <w:p w14:paraId="338743D7" w14:textId="77777777" w:rsidR="00EB2D2D" w:rsidRDefault="00EB2D2D" w:rsidP="00EB2D2D"/>
        </w:tc>
      </w:tr>
      <w:tr w:rsidR="00EB2D2D" w14:paraId="33B43115" w14:textId="77777777" w:rsidTr="0039442C">
        <w:tc>
          <w:tcPr>
            <w:tcW w:w="4106" w:type="dxa"/>
          </w:tcPr>
          <w:p w14:paraId="770EFC9F" w14:textId="77777777" w:rsidR="00EB2D2D" w:rsidRDefault="00EB2D2D" w:rsidP="00EB2D2D">
            <w:pPr>
              <w:pStyle w:val="ListParagraph"/>
              <w:numPr>
                <w:ilvl w:val="0"/>
                <w:numId w:val="1"/>
              </w:numPr>
            </w:pPr>
            <w:r>
              <w:t>Do we have a quality control system for OTM-R in place?</w:t>
            </w:r>
          </w:p>
        </w:tc>
        <w:tc>
          <w:tcPr>
            <w:tcW w:w="851" w:type="dxa"/>
          </w:tcPr>
          <w:p w14:paraId="14FE5720" w14:textId="77777777" w:rsidR="00EB2D2D" w:rsidRDefault="00EB2D2D" w:rsidP="00EB2D2D">
            <w:pPr>
              <w:jc w:val="center"/>
            </w:pPr>
            <w:r>
              <w:t>x</w:t>
            </w:r>
          </w:p>
        </w:tc>
        <w:tc>
          <w:tcPr>
            <w:tcW w:w="1417" w:type="dxa"/>
          </w:tcPr>
          <w:p w14:paraId="7C6127BC" w14:textId="77777777" w:rsidR="00EB2D2D" w:rsidRDefault="00EB2D2D" w:rsidP="00EB2D2D">
            <w:pPr>
              <w:jc w:val="center"/>
            </w:pPr>
            <w:r>
              <w:t>x</w:t>
            </w:r>
          </w:p>
        </w:tc>
        <w:tc>
          <w:tcPr>
            <w:tcW w:w="1418" w:type="dxa"/>
          </w:tcPr>
          <w:p w14:paraId="363E5195" w14:textId="77777777" w:rsidR="00EB2D2D" w:rsidRDefault="00EB2D2D" w:rsidP="00EB2D2D">
            <w:pPr>
              <w:jc w:val="center"/>
            </w:pPr>
            <w:r>
              <w:t>x</w:t>
            </w:r>
          </w:p>
        </w:tc>
        <w:tc>
          <w:tcPr>
            <w:tcW w:w="4677" w:type="dxa"/>
          </w:tcPr>
          <w:p w14:paraId="0FCC8564" w14:textId="77777777" w:rsidR="00EB2D2D" w:rsidRPr="00736B7A" w:rsidRDefault="00EB2D2D" w:rsidP="00EB2D2D">
            <w:pPr>
              <w:pStyle w:val="BodyText"/>
              <w:tabs>
                <w:tab w:val="left" w:pos="852"/>
              </w:tabs>
              <w:ind w:left="0" w:firstLine="0"/>
              <w:rPr>
                <w:rFonts w:asciiTheme="minorHAnsi" w:hAnsiTheme="minorHAnsi"/>
              </w:rPr>
            </w:pPr>
            <w:r w:rsidRPr="00736B7A">
              <w:rPr>
                <w:rFonts w:asciiTheme="minorHAnsi" w:hAnsiTheme="minorHAnsi" w:cs="Times New Roman"/>
                <w:sz w:val="22"/>
                <w:szCs w:val="22"/>
              </w:rPr>
              <w:t>Recruitment activities including OTM-R are integrated in the HR Divisions ISO Quality System. The Unit is audited annually to ensure it continues to</w:t>
            </w:r>
            <w:r>
              <w:rPr>
                <w:rFonts w:cs="Times New Roman"/>
              </w:rPr>
              <w:t xml:space="preserve"> </w:t>
            </w:r>
            <w:r w:rsidRPr="00736B7A">
              <w:rPr>
                <w:rFonts w:asciiTheme="minorHAnsi" w:hAnsiTheme="minorHAnsi" w:cs="Times New Roman"/>
                <w:sz w:val="22"/>
                <w:szCs w:val="22"/>
              </w:rPr>
              <w:t>mee</w:t>
            </w:r>
            <w:r>
              <w:rPr>
                <w:rFonts w:asciiTheme="minorHAnsi" w:hAnsiTheme="minorHAnsi" w:cs="Times New Roman"/>
                <w:sz w:val="22"/>
                <w:szCs w:val="22"/>
              </w:rPr>
              <w:t>t the ISO 9001 Quality Standard</w:t>
            </w:r>
          </w:p>
        </w:tc>
        <w:tc>
          <w:tcPr>
            <w:tcW w:w="1985" w:type="dxa"/>
          </w:tcPr>
          <w:p w14:paraId="34261303" w14:textId="77777777" w:rsidR="00EB2D2D" w:rsidRDefault="00EB2D2D" w:rsidP="00EB2D2D"/>
        </w:tc>
      </w:tr>
      <w:tr w:rsidR="00EB2D2D" w14:paraId="51D9E68A" w14:textId="77777777" w:rsidTr="0039442C">
        <w:tc>
          <w:tcPr>
            <w:tcW w:w="4106" w:type="dxa"/>
          </w:tcPr>
          <w:p w14:paraId="22CBC80D" w14:textId="77777777" w:rsidR="00EB2D2D" w:rsidRDefault="00EB2D2D" w:rsidP="00EB2D2D">
            <w:pPr>
              <w:pStyle w:val="ListParagraph"/>
              <w:numPr>
                <w:ilvl w:val="0"/>
                <w:numId w:val="1"/>
              </w:numPr>
            </w:pPr>
            <w:r>
              <w:t>Does out current OTM-R policy encourage external candidates to apply?</w:t>
            </w:r>
          </w:p>
        </w:tc>
        <w:tc>
          <w:tcPr>
            <w:tcW w:w="851" w:type="dxa"/>
          </w:tcPr>
          <w:p w14:paraId="7EC650E4" w14:textId="77777777" w:rsidR="00EB2D2D" w:rsidRDefault="00EB2D2D" w:rsidP="00EB2D2D">
            <w:pPr>
              <w:jc w:val="center"/>
            </w:pPr>
            <w:r>
              <w:t>x</w:t>
            </w:r>
          </w:p>
        </w:tc>
        <w:tc>
          <w:tcPr>
            <w:tcW w:w="1417" w:type="dxa"/>
          </w:tcPr>
          <w:p w14:paraId="191A478C" w14:textId="77777777" w:rsidR="00EB2D2D" w:rsidRDefault="00EB2D2D" w:rsidP="00EB2D2D">
            <w:pPr>
              <w:jc w:val="center"/>
            </w:pPr>
            <w:r>
              <w:t>x</w:t>
            </w:r>
          </w:p>
        </w:tc>
        <w:tc>
          <w:tcPr>
            <w:tcW w:w="1418" w:type="dxa"/>
          </w:tcPr>
          <w:p w14:paraId="20377E22" w14:textId="77777777" w:rsidR="00EB2D2D" w:rsidRDefault="00EB2D2D" w:rsidP="00EB2D2D">
            <w:pPr>
              <w:jc w:val="center"/>
            </w:pPr>
            <w:r>
              <w:t>x</w:t>
            </w:r>
          </w:p>
        </w:tc>
        <w:tc>
          <w:tcPr>
            <w:tcW w:w="4677" w:type="dxa"/>
          </w:tcPr>
          <w:p w14:paraId="0BEEA1A4" w14:textId="77777777" w:rsidR="00EB2D2D" w:rsidRPr="00736B7A" w:rsidRDefault="00EB2D2D" w:rsidP="00EB2D2D">
            <w:pPr>
              <w:autoSpaceDE w:val="0"/>
              <w:autoSpaceDN w:val="0"/>
              <w:adjustRightInd w:val="0"/>
              <w:rPr>
                <w:rFonts w:cs="Arial"/>
              </w:rPr>
            </w:pPr>
            <w:r>
              <w:rPr>
                <w:rFonts w:cs="Arial"/>
              </w:rPr>
              <w:t>Yes, a</w:t>
            </w:r>
            <w:r w:rsidRPr="00736B7A">
              <w:rPr>
                <w:rFonts w:cs="Arial"/>
              </w:rPr>
              <w:t xml:space="preserve">ll vacancies for research staff posts </w:t>
            </w:r>
            <w:r>
              <w:rPr>
                <w:rFonts w:cs="Arial"/>
              </w:rPr>
              <w:t>are</w:t>
            </w:r>
            <w:r w:rsidRPr="00736B7A">
              <w:rPr>
                <w:rFonts w:cs="Arial"/>
              </w:rPr>
              <w:t xml:space="preserve"> advertised both internally and</w:t>
            </w:r>
            <w:r>
              <w:rPr>
                <w:rFonts w:cs="Arial"/>
              </w:rPr>
              <w:t xml:space="preserve"> </w:t>
            </w:r>
            <w:r w:rsidRPr="00736B7A">
              <w:rPr>
                <w:rFonts w:cs="Arial"/>
              </w:rPr>
              <w:t>externally. Advertising may be posted in the local, national and international</w:t>
            </w:r>
          </w:p>
          <w:p w14:paraId="5CBBC866" w14:textId="77777777" w:rsidR="00EB2D2D" w:rsidRPr="00736B7A" w:rsidRDefault="00EB2D2D" w:rsidP="00EB2D2D">
            <w:pPr>
              <w:autoSpaceDE w:val="0"/>
              <w:autoSpaceDN w:val="0"/>
              <w:adjustRightInd w:val="0"/>
              <w:rPr>
                <w:rFonts w:cs="Arial"/>
              </w:rPr>
            </w:pPr>
            <w:proofErr w:type="gramStart"/>
            <w:r w:rsidRPr="00736B7A">
              <w:rPr>
                <w:rFonts w:cs="Arial"/>
              </w:rPr>
              <w:t>press</w:t>
            </w:r>
            <w:proofErr w:type="gramEnd"/>
            <w:r w:rsidRPr="00736B7A">
              <w:rPr>
                <w:rFonts w:cs="Arial"/>
              </w:rPr>
              <w:t>, specialist journals and electronic media as appropriate. In addition, the</w:t>
            </w:r>
          </w:p>
          <w:p w14:paraId="2B03D742" w14:textId="77777777" w:rsidR="00EB2D2D" w:rsidRPr="00736B7A" w:rsidRDefault="00EB2D2D" w:rsidP="00EB2D2D">
            <w:pPr>
              <w:autoSpaceDE w:val="0"/>
              <w:autoSpaceDN w:val="0"/>
              <w:adjustRightInd w:val="0"/>
              <w:rPr>
                <w:rFonts w:cs="Arial"/>
              </w:rPr>
            </w:pPr>
            <w:r w:rsidRPr="00736B7A">
              <w:rPr>
                <w:rFonts w:cs="Arial"/>
              </w:rPr>
              <w:t>vacancies may be circulated to selected universities, research institutes or other</w:t>
            </w:r>
          </w:p>
          <w:p w14:paraId="4D65CF86" w14:textId="77777777" w:rsidR="00EB2D2D" w:rsidRPr="00736B7A" w:rsidRDefault="00EB2D2D" w:rsidP="00EB2D2D">
            <w:pPr>
              <w:autoSpaceDE w:val="0"/>
              <w:autoSpaceDN w:val="0"/>
              <w:adjustRightInd w:val="0"/>
              <w:rPr>
                <w:rFonts w:cs="Arial"/>
              </w:rPr>
            </w:pPr>
            <w:proofErr w:type="gramStart"/>
            <w:r w:rsidRPr="00736B7A">
              <w:rPr>
                <w:rFonts w:cs="Arial"/>
              </w:rPr>
              <w:t>appropriate</w:t>
            </w:r>
            <w:proofErr w:type="gramEnd"/>
            <w:r w:rsidRPr="00736B7A">
              <w:rPr>
                <w:rFonts w:cs="Arial"/>
              </w:rPr>
              <w:t xml:space="preserve"> bodies nationally and internationally. All advertisements will be</w:t>
            </w:r>
          </w:p>
          <w:p w14:paraId="55D72BA2" w14:textId="77777777" w:rsidR="00EB2D2D" w:rsidRDefault="00EB2D2D" w:rsidP="00EB2D2D">
            <w:proofErr w:type="gramStart"/>
            <w:r w:rsidRPr="00736B7A">
              <w:rPr>
                <w:rFonts w:cs="Arial"/>
              </w:rPr>
              <w:t>placed</w:t>
            </w:r>
            <w:proofErr w:type="gramEnd"/>
            <w:r w:rsidRPr="00736B7A">
              <w:rPr>
                <w:rFonts w:cs="Arial"/>
              </w:rPr>
              <w:t xml:space="preserve"> on the University of Limerick’s website.</w:t>
            </w:r>
          </w:p>
        </w:tc>
        <w:tc>
          <w:tcPr>
            <w:tcW w:w="1985" w:type="dxa"/>
          </w:tcPr>
          <w:p w14:paraId="3AB1CB88" w14:textId="77777777" w:rsidR="00EB2D2D" w:rsidRDefault="00EB2D2D" w:rsidP="00EB2D2D"/>
        </w:tc>
      </w:tr>
      <w:tr w:rsidR="00EB2D2D" w14:paraId="6E707EF2" w14:textId="77777777" w:rsidTr="0039442C">
        <w:tc>
          <w:tcPr>
            <w:tcW w:w="4106" w:type="dxa"/>
          </w:tcPr>
          <w:p w14:paraId="2F6E1693" w14:textId="77777777" w:rsidR="00EB2D2D" w:rsidRDefault="00EB2D2D" w:rsidP="00EB2D2D">
            <w:pPr>
              <w:pStyle w:val="ListParagraph"/>
              <w:numPr>
                <w:ilvl w:val="0"/>
                <w:numId w:val="1"/>
              </w:numPr>
            </w:pPr>
            <w:r>
              <w:t>Is our current OTM-R policy in line with policies to attract researchers from abroad?</w:t>
            </w:r>
          </w:p>
        </w:tc>
        <w:tc>
          <w:tcPr>
            <w:tcW w:w="851" w:type="dxa"/>
          </w:tcPr>
          <w:p w14:paraId="2D64C219" w14:textId="77777777" w:rsidR="00EB2D2D" w:rsidRDefault="00EB2D2D" w:rsidP="00EB2D2D">
            <w:pPr>
              <w:jc w:val="center"/>
            </w:pPr>
            <w:r>
              <w:t>x</w:t>
            </w:r>
          </w:p>
        </w:tc>
        <w:tc>
          <w:tcPr>
            <w:tcW w:w="1417" w:type="dxa"/>
          </w:tcPr>
          <w:p w14:paraId="0D76F182" w14:textId="77777777" w:rsidR="00EB2D2D" w:rsidRDefault="00EB2D2D" w:rsidP="00EB2D2D">
            <w:pPr>
              <w:jc w:val="center"/>
            </w:pPr>
            <w:r>
              <w:t>x</w:t>
            </w:r>
          </w:p>
        </w:tc>
        <w:tc>
          <w:tcPr>
            <w:tcW w:w="1418" w:type="dxa"/>
          </w:tcPr>
          <w:p w14:paraId="271BB316" w14:textId="77777777" w:rsidR="00EB2D2D" w:rsidRDefault="00EB2D2D" w:rsidP="00EB2D2D">
            <w:pPr>
              <w:jc w:val="center"/>
            </w:pPr>
            <w:r>
              <w:t>x</w:t>
            </w:r>
          </w:p>
        </w:tc>
        <w:tc>
          <w:tcPr>
            <w:tcW w:w="4677" w:type="dxa"/>
          </w:tcPr>
          <w:p w14:paraId="6CB228EF" w14:textId="77777777" w:rsidR="00EB2D2D" w:rsidRDefault="00EB2D2D" w:rsidP="00EB2D2D">
            <w:r>
              <w:t xml:space="preserve">Yes, the University of Limerick advertises research posts in the following locations to attract international candidates: </w:t>
            </w:r>
            <w:hyperlink r:id="rId24" w:history="1">
              <w:r w:rsidRPr="007700E1">
                <w:rPr>
                  <w:rStyle w:val="Hyperlink"/>
                </w:rPr>
                <w:t>www.euraxess.com</w:t>
              </w:r>
            </w:hyperlink>
            <w:r>
              <w:t xml:space="preserve">; </w:t>
            </w:r>
            <w:hyperlink r:id="rId25" w:history="1">
              <w:r w:rsidRPr="007700E1">
                <w:rPr>
                  <w:rStyle w:val="Hyperlink"/>
                </w:rPr>
                <w:t>www.researchgatet.net</w:t>
              </w:r>
            </w:hyperlink>
            <w:r>
              <w:t xml:space="preserve">; </w:t>
            </w:r>
            <w:hyperlink r:id="rId26" w:history="1">
              <w:r w:rsidRPr="00EF2372">
                <w:rPr>
                  <w:rStyle w:val="Hyperlink"/>
                </w:rPr>
                <w:t>www.jobs.ac.uk</w:t>
              </w:r>
            </w:hyperlink>
            <w:r>
              <w:t xml:space="preserve">; </w:t>
            </w:r>
            <w:hyperlink r:id="rId27" w:history="1">
              <w:r w:rsidRPr="007700E1">
                <w:rPr>
                  <w:rStyle w:val="Hyperlink"/>
                </w:rPr>
                <w:t>www.universityvacancies.com</w:t>
              </w:r>
            </w:hyperlink>
            <w:r>
              <w:t xml:space="preserve"> </w:t>
            </w:r>
          </w:p>
        </w:tc>
        <w:tc>
          <w:tcPr>
            <w:tcW w:w="1985" w:type="dxa"/>
          </w:tcPr>
          <w:p w14:paraId="09D93FC8" w14:textId="77777777" w:rsidR="00EB2D2D" w:rsidRDefault="00EB2D2D" w:rsidP="00EB2D2D"/>
        </w:tc>
      </w:tr>
      <w:tr w:rsidR="00EB2D2D" w14:paraId="6A8DBEDB" w14:textId="77777777" w:rsidTr="0039442C">
        <w:tc>
          <w:tcPr>
            <w:tcW w:w="4106" w:type="dxa"/>
          </w:tcPr>
          <w:p w14:paraId="6CC2F8F5" w14:textId="77777777" w:rsidR="00EB2D2D" w:rsidRDefault="00EB2D2D" w:rsidP="00EB2D2D">
            <w:pPr>
              <w:pStyle w:val="ListParagraph"/>
              <w:numPr>
                <w:ilvl w:val="0"/>
                <w:numId w:val="1"/>
              </w:numPr>
            </w:pPr>
            <w:r w:rsidRPr="00E15FB1">
              <w:t>Is our current OTM-R policy in line with policies to attract underrepresented groups?</w:t>
            </w:r>
          </w:p>
        </w:tc>
        <w:tc>
          <w:tcPr>
            <w:tcW w:w="851" w:type="dxa"/>
          </w:tcPr>
          <w:p w14:paraId="0ED5B057" w14:textId="77777777" w:rsidR="00EB2D2D" w:rsidRDefault="00EB2D2D" w:rsidP="00EB2D2D">
            <w:pPr>
              <w:jc w:val="center"/>
            </w:pPr>
            <w:r>
              <w:t>x</w:t>
            </w:r>
          </w:p>
        </w:tc>
        <w:tc>
          <w:tcPr>
            <w:tcW w:w="1417" w:type="dxa"/>
          </w:tcPr>
          <w:p w14:paraId="36DAAB49" w14:textId="77777777" w:rsidR="00EB2D2D" w:rsidRDefault="00EB2D2D" w:rsidP="00EB2D2D">
            <w:pPr>
              <w:jc w:val="center"/>
            </w:pPr>
            <w:r>
              <w:t>x</w:t>
            </w:r>
          </w:p>
        </w:tc>
        <w:tc>
          <w:tcPr>
            <w:tcW w:w="1418" w:type="dxa"/>
          </w:tcPr>
          <w:p w14:paraId="7DE9D367" w14:textId="77777777" w:rsidR="00EB2D2D" w:rsidRDefault="00EB2D2D" w:rsidP="00EB2D2D">
            <w:pPr>
              <w:jc w:val="center"/>
            </w:pPr>
            <w:r>
              <w:t>x</w:t>
            </w:r>
          </w:p>
        </w:tc>
        <w:tc>
          <w:tcPr>
            <w:tcW w:w="4677" w:type="dxa"/>
          </w:tcPr>
          <w:p w14:paraId="0E6005FD" w14:textId="77777777" w:rsidR="00EB2D2D" w:rsidRPr="0063439C" w:rsidRDefault="00EB2D2D" w:rsidP="00EB2D2D">
            <w:r>
              <w:rPr>
                <w:rStyle w:val="erqshorthintnavmenu1"/>
                <w:rFonts w:asciiTheme="minorHAnsi" w:hAnsiTheme="minorHAnsi"/>
                <w:sz w:val="22"/>
                <w:szCs w:val="22"/>
              </w:rPr>
              <w:t>The University of Limerick is an equal opportunities employer and committed to selection on merit.</w:t>
            </w:r>
          </w:p>
        </w:tc>
        <w:tc>
          <w:tcPr>
            <w:tcW w:w="1985" w:type="dxa"/>
          </w:tcPr>
          <w:p w14:paraId="14D28039" w14:textId="77777777" w:rsidR="00EB2D2D" w:rsidRDefault="00EB2D2D" w:rsidP="00EB2D2D"/>
        </w:tc>
      </w:tr>
      <w:tr w:rsidR="00EB2D2D" w14:paraId="174E5C92" w14:textId="77777777" w:rsidTr="0039442C">
        <w:tc>
          <w:tcPr>
            <w:tcW w:w="4106" w:type="dxa"/>
          </w:tcPr>
          <w:p w14:paraId="5ADFC195" w14:textId="77777777" w:rsidR="00EB2D2D" w:rsidRDefault="00EB2D2D" w:rsidP="00EB2D2D">
            <w:pPr>
              <w:pStyle w:val="ListParagraph"/>
              <w:numPr>
                <w:ilvl w:val="0"/>
                <w:numId w:val="1"/>
              </w:numPr>
            </w:pPr>
            <w:r>
              <w:t>Is our current OTM-R policy in line with policies to provide attractive working conditions for researchers?</w:t>
            </w:r>
          </w:p>
        </w:tc>
        <w:tc>
          <w:tcPr>
            <w:tcW w:w="851" w:type="dxa"/>
          </w:tcPr>
          <w:p w14:paraId="55124BCB" w14:textId="77777777" w:rsidR="00EB2D2D" w:rsidRDefault="00EB2D2D" w:rsidP="00EB2D2D">
            <w:pPr>
              <w:jc w:val="center"/>
            </w:pPr>
            <w:r>
              <w:t>x</w:t>
            </w:r>
          </w:p>
        </w:tc>
        <w:tc>
          <w:tcPr>
            <w:tcW w:w="1417" w:type="dxa"/>
          </w:tcPr>
          <w:p w14:paraId="39F27C58" w14:textId="77777777" w:rsidR="00EB2D2D" w:rsidRDefault="00EB2D2D" w:rsidP="00EB2D2D">
            <w:pPr>
              <w:jc w:val="center"/>
            </w:pPr>
            <w:r>
              <w:t>x</w:t>
            </w:r>
          </w:p>
        </w:tc>
        <w:tc>
          <w:tcPr>
            <w:tcW w:w="1418" w:type="dxa"/>
          </w:tcPr>
          <w:p w14:paraId="26990E64" w14:textId="77777777" w:rsidR="00EB2D2D" w:rsidRDefault="00EB2D2D" w:rsidP="00EB2D2D">
            <w:pPr>
              <w:jc w:val="center"/>
            </w:pPr>
            <w:r>
              <w:t>x</w:t>
            </w:r>
          </w:p>
        </w:tc>
        <w:tc>
          <w:tcPr>
            <w:tcW w:w="4677" w:type="dxa"/>
          </w:tcPr>
          <w:p w14:paraId="58C9E4AC" w14:textId="77777777" w:rsidR="00EB2D2D" w:rsidRDefault="00EB2D2D" w:rsidP="00EB2D2D">
            <w:r>
              <w:t xml:space="preserve">The University of Limerick was awarded the HR Excellence in Research Logo in January 2013 and continues to work to implement the action plan outlined under the </w:t>
            </w:r>
            <w:hyperlink r:id="rId28" w:history="1">
              <w:r w:rsidRPr="008E3F0B">
                <w:rPr>
                  <w:rStyle w:val="Hyperlink"/>
                </w:rPr>
                <w:t>HRS4R</w:t>
              </w:r>
            </w:hyperlink>
            <w:r>
              <w:t xml:space="preserve"> and to provide attractive working conditions for researchers. Full details are available on the HR website.</w:t>
            </w:r>
          </w:p>
        </w:tc>
        <w:tc>
          <w:tcPr>
            <w:tcW w:w="1985" w:type="dxa"/>
          </w:tcPr>
          <w:p w14:paraId="54568C39" w14:textId="77777777" w:rsidR="00EB2D2D" w:rsidRDefault="00EB2D2D" w:rsidP="00EB2D2D"/>
        </w:tc>
      </w:tr>
      <w:tr w:rsidR="00EB2D2D" w14:paraId="7384A4B8" w14:textId="77777777" w:rsidTr="0039442C">
        <w:tc>
          <w:tcPr>
            <w:tcW w:w="4106" w:type="dxa"/>
          </w:tcPr>
          <w:p w14:paraId="34421C2A" w14:textId="77777777" w:rsidR="00EB2D2D" w:rsidRPr="00D92B64" w:rsidRDefault="00EB2D2D" w:rsidP="00EB2D2D">
            <w:pPr>
              <w:pStyle w:val="ListParagraph"/>
              <w:numPr>
                <w:ilvl w:val="0"/>
                <w:numId w:val="1"/>
              </w:numPr>
            </w:pPr>
            <w:r w:rsidRPr="00D92B64">
              <w:lastRenderedPageBreak/>
              <w:t>Do we have means to monitor whether the most suitable researchers apply?</w:t>
            </w:r>
          </w:p>
          <w:p w14:paraId="673F49E7" w14:textId="77777777" w:rsidR="00EB2D2D" w:rsidRPr="00D92B64" w:rsidRDefault="00EB2D2D" w:rsidP="00EB2D2D">
            <w:pPr>
              <w:pStyle w:val="ListParagraph"/>
              <w:rPr>
                <w:b/>
              </w:rPr>
            </w:pPr>
          </w:p>
        </w:tc>
        <w:tc>
          <w:tcPr>
            <w:tcW w:w="851" w:type="dxa"/>
          </w:tcPr>
          <w:p w14:paraId="02030A2C" w14:textId="77777777" w:rsidR="00EB2D2D" w:rsidRDefault="00EB2D2D" w:rsidP="00EB2D2D">
            <w:pPr>
              <w:jc w:val="center"/>
            </w:pPr>
          </w:p>
        </w:tc>
        <w:tc>
          <w:tcPr>
            <w:tcW w:w="1417" w:type="dxa"/>
          </w:tcPr>
          <w:p w14:paraId="49A9F900" w14:textId="77777777" w:rsidR="00EB2D2D" w:rsidRDefault="00EB2D2D" w:rsidP="00EB2D2D">
            <w:pPr>
              <w:jc w:val="center"/>
            </w:pPr>
          </w:p>
        </w:tc>
        <w:tc>
          <w:tcPr>
            <w:tcW w:w="1418" w:type="dxa"/>
          </w:tcPr>
          <w:p w14:paraId="18C245A1" w14:textId="77777777" w:rsidR="00EB2D2D" w:rsidRDefault="00EB2D2D" w:rsidP="00EB2D2D">
            <w:pPr>
              <w:jc w:val="center"/>
            </w:pPr>
          </w:p>
        </w:tc>
        <w:tc>
          <w:tcPr>
            <w:tcW w:w="4677" w:type="dxa"/>
          </w:tcPr>
          <w:p w14:paraId="6FF5E6AF" w14:textId="77777777" w:rsidR="00EB2D2D" w:rsidRDefault="00EB2D2D" w:rsidP="00EB2D2D">
            <w:pPr>
              <w:rPr>
                <w:rFonts w:cs="Times New Roman"/>
              </w:rPr>
            </w:pPr>
            <w:r>
              <w:t xml:space="preserve">Feedback from both recruiting managers and candidates in recorded in the customer feedback log which is an integral part of the </w:t>
            </w:r>
            <w:r w:rsidRPr="00736B7A">
              <w:rPr>
                <w:rFonts w:cs="Times New Roman"/>
              </w:rPr>
              <w:t>HR Divisions ISO Quality System. The Unit is audited annually to ensure it continues to</w:t>
            </w:r>
            <w:r>
              <w:rPr>
                <w:rFonts w:cs="Times New Roman"/>
              </w:rPr>
              <w:t xml:space="preserve"> </w:t>
            </w:r>
            <w:r w:rsidRPr="00736B7A">
              <w:rPr>
                <w:rFonts w:cs="Times New Roman"/>
              </w:rPr>
              <w:t>mee</w:t>
            </w:r>
            <w:r>
              <w:rPr>
                <w:rFonts w:cs="Times New Roman"/>
              </w:rPr>
              <w:t>t the ISO 9001 Quality Standard.</w:t>
            </w:r>
          </w:p>
          <w:p w14:paraId="479FC66D" w14:textId="77777777" w:rsidR="00EB2D2D" w:rsidRDefault="00EB2D2D" w:rsidP="00EB2D2D">
            <w:pPr>
              <w:rPr>
                <w:rFonts w:cs="Times New Roman"/>
              </w:rPr>
            </w:pPr>
          </w:p>
          <w:p w14:paraId="578C315E" w14:textId="77777777" w:rsidR="00EB2D2D" w:rsidRDefault="00EB2D2D" w:rsidP="00EB2D2D">
            <w:r>
              <w:rPr>
                <w:rFonts w:cs="Times New Roman"/>
              </w:rPr>
              <w:t xml:space="preserve">As part of the Athena Swan initiative at the University of Limerick recruitment data is reviewed for equality statistics and appropriate action taken as outlined in the </w:t>
            </w:r>
            <w:hyperlink r:id="rId29" w:history="1">
              <w:r w:rsidRPr="00182E8F">
                <w:rPr>
                  <w:rStyle w:val="Hyperlink"/>
                  <w:rFonts w:cs="Times New Roman"/>
                </w:rPr>
                <w:t>Athena Swan Action Plan</w:t>
              </w:r>
            </w:hyperlink>
            <w:r>
              <w:rPr>
                <w:rFonts w:cs="Times New Roman"/>
              </w:rPr>
              <w:t xml:space="preserve">. </w:t>
            </w:r>
          </w:p>
          <w:p w14:paraId="384EC0F6" w14:textId="77777777" w:rsidR="00EB2D2D" w:rsidRDefault="00EB2D2D" w:rsidP="00EB2D2D"/>
        </w:tc>
        <w:tc>
          <w:tcPr>
            <w:tcW w:w="1985" w:type="dxa"/>
          </w:tcPr>
          <w:p w14:paraId="404D60BA" w14:textId="77777777" w:rsidR="00EB2D2D" w:rsidRDefault="00EB2D2D" w:rsidP="00EB2D2D"/>
        </w:tc>
      </w:tr>
      <w:tr w:rsidR="00EB2D2D" w14:paraId="4193D634" w14:textId="77777777" w:rsidTr="0039442C">
        <w:tc>
          <w:tcPr>
            <w:tcW w:w="4106" w:type="dxa"/>
            <w:shd w:val="clear" w:color="auto" w:fill="FFFFFF" w:themeFill="background1"/>
          </w:tcPr>
          <w:p w14:paraId="42B02F4A" w14:textId="77777777" w:rsidR="00EB2D2D" w:rsidRDefault="00EB2D2D" w:rsidP="00EB2D2D">
            <w:r w:rsidRPr="00930BFE">
              <w:rPr>
                <w:b/>
              </w:rPr>
              <w:t>Advertising and application stage</w:t>
            </w:r>
          </w:p>
        </w:tc>
        <w:tc>
          <w:tcPr>
            <w:tcW w:w="851" w:type="dxa"/>
            <w:shd w:val="clear" w:color="auto" w:fill="BFBFBF" w:themeFill="background1" w:themeFillShade="BF"/>
          </w:tcPr>
          <w:p w14:paraId="7C12FAE1" w14:textId="77777777" w:rsidR="00EB2D2D" w:rsidRDefault="00EB2D2D" w:rsidP="00EB2D2D">
            <w:pPr>
              <w:jc w:val="center"/>
            </w:pPr>
          </w:p>
        </w:tc>
        <w:tc>
          <w:tcPr>
            <w:tcW w:w="1417" w:type="dxa"/>
            <w:shd w:val="clear" w:color="auto" w:fill="BFBFBF" w:themeFill="background1" w:themeFillShade="BF"/>
          </w:tcPr>
          <w:p w14:paraId="7F2F7123" w14:textId="77777777" w:rsidR="00EB2D2D" w:rsidRDefault="00EB2D2D" w:rsidP="00EB2D2D">
            <w:pPr>
              <w:jc w:val="center"/>
            </w:pPr>
          </w:p>
        </w:tc>
        <w:tc>
          <w:tcPr>
            <w:tcW w:w="1418" w:type="dxa"/>
            <w:shd w:val="clear" w:color="auto" w:fill="BFBFBF" w:themeFill="background1" w:themeFillShade="BF"/>
          </w:tcPr>
          <w:p w14:paraId="5A143F07" w14:textId="77777777" w:rsidR="00EB2D2D" w:rsidRDefault="00EB2D2D" w:rsidP="00EB2D2D">
            <w:pPr>
              <w:jc w:val="center"/>
            </w:pPr>
          </w:p>
        </w:tc>
        <w:tc>
          <w:tcPr>
            <w:tcW w:w="4677" w:type="dxa"/>
            <w:shd w:val="clear" w:color="auto" w:fill="BFBFBF" w:themeFill="background1" w:themeFillShade="BF"/>
          </w:tcPr>
          <w:p w14:paraId="55C2DE5C" w14:textId="77777777" w:rsidR="00EB2D2D" w:rsidRDefault="00EB2D2D" w:rsidP="00EB2D2D"/>
        </w:tc>
        <w:tc>
          <w:tcPr>
            <w:tcW w:w="1985" w:type="dxa"/>
            <w:shd w:val="clear" w:color="auto" w:fill="BFBFBF" w:themeFill="background1" w:themeFillShade="BF"/>
          </w:tcPr>
          <w:p w14:paraId="2FD96210" w14:textId="77777777" w:rsidR="00EB2D2D" w:rsidRDefault="00EB2D2D" w:rsidP="00EB2D2D"/>
        </w:tc>
      </w:tr>
      <w:tr w:rsidR="00EB2D2D" w14:paraId="4F94F91F" w14:textId="77777777" w:rsidTr="0039442C">
        <w:tc>
          <w:tcPr>
            <w:tcW w:w="4106" w:type="dxa"/>
          </w:tcPr>
          <w:p w14:paraId="5F8D734A" w14:textId="77777777" w:rsidR="00EB2D2D" w:rsidRDefault="00EB2D2D" w:rsidP="00EB2D2D">
            <w:pPr>
              <w:pStyle w:val="ListParagraph"/>
              <w:numPr>
                <w:ilvl w:val="0"/>
                <w:numId w:val="1"/>
              </w:numPr>
            </w:pPr>
            <w:r>
              <w:t>Do we have clear guideline or templates (e.g., EURAXESS) for advertising positions?</w:t>
            </w:r>
          </w:p>
        </w:tc>
        <w:tc>
          <w:tcPr>
            <w:tcW w:w="851" w:type="dxa"/>
          </w:tcPr>
          <w:p w14:paraId="508CB506" w14:textId="77777777" w:rsidR="00EB2D2D" w:rsidRDefault="00EB2D2D" w:rsidP="00EB2D2D">
            <w:pPr>
              <w:jc w:val="center"/>
            </w:pPr>
            <w:r>
              <w:t>x</w:t>
            </w:r>
          </w:p>
        </w:tc>
        <w:tc>
          <w:tcPr>
            <w:tcW w:w="1417" w:type="dxa"/>
          </w:tcPr>
          <w:p w14:paraId="41098A89" w14:textId="77777777" w:rsidR="00EB2D2D" w:rsidRDefault="00EB2D2D" w:rsidP="00EB2D2D">
            <w:pPr>
              <w:jc w:val="center"/>
            </w:pPr>
            <w:r>
              <w:t>x</w:t>
            </w:r>
          </w:p>
        </w:tc>
        <w:tc>
          <w:tcPr>
            <w:tcW w:w="1418" w:type="dxa"/>
          </w:tcPr>
          <w:p w14:paraId="26147E11" w14:textId="77777777" w:rsidR="00EB2D2D" w:rsidRDefault="00EB2D2D" w:rsidP="00EB2D2D">
            <w:pPr>
              <w:jc w:val="center"/>
            </w:pPr>
          </w:p>
        </w:tc>
        <w:tc>
          <w:tcPr>
            <w:tcW w:w="4677" w:type="dxa"/>
          </w:tcPr>
          <w:p w14:paraId="7B3512E9" w14:textId="77777777" w:rsidR="00EB2D2D" w:rsidRDefault="00EB2D2D" w:rsidP="00EB2D2D">
            <w:pPr>
              <w:jc w:val="both"/>
            </w:pPr>
            <w:r>
              <w:t xml:space="preserve">Yes, the research recruitment packs are available on the </w:t>
            </w:r>
            <w:hyperlink r:id="rId30" w:history="1">
              <w:r w:rsidRPr="00182E8F">
                <w:rPr>
                  <w:rStyle w:val="Hyperlink"/>
                </w:rPr>
                <w:t>HR website (A-Z section</w:t>
              </w:r>
            </w:hyperlink>
            <w:r>
              <w:t>) prepopulated with generic role profiles for each of the research grades to assist the recruitment manager to complete the template:</w:t>
            </w:r>
          </w:p>
          <w:p w14:paraId="3E237273" w14:textId="77777777" w:rsidR="00EB2D2D" w:rsidRDefault="00EB2D2D" w:rsidP="00EB2D2D"/>
          <w:p w14:paraId="70EA7EB7" w14:textId="77777777" w:rsidR="00EB2D2D" w:rsidRPr="00182E8F" w:rsidRDefault="00D36880" w:rsidP="00EB2D2D">
            <w:pPr>
              <w:pStyle w:val="ListParagraph"/>
              <w:numPr>
                <w:ilvl w:val="0"/>
                <w:numId w:val="8"/>
              </w:numPr>
              <w:shd w:val="clear" w:color="auto" w:fill="FFFFFF"/>
              <w:rPr>
                <w:rFonts w:eastAsia="Times New Roman" w:cs="Times New Roman"/>
                <w:lang w:eastAsia="en-IE"/>
              </w:rPr>
            </w:pPr>
            <w:hyperlink r:id="rId31" w:tgtFrame="_blank" w:history="1">
              <w:r w:rsidR="00EB2D2D" w:rsidRPr="00182E8F">
                <w:rPr>
                  <w:rFonts w:eastAsia="Times New Roman" w:cs="Times New Roman"/>
                  <w:lang w:eastAsia="en-IE"/>
                </w:rPr>
                <w:t>Recruitment Pack - Senior Research Fellow</w:t>
              </w:r>
            </w:hyperlink>
          </w:p>
          <w:p w14:paraId="6F0C239F" w14:textId="77777777" w:rsidR="00EB2D2D" w:rsidRPr="00182E8F" w:rsidRDefault="00D36880" w:rsidP="00EB2D2D">
            <w:pPr>
              <w:pStyle w:val="ListParagraph"/>
              <w:numPr>
                <w:ilvl w:val="0"/>
                <w:numId w:val="8"/>
              </w:numPr>
              <w:shd w:val="clear" w:color="auto" w:fill="FFFFFF"/>
              <w:rPr>
                <w:rFonts w:eastAsia="Times New Roman" w:cs="Times New Roman"/>
                <w:lang w:eastAsia="en-IE"/>
              </w:rPr>
            </w:pPr>
            <w:hyperlink r:id="rId32" w:tgtFrame="_blank" w:history="1">
              <w:r w:rsidR="00EB2D2D" w:rsidRPr="00182E8F">
                <w:rPr>
                  <w:rFonts w:eastAsia="Times New Roman" w:cs="Times New Roman"/>
                  <w:lang w:eastAsia="en-IE"/>
                </w:rPr>
                <w:t>Recruitment Pack - Postdoctoral Researcher</w:t>
              </w:r>
            </w:hyperlink>
          </w:p>
          <w:p w14:paraId="3FBF6F64" w14:textId="77777777" w:rsidR="00EB2D2D" w:rsidRPr="00182E8F" w:rsidRDefault="00D36880" w:rsidP="00EB2D2D">
            <w:pPr>
              <w:pStyle w:val="ListParagraph"/>
              <w:numPr>
                <w:ilvl w:val="0"/>
                <w:numId w:val="8"/>
              </w:numPr>
              <w:shd w:val="clear" w:color="auto" w:fill="FFFFFF"/>
              <w:rPr>
                <w:rFonts w:eastAsia="Times New Roman" w:cs="Times New Roman"/>
                <w:lang w:eastAsia="en-IE"/>
              </w:rPr>
            </w:pPr>
            <w:hyperlink r:id="rId33" w:tgtFrame="_blank" w:history="1">
              <w:r w:rsidR="00EB2D2D" w:rsidRPr="00182E8F">
                <w:rPr>
                  <w:rFonts w:eastAsia="Times New Roman" w:cs="Times New Roman"/>
                  <w:lang w:eastAsia="en-IE"/>
                </w:rPr>
                <w:t>Recruitment Pack - Research Assistant</w:t>
              </w:r>
            </w:hyperlink>
          </w:p>
          <w:p w14:paraId="2E212712" w14:textId="77777777" w:rsidR="00EB2D2D" w:rsidRPr="00182E8F" w:rsidRDefault="00D36880" w:rsidP="00EB2D2D">
            <w:pPr>
              <w:pStyle w:val="ListParagraph"/>
              <w:numPr>
                <w:ilvl w:val="0"/>
                <w:numId w:val="8"/>
              </w:numPr>
              <w:shd w:val="clear" w:color="auto" w:fill="FFFFFF"/>
              <w:rPr>
                <w:rFonts w:eastAsia="Times New Roman" w:cs="Times New Roman"/>
                <w:lang w:eastAsia="en-IE"/>
              </w:rPr>
            </w:pPr>
            <w:hyperlink r:id="rId34" w:tgtFrame="_blank" w:history="1">
              <w:r w:rsidR="00EB2D2D" w:rsidRPr="00182E8F">
                <w:rPr>
                  <w:rFonts w:eastAsia="Times New Roman" w:cs="Times New Roman"/>
                  <w:lang w:eastAsia="en-IE"/>
                </w:rPr>
                <w:t>Recruitment Pack - Research Fellow</w:t>
              </w:r>
            </w:hyperlink>
          </w:p>
          <w:p w14:paraId="48E4ABEA" w14:textId="77777777" w:rsidR="00EB2D2D" w:rsidRDefault="00EB2D2D" w:rsidP="00EB2D2D">
            <w:pPr>
              <w:shd w:val="clear" w:color="auto" w:fill="FFFFFF"/>
              <w:tabs>
                <w:tab w:val="left" w:pos="720"/>
              </w:tabs>
              <w:rPr>
                <w:rFonts w:eastAsia="Times New Roman" w:cs="Times New Roman"/>
                <w:lang w:eastAsia="en-IE"/>
              </w:rPr>
            </w:pPr>
          </w:p>
          <w:p w14:paraId="2A3FA979" w14:textId="7EF39779" w:rsidR="00EB2D2D" w:rsidRDefault="00EB2D2D" w:rsidP="00EB2D2D">
            <w:pPr>
              <w:shd w:val="clear" w:color="auto" w:fill="FFFFFF"/>
              <w:tabs>
                <w:tab w:val="left" w:pos="720"/>
              </w:tabs>
              <w:jc w:val="both"/>
            </w:pPr>
            <w:r w:rsidRPr="0063439C">
              <w:rPr>
                <w:rFonts w:eastAsia="Times New Roman" w:cs="Times New Roman"/>
                <w:lang w:eastAsia="en-IE"/>
              </w:rPr>
              <w:t xml:space="preserve">Recruitment packs are reviewed by HR </w:t>
            </w:r>
            <w:r>
              <w:rPr>
                <w:rFonts w:eastAsia="Times New Roman" w:cs="Times New Roman"/>
                <w:lang w:eastAsia="en-IE"/>
              </w:rPr>
              <w:t xml:space="preserve">prior to advertisement </w:t>
            </w:r>
            <w:r w:rsidRPr="0063439C">
              <w:rPr>
                <w:rFonts w:eastAsia="Times New Roman" w:cs="Times New Roman"/>
                <w:lang w:eastAsia="en-IE"/>
              </w:rPr>
              <w:t>to ensure job descriptions and salary scales are appropriate to the relevant grade of the position</w:t>
            </w:r>
          </w:p>
        </w:tc>
        <w:tc>
          <w:tcPr>
            <w:tcW w:w="1985" w:type="dxa"/>
          </w:tcPr>
          <w:p w14:paraId="6755546E" w14:textId="77777777" w:rsidR="00EB2D2D" w:rsidRDefault="00EB2D2D" w:rsidP="00EB2D2D"/>
        </w:tc>
      </w:tr>
      <w:tr w:rsidR="00EB2D2D" w14:paraId="1B74A815" w14:textId="77777777" w:rsidTr="0039442C">
        <w:tc>
          <w:tcPr>
            <w:tcW w:w="4106" w:type="dxa"/>
            <w:shd w:val="clear" w:color="auto" w:fill="auto"/>
          </w:tcPr>
          <w:p w14:paraId="2125E917" w14:textId="77777777" w:rsidR="00EB2D2D" w:rsidRDefault="00EB2D2D" w:rsidP="00EB2D2D">
            <w:pPr>
              <w:pStyle w:val="ListParagraph"/>
              <w:numPr>
                <w:ilvl w:val="0"/>
                <w:numId w:val="1"/>
              </w:numPr>
            </w:pPr>
            <w:r w:rsidRPr="00791B10">
              <w:t xml:space="preserve">Do we include in the job advertisement references/ links to </w:t>
            </w:r>
            <w:r w:rsidRPr="00791B10">
              <w:lastRenderedPageBreak/>
              <w:t>all the elements foreseen in the relevant section of the toolkit? (see Chapter 4.4.1 a)</w:t>
            </w:r>
          </w:p>
        </w:tc>
        <w:tc>
          <w:tcPr>
            <w:tcW w:w="851" w:type="dxa"/>
          </w:tcPr>
          <w:p w14:paraId="466BCE21" w14:textId="77777777" w:rsidR="00EB2D2D" w:rsidRDefault="00EB2D2D" w:rsidP="00EB2D2D">
            <w:pPr>
              <w:jc w:val="center"/>
            </w:pPr>
            <w:r>
              <w:lastRenderedPageBreak/>
              <w:t>x</w:t>
            </w:r>
          </w:p>
        </w:tc>
        <w:tc>
          <w:tcPr>
            <w:tcW w:w="1417" w:type="dxa"/>
          </w:tcPr>
          <w:p w14:paraId="30CF995D" w14:textId="77777777" w:rsidR="00EB2D2D" w:rsidRDefault="00EB2D2D" w:rsidP="00EB2D2D">
            <w:pPr>
              <w:jc w:val="center"/>
            </w:pPr>
            <w:r>
              <w:t>x</w:t>
            </w:r>
          </w:p>
        </w:tc>
        <w:tc>
          <w:tcPr>
            <w:tcW w:w="1418" w:type="dxa"/>
          </w:tcPr>
          <w:p w14:paraId="273B424E" w14:textId="77777777" w:rsidR="00EB2D2D" w:rsidRDefault="00EB2D2D" w:rsidP="00EB2D2D">
            <w:pPr>
              <w:jc w:val="center"/>
            </w:pPr>
          </w:p>
        </w:tc>
        <w:tc>
          <w:tcPr>
            <w:tcW w:w="4677" w:type="dxa"/>
          </w:tcPr>
          <w:p w14:paraId="276B62AF" w14:textId="77777777" w:rsidR="00EB2D2D" w:rsidRDefault="00EB2D2D" w:rsidP="00EB2D2D">
            <w:r>
              <w:t xml:space="preserve">All University of Limerick advertisements include “additional information for candidates” outlining </w:t>
            </w:r>
            <w:r>
              <w:lastRenderedPageBreak/>
              <w:t>in detail the recruitment process, benefits available at UL, an equal opportunities statement and information in relation to training available at University of Limerick</w:t>
            </w:r>
          </w:p>
        </w:tc>
        <w:tc>
          <w:tcPr>
            <w:tcW w:w="1985" w:type="dxa"/>
          </w:tcPr>
          <w:p w14:paraId="5DB59DD4" w14:textId="77777777" w:rsidR="00EB2D2D" w:rsidRDefault="00EB2D2D" w:rsidP="00EB2D2D"/>
        </w:tc>
      </w:tr>
      <w:tr w:rsidR="00EB2D2D" w14:paraId="7C006E15" w14:textId="77777777" w:rsidTr="0039442C">
        <w:tc>
          <w:tcPr>
            <w:tcW w:w="4106" w:type="dxa"/>
          </w:tcPr>
          <w:p w14:paraId="6560EDD7" w14:textId="77777777" w:rsidR="00EB2D2D" w:rsidRDefault="00EB2D2D" w:rsidP="00EB2D2D">
            <w:pPr>
              <w:pStyle w:val="ListParagraph"/>
              <w:numPr>
                <w:ilvl w:val="0"/>
                <w:numId w:val="1"/>
              </w:numPr>
            </w:pPr>
            <w:r>
              <w:t xml:space="preserve">Do we make full use of EURAXESS to ensure our research vacancies reach a wider audience? </w:t>
            </w:r>
          </w:p>
        </w:tc>
        <w:tc>
          <w:tcPr>
            <w:tcW w:w="851" w:type="dxa"/>
          </w:tcPr>
          <w:p w14:paraId="5291447F" w14:textId="77777777" w:rsidR="00EB2D2D" w:rsidRDefault="00EB2D2D" w:rsidP="00EB2D2D">
            <w:pPr>
              <w:jc w:val="center"/>
            </w:pPr>
            <w:r>
              <w:t>x</w:t>
            </w:r>
          </w:p>
        </w:tc>
        <w:tc>
          <w:tcPr>
            <w:tcW w:w="1417" w:type="dxa"/>
          </w:tcPr>
          <w:p w14:paraId="29FD8B7D" w14:textId="77777777" w:rsidR="00EB2D2D" w:rsidRDefault="00EB2D2D" w:rsidP="00EB2D2D">
            <w:pPr>
              <w:jc w:val="center"/>
            </w:pPr>
            <w:r>
              <w:t>x</w:t>
            </w:r>
          </w:p>
        </w:tc>
        <w:tc>
          <w:tcPr>
            <w:tcW w:w="1418" w:type="dxa"/>
          </w:tcPr>
          <w:p w14:paraId="7EDCFB98" w14:textId="77777777" w:rsidR="00EB2D2D" w:rsidRDefault="00EB2D2D" w:rsidP="00EB2D2D">
            <w:pPr>
              <w:jc w:val="center"/>
            </w:pPr>
          </w:p>
        </w:tc>
        <w:tc>
          <w:tcPr>
            <w:tcW w:w="4677" w:type="dxa"/>
          </w:tcPr>
          <w:p w14:paraId="7EACF777" w14:textId="77777777" w:rsidR="00EB2D2D" w:rsidRDefault="00EB2D2D" w:rsidP="00EB2D2D">
            <w:r>
              <w:t>Yes, the University of Limerick advertises research posts in</w:t>
            </w:r>
            <w:hyperlink r:id="rId35" w:history="1">
              <w:r w:rsidRPr="007700E1">
                <w:rPr>
                  <w:rStyle w:val="Hyperlink"/>
                </w:rPr>
                <w:t>www.euraxess.com</w:t>
              </w:r>
            </w:hyperlink>
            <w:r>
              <w:t xml:space="preserve"> to attract international candidates.</w:t>
            </w:r>
          </w:p>
        </w:tc>
        <w:tc>
          <w:tcPr>
            <w:tcW w:w="1985" w:type="dxa"/>
          </w:tcPr>
          <w:p w14:paraId="4C9E9D2C" w14:textId="77777777" w:rsidR="00EB2D2D" w:rsidRDefault="00EB2D2D" w:rsidP="00EB2D2D"/>
        </w:tc>
      </w:tr>
      <w:tr w:rsidR="00EB2D2D" w14:paraId="01E936C7" w14:textId="77777777" w:rsidTr="0039442C">
        <w:tc>
          <w:tcPr>
            <w:tcW w:w="4106" w:type="dxa"/>
          </w:tcPr>
          <w:p w14:paraId="378C184F" w14:textId="77777777" w:rsidR="00EB2D2D" w:rsidRDefault="00EB2D2D" w:rsidP="00EB2D2D">
            <w:pPr>
              <w:pStyle w:val="ListParagraph"/>
              <w:numPr>
                <w:ilvl w:val="0"/>
                <w:numId w:val="1"/>
              </w:numPr>
            </w:pPr>
            <w:r>
              <w:t>Do we make use of other job advertising tools?</w:t>
            </w:r>
          </w:p>
        </w:tc>
        <w:tc>
          <w:tcPr>
            <w:tcW w:w="851" w:type="dxa"/>
          </w:tcPr>
          <w:p w14:paraId="148D7222" w14:textId="77777777" w:rsidR="00EB2D2D" w:rsidRDefault="00EB2D2D" w:rsidP="00EB2D2D">
            <w:pPr>
              <w:jc w:val="center"/>
            </w:pPr>
            <w:r>
              <w:t>x</w:t>
            </w:r>
          </w:p>
        </w:tc>
        <w:tc>
          <w:tcPr>
            <w:tcW w:w="1417" w:type="dxa"/>
          </w:tcPr>
          <w:p w14:paraId="11603741" w14:textId="77777777" w:rsidR="00EB2D2D" w:rsidRDefault="00EB2D2D" w:rsidP="00EB2D2D">
            <w:pPr>
              <w:jc w:val="center"/>
            </w:pPr>
            <w:r>
              <w:t>x</w:t>
            </w:r>
          </w:p>
        </w:tc>
        <w:tc>
          <w:tcPr>
            <w:tcW w:w="1418" w:type="dxa"/>
          </w:tcPr>
          <w:p w14:paraId="3334753B" w14:textId="77777777" w:rsidR="00EB2D2D" w:rsidRDefault="00EB2D2D" w:rsidP="00EB2D2D">
            <w:pPr>
              <w:jc w:val="center"/>
            </w:pPr>
          </w:p>
        </w:tc>
        <w:tc>
          <w:tcPr>
            <w:tcW w:w="4677" w:type="dxa"/>
          </w:tcPr>
          <w:p w14:paraId="7E82303F" w14:textId="77777777" w:rsidR="00EB2D2D" w:rsidRDefault="00EB2D2D" w:rsidP="00EB2D2D">
            <w:r>
              <w:t>The University of Limerick advertises research posts in the additional following locations to attract international candidates.</w:t>
            </w:r>
          </w:p>
          <w:p w14:paraId="6381DC97" w14:textId="77777777" w:rsidR="00EB2D2D" w:rsidRDefault="00D36880" w:rsidP="00EB2D2D">
            <w:pPr>
              <w:rPr>
                <w:rStyle w:val="Hyperlink"/>
              </w:rPr>
            </w:pPr>
            <w:hyperlink r:id="rId36" w:history="1">
              <w:r w:rsidR="00EB2D2D" w:rsidRPr="007700E1">
                <w:rPr>
                  <w:rStyle w:val="Hyperlink"/>
                </w:rPr>
                <w:t>www.researchgatet.net</w:t>
              </w:r>
            </w:hyperlink>
            <w:r w:rsidR="00EB2D2D">
              <w:t xml:space="preserve">; </w:t>
            </w:r>
            <w:hyperlink r:id="rId37" w:history="1">
              <w:r w:rsidR="00EB2D2D" w:rsidRPr="00EF2372">
                <w:rPr>
                  <w:rStyle w:val="Hyperlink"/>
                </w:rPr>
                <w:t>www.jobs.ac.uk</w:t>
              </w:r>
            </w:hyperlink>
            <w:r w:rsidR="00EB2D2D">
              <w:t xml:space="preserve">; </w:t>
            </w:r>
            <w:hyperlink r:id="rId38" w:history="1">
              <w:r w:rsidR="00EB2D2D" w:rsidRPr="007700E1">
                <w:rPr>
                  <w:rStyle w:val="Hyperlink"/>
                </w:rPr>
                <w:t>www.universityvacancies.com</w:t>
              </w:r>
            </w:hyperlink>
          </w:p>
          <w:p w14:paraId="07F888DE" w14:textId="77777777" w:rsidR="00EB2D2D" w:rsidRDefault="00EB2D2D" w:rsidP="00EB2D2D">
            <w:r>
              <w:rPr>
                <w:rStyle w:val="Hyperlink"/>
              </w:rPr>
              <w:t>LinkedIn</w:t>
            </w:r>
          </w:p>
        </w:tc>
        <w:tc>
          <w:tcPr>
            <w:tcW w:w="1985" w:type="dxa"/>
          </w:tcPr>
          <w:p w14:paraId="64A7515D" w14:textId="77777777" w:rsidR="00EB2D2D" w:rsidRDefault="00EB2D2D" w:rsidP="00EB2D2D"/>
        </w:tc>
      </w:tr>
      <w:tr w:rsidR="00EB2D2D" w14:paraId="48CEE6AA" w14:textId="77777777" w:rsidTr="0039442C">
        <w:tc>
          <w:tcPr>
            <w:tcW w:w="4106" w:type="dxa"/>
          </w:tcPr>
          <w:p w14:paraId="6AE72989" w14:textId="77777777" w:rsidR="00EB2D2D" w:rsidRDefault="00EB2D2D" w:rsidP="00EB2D2D">
            <w:pPr>
              <w:pStyle w:val="ListParagraph"/>
              <w:numPr>
                <w:ilvl w:val="0"/>
                <w:numId w:val="1"/>
              </w:numPr>
            </w:pPr>
            <w:r w:rsidRPr="00343C52">
              <w:t>Do we keep the administrative burden to a minimum for the candidates (see Chapter 4.4.1 b)</w:t>
            </w:r>
          </w:p>
        </w:tc>
        <w:tc>
          <w:tcPr>
            <w:tcW w:w="851" w:type="dxa"/>
          </w:tcPr>
          <w:p w14:paraId="41316448" w14:textId="77777777" w:rsidR="00EB2D2D" w:rsidRDefault="00EB2D2D" w:rsidP="00EB2D2D">
            <w:pPr>
              <w:jc w:val="center"/>
            </w:pPr>
            <w:r>
              <w:t>x</w:t>
            </w:r>
          </w:p>
        </w:tc>
        <w:tc>
          <w:tcPr>
            <w:tcW w:w="1417" w:type="dxa"/>
          </w:tcPr>
          <w:p w14:paraId="1EE10423" w14:textId="77777777" w:rsidR="00EB2D2D" w:rsidRDefault="00EB2D2D" w:rsidP="00EB2D2D">
            <w:pPr>
              <w:jc w:val="center"/>
            </w:pPr>
          </w:p>
        </w:tc>
        <w:tc>
          <w:tcPr>
            <w:tcW w:w="1418" w:type="dxa"/>
          </w:tcPr>
          <w:p w14:paraId="39686E5C" w14:textId="77777777" w:rsidR="00EB2D2D" w:rsidRDefault="00EB2D2D" w:rsidP="00EB2D2D">
            <w:pPr>
              <w:jc w:val="center"/>
            </w:pPr>
          </w:p>
        </w:tc>
        <w:tc>
          <w:tcPr>
            <w:tcW w:w="4677" w:type="dxa"/>
          </w:tcPr>
          <w:p w14:paraId="765E8960" w14:textId="77777777" w:rsidR="00EB2D2D" w:rsidRPr="0039442C" w:rsidRDefault="00EB2D2D" w:rsidP="00EB2D2D">
            <w:pPr>
              <w:autoSpaceDE w:val="0"/>
              <w:autoSpaceDN w:val="0"/>
              <w:adjustRightInd w:val="0"/>
            </w:pPr>
            <w:r w:rsidRPr="00EB2D2D">
              <w:rPr>
                <w:rFonts w:ascii="Calibri" w:hAnsi="Calibri" w:cs="Calibri"/>
                <w:color w:val="000000"/>
                <w:lang w:val="en-US"/>
              </w:rPr>
              <w:t>UL ensures the administrative burden for the applicant is kept to a minimum and only requests documents when required to make a fair, transparent and merit-based selection of the applicants. Documented evidence of qualifications are requested from successful candidates prior to appointment only.</w:t>
            </w:r>
          </w:p>
          <w:p w14:paraId="23C90C6E" w14:textId="77777777" w:rsidR="00EB2D2D" w:rsidRPr="0039442C" w:rsidRDefault="00EB2D2D" w:rsidP="00EB2D2D"/>
        </w:tc>
        <w:tc>
          <w:tcPr>
            <w:tcW w:w="1985" w:type="dxa"/>
          </w:tcPr>
          <w:p w14:paraId="72EEA8CE" w14:textId="77777777" w:rsidR="00EB2D2D" w:rsidRDefault="00EB2D2D" w:rsidP="00EB2D2D"/>
        </w:tc>
      </w:tr>
      <w:tr w:rsidR="00EB2D2D" w14:paraId="4A105712" w14:textId="77777777" w:rsidTr="0039442C">
        <w:tc>
          <w:tcPr>
            <w:tcW w:w="4106" w:type="dxa"/>
          </w:tcPr>
          <w:p w14:paraId="4473DD1A" w14:textId="77777777" w:rsidR="00EB2D2D" w:rsidRPr="00930BFE" w:rsidRDefault="00EB2D2D" w:rsidP="00EB2D2D">
            <w:pPr>
              <w:rPr>
                <w:b/>
              </w:rPr>
            </w:pPr>
            <w:r w:rsidRPr="00930BFE">
              <w:rPr>
                <w:b/>
              </w:rPr>
              <w:t>Selection and evaluation phase</w:t>
            </w:r>
          </w:p>
        </w:tc>
        <w:tc>
          <w:tcPr>
            <w:tcW w:w="851" w:type="dxa"/>
            <w:shd w:val="clear" w:color="auto" w:fill="BFBFBF" w:themeFill="background1" w:themeFillShade="BF"/>
          </w:tcPr>
          <w:p w14:paraId="2BF60404" w14:textId="77777777" w:rsidR="00EB2D2D" w:rsidRDefault="00EB2D2D" w:rsidP="00EB2D2D">
            <w:pPr>
              <w:jc w:val="center"/>
            </w:pPr>
          </w:p>
        </w:tc>
        <w:tc>
          <w:tcPr>
            <w:tcW w:w="1417" w:type="dxa"/>
            <w:shd w:val="clear" w:color="auto" w:fill="BFBFBF" w:themeFill="background1" w:themeFillShade="BF"/>
          </w:tcPr>
          <w:p w14:paraId="1804D191" w14:textId="77777777" w:rsidR="00EB2D2D" w:rsidRDefault="00EB2D2D" w:rsidP="00EB2D2D">
            <w:pPr>
              <w:jc w:val="center"/>
            </w:pPr>
          </w:p>
        </w:tc>
        <w:tc>
          <w:tcPr>
            <w:tcW w:w="1418" w:type="dxa"/>
            <w:shd w:val="clear" w:color="auto" w:fill="BFBFBF" w:themeFill="background1" w:themeFillShade="BF"/>
          </w:tcPr>
          <w:p w14:paraId="0BE85F6D" w14:textId="77777777" w:rsidR="00EB2D2D" w:rsidRDefault="00EB2D2D" w:rsidP="00EB2D2D">
            <w:pPr>
              <w:jc w:val="center"/>
            </w:pPr>
          </w:p>
        </w:tc>
        <w:tc>
          <w:tcPr>
            <w:tcW w:w="4677" w:type="dxa"/>
            <w:shd w:val="clear" w:color="auto" w:fill="BFBFBF" w:themeFill="background1" w:themeFillShade="BF"/>
          </w:tcPr>
          <w:p w14:paraId="6CA19177" w14:textId="77777777" w:rsidR="00EB2D2D" w:rsidRDefault="00EB2D2D" w:rsidP="00EB2D2D"/>
        </w:tc>
        <w:tc>
          <w:tcPr>
            <w:tcW w:w="1985" w:type="dxa"/>
            <w:shd w:val="clear" w:color="auto" w:fill="BFBFBF" w:themeFill="background1" w:themeFillShade="BF"/>
          </w:tcPr>
          <w:p w14:paraId="0D567D44" w14:textId="77777777" w:rsidR="00EB2D2D" w:rsidRDefault="00EB2D2D" w:rsidP="00EB2D2D"/>
        </w:tc>
      </w:tr>
      <w:tr w:rsidR="00EB2D2D" w14:paraId="24CDB566" w14:textId="77777777" w:rsidTr="0039442C">
        <w:tc>
          <w:tcPr>
            <w:tcW w:w="4106" w:type="dxa"/>
          </w:tcPr>
          <w:p w14:paraId="6FE91E4F" w14:textId="77777777" w:rsidR="00EB2D2D" w:rsidRDefault="00EB2D2D" w:rsidP="00EB2D2D">
            <w:pPr>
              <w:pStyle w:val="ListParagraph"/>
              <w:numPr>
                <w:ilvl w:val="0"/>
                <w:numId w:val="1"/>
              </w:numPr>
            </w:pPr>
            <w:r>
              <w:t>Do we have clear rules governing the appointment of selection committees? (see Chapter 4.4.2 a)</w:t>
            </w:r>
          </w:p>
        </w:tc>
        <w:tc>
          <w:tcPr>
            <w:tcW w:w="851" w:type="dxa"/>
          </w:tcPr>
          <w:p w14:paraId="5D3CB58F" w14:textId="77777777" w:rsidR="00EB2D2D" w:rsidRDefault="00EB2D2D" w:rsidP="00EB2D2D">
            <w:pPr>
              <w:jc w:val="center"/>
            </w:pPr>
          </w:p>
        </w:tc>
        <w:tc>
          <w:tcPr>
            <w:tcW w:w="1417" w:type="dxa"/>
          </w:tcPr>
          <w:p w14:paraId="7D0E0856" w14:textId="77777777" w:rsidR="00EB2D2D" w:rsidRDefault="00EB2D2D" w:rsidP="00EB2D2D">
            <w:pPr>
              <w:jc w:val="center"/>
            </w:pPr>
            <w:r>
              <w:t>x</w:t>
            </w:r>
          </w:p>
        </w:tc>
        <w:tc>
          <w:tcPr>
            <w:tcW w:w="1418" w:type="dxa"/>
          </w:tcPr>
          <w:p w14:paraId="1E62BFD5" w14:textId="77777777" w:rsidR="00EB2D2D" w:rsidRDefault="00EB2D2D" w:rsidP="00EB2D2D">
            <w:pPr>
              <w:jc w:val="center"/>
            </w:pPr>
            <w:r>
              <w:t>x</w:t>
            </w:r>
          </w:p>
        </w:tc>
        <w:tc>
          <w:tcPr>
            <w:tcW w:w="4677" w:type="dxa"/>
          </w:tcPr>
          <w:p w14:paraId="4D661A22" w14:textId="77777777" w:rsidR="00EB2D2D" w:rsidRDefault="00EB2D2D" w:rsidP="00EB2D2D">
            <w:r>
              <w:t>Yes, the required composition of the selection board compositions is outlined in the relevant recruitment procedures.</w:t>
            </w:r>
          </w:p>
        </w:tc>
        <w:tc>
          <w:tcPr>
            <w:tcW w:w="1985" w:type="dxa"/>
          </w:tcPr>
          <w:p w14:paraId="61055654" w14:textId="77777777" w:rsidR="00EB2D2D" w:rsidRDefault="00EB2D2D" w:rsidP="00EB2D2D"/>
        </w:tc>
      </w:tr>
      <w:tr w:rsidR="00EB2D2D" w14:paraId="0DF5F6FD" w14:textId="77777777" w:rsidTr="0039442C">
        <w:tc>
          <w:tcPr>
            <w:tcW w:w="4106" w:type="dxa"/>
          </w:tcPr>
          <w:p w14:paraId="02B4DE94" w14:textId="77777777" w:rsidR="00EB2D2D" w:rsidRDefault="00EB2D2D" w:rsidP="00EB2D2D">
            <w:pPr>
              <w:pStyle w:val="ListParagraph"/>
              <w:numPr>
                <w:ilvl w:val="0"/>
                <w:numId w:val="1"/>
              </w:numPr>
            </w:pPr>
            <w:r>
              <w:t>Do we have clear rules concerning the composition of selection committees?</w:t>
            </w:r>
          </w:p>
        </w:tc>
        <w:tc>
          <w:tcPr>
            <w:tcW w:w="851" w:type="dxa"/>
          </w:tcPr>
          <w:p w14:paraId="6FCB830B" w14:textId="77777777" w:rsidR="00EB2D2D" w:rsidRDefault="00EB2D2D" w:rsidP="00EB2D2D">
            <w:pPr>
              <w:jc w:val="center"/>
            </w:pPr>
          </w:p>
        </w:tc>
        <w:tc>
          <w:tcPr>
            <w:tcW w:w="1417" w:type="dxa"/>
          </w:tcPr>
          <w:p w14:paraId="6D6F2E70" w14:textId="77777777" w:rsidR="00EB2D2D" w:rsidRDefault="00EB2D2D" w:rsidP="00EB2D2D">
            <w:pPr>
              <w:jc w:val="center"/>
            </w:pPr>
            <w:r>
              <w:t>x</w:t>
            </w:r>
          </w:p>
        </w:tc>
        <w:tc>
          <w:tcPr>
            <w:tcW w:w="1418" w:type="dxa"/>
          </w:tcPr>
          <w:p w14:paraId="5D556FC1" w14:textId="77777777" w:rsidR="00EB2D2D" w:rsidRDefault="00EB2D2D" w:rsidP="00EB2D2D">
            <w:pPr>
              <w:jc w:val="center"/>
            </w:pPr>
            <w:r>
              <w:t>x</w:t>
            </w:r>
          </w:p>
        </w:tc>
        <w:tc>
          <w:tcPr>
            <w:tcW w:w="4677" w:type="dxa"/>
          </w:tcPr>
          <w:p w14:paraId="31AD1CB3" w14:textId="77777777" w:rsidR="00EB2D2D" w:rsidRDefault="00EB2D2D" w:rsidP="00EB2D2D">
            <w:r>
              <w:t>Yes, the required composition of the selection board compositions is outlined in the relevant recruitment procedures.</w:t>
            </w:r>
          </w:p>
        </w:tc>
        <w:tc>
          <w:tcPr>
            <w:tcW w:w="1985" w:type="dxa"/>
          </w:tcPr>
          <w:p w14:paraId="5932D3D8" w14:textId="77777777" w:rsidR="00EB2D2D" w:rsidRDefault="00EB2D2D" w:rsidP="00EB2D2D"/>
        </w:tc>
      </w:tr>
      <w:tr w:rsidR="00EB2D2D" w14:paraId="70398538" w14:textId="77777777" w:rsidTr="0039442C">
        <w:tc>
          <w:tcPr>
            <w:tcW w:w="4106" w:type="dxa"/>
          </w:tcPr>
          <w:p w14:paraId="30110281" w14:textId="77777777" w:rsidR="00EB2D2D" w:rsidRDefault="00EB2D2D" w:rsidP="00EB2D2D">
            <w:pPr>
              <w:pStyle w:val="ListParagraph"/>
              <w:numPr>
                <w:ilvl w:val="0"/>
                <w:numId w:val="1"/>
              </w:numPr>
            </w:pPr>
            <w:r>
              <w:t>Are the committees sufficiently gender-balanced</w:t>
            </w:r>
          </w:p>
        </w:tc>
        <w:tc>
          <w:tcPr>
            <w:tcW w:w="851" w:type="dxa"/>
          </w:tcPr>
          <w:p w14:paraId="1799EA5B" w14:textId="77777777" w:rsidR="00EB2D2D" w:rsidRDefault="00EB2D2D" w:rsidP="00EB2D2D">
            <w:pPr>
              <w:jc w:val="center"/>
            </w:pPr>
          </w:p>
        </w:tc>
        <w:tc>
          <w:tcPr>
            <w:tcW w:w="1417" w:type="dxa"/>
          </w:tcPr>
          <w:p w14:paraId="06C05039" w14:textId="77777777" w:rsidR="00EB2D2D" w:rsidRDefault="00EB2D2D" w:rsidP="00EB2D2D">
            <w:pPr>
              <w:jc w:val="center"/>
            </w:pPr>
            <w:r>
              <w:t>x</w:t>
            </w:r>
          </w:p>
        </w:tc>
        <w:tc>
          <w:tcPr>
            <w:tcW w:w="1418" w:type="dxa"/>
          </w:tcPr>
          <w:p w14:paraId="1AD23FCD" w14:textId="77777777" w:rsidR="00EB2D2D" w:rsidRDefault="00EB2D2D" w:rsidP="00EB2D2D">
            <w:pPr>
              <w:jc w:val="center"/>
            </w:pPr>
            <w:r>
              <w:t>x</w:t>
            </w:r>
          </w:p>
        </w:tc>
        <w:tc>
          <w:tcPr>
            <w:tcW w:w="4677" w:type="dxa"/>
          </w:tcPr>
          <w:p w14:paraId="33EE37C5" w14:textId="416FDC8A" w:rsidR="00EB2D2D" w:rsidRDefault="00EB2D2D" w:rsidP="00EB2D2D">
            <w:pPr>
              <w:tabs>
                <w:tab w:val="left" w:pos="720"/>
              </w:tabs>
              <w:jc w:val="both"/>
            </w:pPr>
            <w:r w:rsidRPr="00E52126">
              <w:rPr>
                <w:rFonts w:cstheme="minorHAnsi"/>
                <w:lang w:val="en-US"/>
              </w:rPr>
              <w:t xml:space="preserve">As part of the Athena Swan initiative, 40% female gender representation is now required on all selection boards of </w:t>
            </w:r>
            <w:r>
              <w:rPr>
                <w:rFonts w:cstheme="minorHAnsi"/>
                <w:lang w:val="en-US"/>
              </w:rPr>
              <w:t>four</w:t>
            </w:r>
            <w:r w:rsidRPr="00E52126">
              <w:rPr>
                <w:rFonts w:cstheme="minorHAnsi"/>
                <w:lang w:val="en-US"/>
              </w:rPr>
              <w:t xml:space="preserve"> board members and above and 33% for boards of three and under.</w:t>
            </w:r>
          </w:p>
        </w:tc>
        <w:tc>
          <w:tcPr>
            <w:tcW w:w="1985" w:type="dxa"/>
          </w:tcPr>
          <w:p w14:paraId="54DE5396" w14:textId="77777777" w:rsidR="00EB2D2D" w:rsidRDefault="00EB2D2D" w:rsidP="00EB2D2D"/>
        </w:tc>
      </w:tr>
      <w:tr w:rsidR="00EB2D2D" w14:paraId="411FB93E" w14:textId="77777777" w:rsidTr="0039442C">
        <w:tc>
          <w:tcPr>
            <w:tcW w:w="4106" w:type="dxa"/>
          </w:tcPr>
          <w:p w14:paraId="69B8AC7A" w14:textId="77777777" w:rsidR="00EB2D2D" w:rsidRDefault="00EB2D2D" w:rsidP="00EB2D2D">
            <w:pPr>
              <w:pStyle w:val="ListParagraph"/>
              <w:numPr>
                <w:ilvl w:val="0"/>
                <w:numId w:val="1"/>
              </w:numPr>
            </w:pPr>
            <w:r>
              <w:lastRenderedPageBreak/>
              <w:t>Do we have clear guidelines for selection committees which help judge ‘merit’ in a way that leads to the best candidate being selected?</w:t>
            </w:r>
          </w:p>
        </w:tc>
        <w:tc>
          <w:tcPr>
            <w:tcW w:w="851" w:type="dxa"/>
          </w:tcPr>
          <w:p w14:paraId="6CBDBD54" w14:textId="77777777" w:rsidR="00EB2D2D" w:rsidRDefault="00EB2D2D" w:rsidP="00EB2D2D">
            <w:pPr>
              <w:jc w:val="center"/>
            </w:pPr>
          </w:p>
        </w:tc>
        <w:tc>
          <w:tcPr>
            <w:tcW w:w="1417" w:type="dxa"/>
          </w:tcPr>
          <w:p w14:paraId="461526C4" w14:textId="77777777" w:rsidR="00EB2D2D" w:rsidRDefault="00EB2D2D" w:rsidP="00EB2D2D">
            <w:pPr>
              <w:jc w:val="center"/>
            </w:pPr>
          </w:p>
        </w:tc>
        <w:tc>
          <w:tcPr>
            <w:tcW w:w="1418" w:type="dxa"/>
          </w:tcPr>
          <w:p w14:paraId="347D12BB" w14:textId="77777777" w:rsidR="00EB2D2D" w:rsidRDefault="00EB2D2D" w:rsidP="00EB2D2D">
            <w:pPr>
              <w:jc w:val="center"/>
            </w:pPr>
            <w:r>
              <w:t>x</w:t>
            </w:r>
          </w:p>
        </w:tc>
        <w:tc>
          <w:tcPr>
            <w:tcW w:w="4677" w:type="dxa"/>
          </w:tcPr>
          <w:p w14:paraId="3D446E7E" w14:textId="77777777" w:rsidR="00EB2D2D" w:rsidRPr="00405C0B" w:rsidRDefault="00EB2D2D" w:rsidP="00EB2D2D">
            <w:pPr>
              <w:autoSpaceDE w:val="0"/>
              <w:autoSpaceDN w:val="0"/>
              <w:adjustRightInd w:val="0"/>
              <w:rPr>
                <w:rFonts w:cs="Times New Roman"/>
              </w:rPr>
            </w:pPr>
            <w:r w:rsidRPr="00405C0B">
              <w:rPr>
                <w:rFonts w:cs="Times New Roman"/>
              </w:rPr>
              <w:t>In advance of the interview, the Selection Board will agree a format for interview.</w:t>
            </w:r>
          </w:p>
          <w:p w14:paraId="054FBA75" w14:textId="77777777" w:rsidR="00EB2D2D" w:rsidRDefault="00EB2D2D" w:rsidP="00EB2D2D">
            <w:pPr>
              <w:autoSpaceDE w:val="0"/>
              <w:autoSpaceDN w:val="0"/>
              <w:adjustRightInd w:val="0"/>
            </w:pPr>
            <w:r w:rsidRPr="00405C0B">
              <w:rPr>
                <w:rFonts w:cs="Times New Roman"/>
              </w:rPr>
              <w:t>This will include the core areas of questioning and approval of an agreed scoring</w:t>
            </w:r>
            <w:r>
              <w:rPr>
                <w:rFonts w:cs="Times New Roman"/>
              </w:rPr>
              <w:t xml:space="preserve"> </w:t>
            </w:r>
            <w:r w:rsidRPr="00405C0B">
              <w:rPr>
                <w:rFonts w:cs="Times New Roman"/>
              </w:rPr>
              <w:t>system. The criteria against which candidates will be evaluated will be as stated</w:t>
            </w:r>
            <w:r>
              <w:rPr>
                <w:rFonts w:cs="Times New Roman"/>
              </w:rPr>
              <w:t xml:space="preserve"> </w:t>
            </w:r>
            <w:r w:rsidRPr="00405C0B">
              <w:rPr>
                <w:rFonts w:cs="Times New Roman"/>
              </w:rPr>
              <w:t>in the advertisement and information for candidates</w:t>
            </w:r>
            <w:r>
              <w:rPr>
                <w:rFonts w:ascii="Arial" w:hAnsi="Arial" w:cs="Arial"/>
              </w:rPr>
              <w:t>.</w:t>
            </w:r>
          </w:p>
        </w:tc>
        <w:tc>
          <w:tcPr>
            <w:tcW w:w="1985" w:type="dxa"/>
          </w:tcPr>
          <w:p w14:paraId="5EB0D672" w14:textId="77777777" w:rsidR="00EB2D2D" w:rsidRDefault="00EB2D2D" w:rsidP="00EB2D2D"/>
        </w:tc>
      </w:tr>
      <w:tr w:rsidR="00EB2D2D" w14:paraId="71ED5DCD" w14:textId="77777777" w:rsidTr="0039442C">
        <w:tc>
          <w:tcPr>
            <w:tcW w:w="4106" w:type="dxa"/>
          </w:tcPr>
          <w:p w14:paraId="79125397" w14:textId="77777777" w:rsidR="00EB2D2D" w:rsidRPr="00D92B64" w:rsidRDefault="00EB2D2D" w:rsidP="00EB2D2D">
            <w:pPr>
              <w:rPr>
                <w:b/>
              </w:rPr>
            </w:pPr>
            <w:r w:rsidRPr="00D92B64">
              <w:rPr>
                <w:b/>
              </w:rPr>
              <w:t>Appointment phase</w:t>
            </w:r>
          </w:p>
        </w:tc>
        <w:tc>
          <w:tcPr>
            <w:tcW w:w="851" w:type="dxa"/>
            <w:shd w:val="clear" w:color="auto" w:fill="A6A6A6" w:themeFill="background1" w:themeFillShade="A6"/>
          </w:tcPr>
          <w:p w14:paraId="4F1DC06A" w14:textId="77777777" w:rsidR="00EB2D2D" w:rsidRPr="00D92B64" w:rsidRDefault="00EB2D2D" w:rsidP="00EB2D2D">
            <w:pPr>
              <w:jc w:val="center"/>
              <w:rPr>
                <w:color w:val="A6A6A6" w:themeColor="background1" w:themeShade="A6"/>
              </w:rPr>
            </w:pPr>
          </w:p>
        </w:tc>
        <w:tc>
          <w:tcPr>
            <w:tcW w:w="1417" w:type="dxa"/>
            <w:shd w:val="clear" w:color="auto" w:fill="A6A6A6" w:themeFill="background1" w:themeFillShade="A6"/>
          </w:tcPr>
          <w:p w14:paraId="436B8663" w14:textId="77777777" w:rsidR="00EB2D2D" w:rsidRPr="00D92B64" w:rsidRDefault="00EB2D2D" w:rsidP="00EB2D2D">
            <w:pPr>
              <w:jc w:val="center"/>
              <w:rPr>
                <w:color w:val="A6A6A6" w:themeColor="background1" w:themeShade="A6"/>
              </w:rPr>
            </w:pPr>
          </w:p>
        </w:tc>
        <w:tc>
          <w:tcPr>
            <w:tcW w:w="1418" w:type="dxa"/>
            <w:shd w:val="clear" w:color="auto" w:fill="A6A6A6" w:themeFill="background1" w:themeFillShade="A6"/>
          </w:tcPr>
          <w:p w14:paraId="0F0F62AD" w14:textId="77777777" w:rsidR="00EB2D2D" w:rsidRPr="00D92B64" w:rsidRDefault="00EB2D2D" w:rsidP="00EB2D2D">
            <w:pPr>
              <w:jc w:val="center"/>
              <w:rPr>
                <w:color w:val="A6A6A6" w:themeColor="background1" w:themeShade="A6"/>
              </w:rPr>
            </w:pPr>
          </w:p>
        </w:tc>
        <w:tc>
          <w:tcPr>
            <w:tcW w:w="4677" w:type="dxa"/>
            <w:shd w:val="clear" w:color="auto" w:fill="A6A6A6" w:themeFill="background1" w:themeFillShade="A6"/>
          </w:tcPr>
          <w:p w14:paraId="5C49511A" w14:textId="77777777" w:rsidR="00EB2D2D" w:rsidRPr="00D92B64" w:rsidRDefault="00EB2D2D" w:rsidP="00EB2D2D">
            <w:pPr>
              <w:rPr>
                <w:color w:val="A6A6A6" w:themeColor="background1" w:themeShade="A6"/>
              </w:rPr>
            </w:pPr>
          </w:p>
        </w:tc>
        <w:tc>
          <w:tcPr>
            <w:tcW w:w="1985" w:type="dxa"/>
            <w:shd w:val="clear" w:color="auto" w:fill="A6A6A6" w:themeFill="background1" w:themeFillShade="A6"/>
          </w:tcPr>
          <w:p w14:paraId="03B92C83" w14:textId="77777777" w:rsidR="00EB2D2D" w:rsidRPr="00D92B64" w:rsidRDefault="00EB2D2D" w:rsidP="00EB2D2D">
            <w:pPr>
              <w:rPr>
                <w:color w:val="A6A6A6" w:themeColor="background1" w:themeShade="A6"/>
              </w:rPr>
            </w:pPr>
          </w:p>
        </w:tc>
      </w:tr>
      <w:tr w:rsidR="00EB2D2D" w14:paraId="0854E7BB" w14:textId="77777777" w:rsidTr="0039442C">
        <w:tc>
          <w:tcPr>
            <w:tcW w:w="4106" w:type="dxa"/>
          </w:tcPr>
          <w:p w14:paraId="3A3474DD" w14:textId="77777777" w:rsidR="00EB2D2D" w:rsidRDefault="00EB2D2D" w:rsidP="00EB2D2D">
            <w:pPr>
              <w:pStyle w:val="ListParagraph"/>
              <w:numPr>
                <w:ilvl w:val="0"/>
                <w:numId w:val="1"/>
              </w:numPr>
            </w:pPr>
            <w:r>
              <w:t>Do we inform all applicants at the end of the selection process?</w:t>
            </w:r>
          </w:p>
        </w:tc>
        <w:tc>
          <w:tcPr>
            <w:tcW w:w="851" w:type="dxa"/>
          </w:tcPr>
          <w:p w14:paraId="097411A3" w14:textId="77777777" w:rsidR="00EB2D2D" w:rsidRDefault="00EB2D2D" w:rsidP="00EB2D2D">
            <w:pPr>
              <w:jc w:val="center"/>
            </w:pPr>
          </w:p>
        </w:tc>
        <w:tc>
          <w:tcPr>
            <w:tcW w:w="1417" w:type="dxa"/>
          </w:tcPr>
          <w:p w14:paraId="44D55B67" w14:textId="77777777" w:rsidR="00EB2D2D" w:rsidRDefault="00EB2D2D" w:rsidP="00EB2D2D">
            <w:pPr>
              <w:jc w:val="center"/>
            </w:pPr>
            <w:r>
              <w:t>x</w:t>
            </w:r>
          </w:p>
        </w:tc>
        <w:tc>
          <w:tcPr>
            <w:tcW w:w="1418" w:type="dxa"/>
          </w:tcPr>
          <w:p w14:paraId="4820594E" w14:textId="77777777" w:rsidR="00EB2D2D" w:rsidRDefault="00EB2D2D" w:rsidP="00EB2D2D">
            <w:pPr>
              <w:jc w:val="center"/>
            </w:pPr>
          </w:p>
        </w:tc>
        <w:tc>
          <w:tcPr>
            <w:tcW w:w="4677" w:type="dxa"/>
          </w:tcPr>
          <w:p w14:paraId="1C0EEBD7" w14:textId="77777777" w:rsidR="00EB2D2D" w:rsidRDefault="00EB2D2D" w:rsidP="00EB2D2D">
            <w:r>
              <w:t>Yes, the Recruitment Office of the University of Limerick sends letters to all candidates confirming the outcome of the recruitment process.</w:t>
            </w:r>
          </w:p>
        </w:tc>
        <w:tc>
          <w:tcPr>
            <w:tcW w:w="1985" w:type="dxa"/>
          </w:tcPr>
          <w:p w14:paraId="037A5D2B" w14:textId="77777777" w:rsidR="00EB2D2D" w:rsidRDefault="00EB2D2D" w:rsidP="00EB2D2D"/>
        </w:tc>
      </w:tr>
      <w:tr w:rsidR="00EB2D2D" w14:paraId="0B324D56" w14:textId="77777777" w:rsidTr="0039442C">
        <w:tc>
          <w:tcPr>
            <w:tcW w:w="4106" w:type="dxa"/>
          </w:tcPr>
          <w:p w14:paraId="3C4AB1BF" w14:textId="77777777" w:rsidR="00EB2D2D" w:rsidRDefault="00EB2D2D" w:rsidP="00EB2D2D">
            <w:pPr>
              <w:pStyle w:val="ListParagraph"/>
              <w:numPr>
                <w:ilvl w:val="0"/>
                <w:numId w:val="1"/>
              </w:numPr>
            </w:pPr>
            <w:r>
              <w:t>Do we provide adequate feedback to interviewees?</w:t>
            </w:r>
          </w:p>
          <w:p w14:paraId="1891CACD" w14:textId="77777777" w:rsidR="00EB2D2D" w:rsidRDefault="00EB2D2D" w:rsidP="00EB2D2D"/>
        </w:tc>
        <w:tc>
          <w:tcPr>
            <w:tcW w:w="851" w:type="dxa"/>
          </w:tcPr>
          <w:p w14:paraId="2C1DC8DB" w14:textId="77777777" w:rsidR="00EB2D2D" w:rsidRDefault="00EB2D2D" w:rsidP="00EB2D2D">
            <w:pPr>
              <w:jc w:val="center"/>
            </w:pPr>
          </w:p>
        </w:tc>
        <w:tc>
          <w:tcPr>
            <w:tcW w:w="1417" w:type="dxa"/>
          </w:tcPr>
          <w:p w14:paraId="0DAF3DBF" w14:textId="77777777" w:rsidR="00EB2D2D" w:rsidRDefault="00EB2D2D" w:rsidP="00EB2D2D">
            <w:pPr>
              <w:jc w:val="center"/>
            </w:pPr>
            <w:r>
              <w:t>x</w:t>
            </w:r>
          </w:p>
        </w:tc>
        <w:tc>
          <w:tcPr>
            <w:tcW w:w="1418" w:type="dxa"/>
          </w:tcPr>
          <w:p w14:paraId="16E0871B" w14:textId="77777777" w:rsidR="00EB2D2D" w:rsidRDefault="00EB2D2D" w:rsidP="00EB2D2D">
            <w:pPr>
              <w:jc w:val="center"/>
            </w:pPr>
          </w:p>
        </w:tc>
        <w:tc>
          <w:tcPr>
            <w:tcW w:w="4677" w:type="dxa"/>
          </w:tcPr>
          <w:p w14:paraId="3EABCB8F" w14:textId="77777777" w:rsidR="00EB2D2D" w:rsidRDefault="00EB2D2D" w:rsidP="00EB2D2D">
            <w:r>
              <w:t>Candidates may request feedback from the interview process and the HR Representative then sends them the results of their individual scores from the interview process.</w:t>
            </w:r>
          </w:p>
        </w:tc>
        <w:tc>
          <w:tcPr>
            <w:tcW w:w="1985" w:type="dxa"/>
          </w:tcPr>
          <w:p w14:paraId="5FAD01FE" w14:textId="77777777" w:rsidR="00EB2D2D" w:rsidRDefault="00EB2D2D" w:rsidP="00EB2D2D"/>
        </w:tc>
      </w:tr>
      <w:tr w:rsidR="00EB2D2D" w14:paraId="52970667" w14:textId="77777777" w:rsidTr="0039442C">
        <w:tc>
          <w:tcPr>
            <w:tcW w:w="4106" w:type="dxa"/>
          </w:tcPr>
          <w:p w14:paraId="23CD8A7A" w14:textId="77777777" w:rsidR="00EB2D2D" w:rsidRDefault="00EB2D2D" w:rsidP="00EB2D2D">
            <w:pPr>
              <w:pStyle w:val="ListParagraph"/>
              <w:numPr>
                <w:ilvl w:val="0"/>
                <w:numId w:val="1"/>
              </w:numPr>
            </w:pPr>
            <w:r>
              <w:t>Do we have an appropriate complaints mechanism in place?</w:t>
            </w:r>
          </w:p>
        </w:tc>
        <w:tc>
          <w:tcPr>
            <w:tcW w:w="851" w:type="dxa"/>
          </w:tcPr>
          <w:p w14:paraId="1F462092" w14:textId="77777777" w:rsidR="00EB2D2D" w:rsidRDefault="00EB2D2D" w:rsidP="00EB2D2D">
            <w:pPr>
              <w:jc w:val="center"/>
            </w:pPr>
          </w:p>
        </w:tc>
        <w:tc>
          <w:tcPr>
            <w:tcW w:w="1417" w:type="dxa"/>
          </w:tcPr>
          <w:p w14:paraId="605C47FF" w14:textId="77777777" w:rsidR="00EB2D2D" w:rsidRDefault="00EB2D2D" w:rsidP="00EB2D2D">
            <w:pPr>
              <w:jc w:val="center"/>
            </w:pPr>
            <w:r>
              <w:t>x</w:t>
            </w:r>
          </w:p>
        </w:tc>
        <w:tc>
          <w:tcPr>
            <w:tcW w:w="1418" w:type="dxa"/>
          </w:tcPr>
          <w:p w14:paraId="4F42DC00" w14:textId="77777777" w:rsidR="00EB2D2D" w:rsidRDefault="00EB2D2D" w:rsidP="00EB2D2D">
            <w:pPr>
              <w:jc w:val="center"/>
            </w:pPr>
          </w:p>
        </w:tc>
        <w:tc>
          <w:tcPr>
            <w:tcW w:w="4677" w:type="dxa"/>
          </w:tcPr>
          <w:p w14:paraId="52FEC816" w14:textId="77777777" w:rsidR="00EB2D2D" w:rsidRDefault="00EB2D2D" w:rsidP="00EB2D2D">
            <w:r>
              <w:t xml:space="preserve">As part of the HR Quality System any complaints received by the HR Department are logged in the customer feedback log and the corrective and preventative action register (as appropriate) which are integral parts of the </w:t>
            </w:r>
            <w:r w:rsidRPr="00736B7A">
              <w:rPr>
                <w:rFonts w:cs="Times New Roman"/>
              </w:rPr>
              <w:t>HR Divisions ISO Quality System. The Unit is audited annually to ensure it continues to</w:t>
            </w:r>
            <w:r>
              <w:rPr>
                <w:rFonts w:cs="Times New Roman"/>
              </w:rPr>
              <w:t xml:space="preserve"> </w:t>
            </w:r>
            <w:r w:rsidRPr="00736B7A">
              <w:rPr>
                <w:rFonts w:cs="Times New Roman"/>
              </w:rPr>
              <w:t>mee</w:t>
            </w:r>
            <w:r>
              <w:rPr>
                <w:rFonts w:cs="Times New Roman"/>
              </w:rPr>
              <w:t>t the ISO 9001 Quality Standard</w:t>
            </w:r>
          </w:p>
        </w:tc>
        <w:tc>
          <w:tcPr>
            <w:tcW w:w="1985" w:type="dxa"/>
          </w:tcPr>
          <w:p w14:paraId="134ED6E7" w14:textId="77777777" w:rsidR="00EB2D2D" w:rsidRDefault="00EB2D2D" w:rsidP="00EB2D2D"/>
        </w:tc>
      </w:tr>
      <w:tr w:rsidR="00EB2D2D" w14:paraId="6E3B8CFE" w14:textId="77777777" w:rsidTr="0039442C">
        <w:tc>
          <w:tcPr>
            <w:tcW w:w="4106" w:type="dxa"/>
          </w:tcPr>
          <w:p w14:paraId="06DD76E3" w14:textId="77777777" w:rsidR="00EB2D2D" w:rsidRPr="00F57426" w:rsidRDefault="00EB2D2D" w:rsidP="00EB2D2D">
            <w:pPr>
              <w:rPr>
                <w:b/>
              </w:rPr>
            </w:pPr>
            <w:r w:rsidRPr="00F57426">
              <w:rPr>
                <w:b/>
              </w:rPr>
              <w:t>Overall assessment</w:t>
            </w:r>
          </w:p>
        </w:tc>
        <w:tc>
          <w:tcPr>
            <w:tcW w:w="851" w:type="dxa"/>
            <w:shd w:val="clear" w:color="auto" w:fill="A6A6A6" w:themeFill="background1" w:themeFillShade="A6"/>
          </w:tcPr>
          <w:p w14:paraId="7926914B" w14:textId="77777777" w:rsidR="00EB2D2D" w:rsidRDefault="00EB2D2D" w:rsidP="00EB2D2D">
            <w:pPr>
              <w:jc w:val="center"/>
            </w:pPr>
          </w:p>
        </w:tc>
        <w:tc>
          <w:tcPr>
            <w:tcW w:w="1417" w:type="dxa"/>
            <w:shd w:val="clear" w:color="auto" w:fill="A6A6A6" w:themeFill="background1" w:themeFillShade="A6"/>
          </w:tcPr>
          <w:p w14:paraId="57A0D83D" w14:textId="77777777" w:rsidR="00EB2D2D" w:rsidRDefault="00EB2D2D" w:rsidP="00EB2D2D">
            <w:pPr>
              <w:jc w:val="center"/>
            </w:pPr>
          </w:p>
        </w:tc>
        <w:tc>
          <w:tcPr>
            <w:tcW w:w="1418" w:type="dxa"/>
            <w:shd w:val="clear" w:color="auto" w:fill="A6A6A6" w:themeFill="background1" w:themeFillShade="A6"/>
          </w:tcPr>
          <w:p w14:paraId="50948EE0" w14:textId="77777777" w:rsidR="00EB2D2D" w:rsidRDefault="00EB2D2D" w:rsidP="00EB2D2D">
            <w:pPr>
              <w:jc w:val="center"/>
            </w:pPr>
          </w:p>
        </w:tc>
        <w:tc>
          <w:tcPr>
            <w:tcW w:w="4677" w:type="dxa"/>
            <w:shd w:val="clear" w:color="auto" w:fill="A6A6A6" w:themeFill="background1" w:themeFillShade="A6"/>
          </w:tcPr>
          <w:p w14:paraId="6E3A04BC" w14:textId="77777777" w:rsidR="00EB2D2D" w:rsidRDefault="00EB2D2D" w:rsidP="00EB2D2D"/>
        </w:tc>
        <w:tc>
          <w:tcPr>
            <w:tcW w:w="1985" w:type="dxa"/>
            <w:shd w:val="clear" w:color="auto" w:fill="A6A6A6" w:themeFill="background1" w:themeFillShade="A6"/>
          </w:tcPr>
          <w:p w14:paraId="42D48693" w14:textId="77777777" w:rsidR="00EB2D2D" w:rsidRDefault="00EB2D2D" w:rsidP="00EB2D2D"/>
        </w:tc>
      </w:tr>
      <w:tr w:rsidR="00EB2D2D" w14:paraId="0DD1A32C" w14:textId="77777777" w:rsidTr="0039442C">
        <w:tc>
          <w:tcPr>
            <w:tcW w:w="4106" w:type="dxa"/>
          </w:tcPr>
          <w:p w14:paraId="7D9CD312" w14:textId="77777777" w:rsidR="00EB2D2D" w:rsidRDefault="00EB2D2D" w:rsidP="00EB2D2D">
            <w:pPr>
              <w:pStyle w:val="ListParagraph"/>
              <w:numPr>
                <w:ilvl w:val="0"/>
                <w:numId w:val="1"/>
              </w:numPr>
            </w:pPr>
            <w:r>
              <w:t>Do we have a system in place to assess whether OTM-R delivers on its objectives?</w:t>
            </w:r>
          </w:p>
        </w:tc>
        <w:tc>
          <w:tcPr>
            <w:tcW w:w="851" w:type="dxa"/>
          </w:tcPr>
          <w:p w14:paraId="045A61D6" w14:textId="77777777" w:rsidR="00EB2D2D" w:rsidRDefault="00EB2D2D" w:rsidP="00EB2D2D">
            <w:pPr>
              <w:jc w:val="center"/>
            </w:pPr>
          </w:p>
        </w:tc>
        <w:tc>
          <w:tcPr>
            <w:tcW w:w="1417" w:type="dxa"/>
          </w:tcPr>
          <w:p w14:paraId="1A6811CE" w14:textId="77777777" w:rsidR="00EB2D2D" w:rsidRDefault="00EB2D2D" w:rsidP="00EB2D2D">
            <w:pPr>
              <w:jc w:val="center"/>
            </w:pPr>
          </w:p>
        </w:tc>
        <w:tc>
          <w:tcPr>
            <w:tcW w:w="1418" w:type="dxa"/>
          </w:tcPr>
          <w:p w14:paraId="257FD51E" w14:textId="77777777" w:rsidR="00EB2D2D" w:rsidRDefault="00EB2D2D" w:rsidP="00EB2D2D">
            <w:pPr>
              <w:jc w:val="center"/>
            </w:pPr>
          </w:p>
        </w:tc>
        <w:tc>
          <w:tcPr>
            <w:tcW w:w="4677" w:type="dxa"/>
          </w:tcPr>
          <w:p w14:paraId="341FAC1A" w14:textId="77777777" w:rsidR="00EB2D2D" w:rsidRDefault="00EB2D2D" w:rsidP="00EB2D2D">
            <w:r>
              <w:t xml:space="preserve">Recruitment activities (which includes OTM- R) are integrated in the As part of the HR </w:t>
            </w:r>
            <w:r w:rsidRPr="00736B7A">
              <w:rPr>
                <w:rFonts w:cs="Times New Roman"/>
              </w:rPr>
              <w:t>Divisions ISO Quality System. The Unit is audited annually to ensure it continues to</w:t>
            </w:r>
            <w:r>
              <w:rPr>
                <w:rFonts w:cs="Times New Roman"/>
              </w:rPr>
              <w:t xml:space="preserve"> </w:t>
            </w:r>
            <w:r w:rsidRPr="00736B7A">
              <w:rPr>
                <w:rFonts w:cs="Times New Roman"/>
              </w:rPr>
              <w:t>mee</w:t>
            </w:r>
            <w:r>
              <w:rPr>
                <w:rFonts w:cs="Times New Roman"/>
              </w:rPr>
              <w:t>t the ISO 9001 Quality Standard</w:t>
            </w:r>
          </w:p>
        </w:tc>
        <w:tc>
          <w:tcPr>
            <w:tcW w:w="1985" w:type="dxa"/>
          </w:tcPr>
          <w:p w14:paraId="3E1A30DF" w14:textId="77777777" w:rsidR="00EB2D2D" w:rsidRDefault="00EB2D2D" w:rsidP="00EB2D2D"/>
        </w:tc>
      </w:tr>
    </w:tbl>
    <w:p w14:paraId="3E6D7F63" w14:textId="77777777" w:rsidR="00394A3C" w:rsidRDefault="00394A3C" w:rsidP="00D257B3"/>
    <w:sectPr w:rsidR="00394A3C" w:rsidSect="009051AA">
      <w:footerReference w:type="defaul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67D85" w14:textId="77777777" w:rsidR="00EE71F7" w:rsidRDefault="00EE71F7" w:rsidP="00A035A1">
      <w:pPr>
        <w:spacing w:after="0" w:line="240" w:lineRule="auto"/>
      </w:pPr>
      <w:r>
        <w:separator/>
      </w:r>
    </w:p>
  </w:endnote>
  <w:endnote w:type="continuationSeparator" w:id="0">
    <w:p w14:paraId="495A8AA8" w14:textId="77777777" w:rsidR="00EE71F7" w:rsidRDefault="00EE71F7" w:rsidP="00A0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FDC9" w14:textId="63D5299E" w:rsidR="00A035A1" w:rsidRPr="00A035A1" w:rsidRDefault="00A035A1">
    <w:pPr>
      <w:pStyle w:val="Footer"/>
      <w:rPr>
        <w:sz w:val="18"/>
        <w:szCs w:val="18"/>
      </w:rPr>
    </w:pPr>
    <w:r w:rsidRPr="00A035A1">
      <w:rPr>
        <w:sz w:val="18"/>
        <w:szCs w:val="18"/>
      </w:rPr>
      <w:t>Document number RSD016.1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809DD" w14:textId="77777777" w:rsidR="00EE71F7" w:rsidRDefault="00EE71F7" w:rsidP="00A035A1">
      <w:pPr>
        <w:spacing w:after="0" w:line="240" w:lineRule="auto"/>
      </w:pPr>
      <w:r>
        <w:separator/>
      </w:r>
    </w:p>
  </w:footnote>
  <w:footnote w:type="continuationSeparator" w:id="0">
    <w:p w14:paraId="0E2B1316" w14:textId="77777777" w:rsidR="00EE71F7" w:rsidRDefault="00EE71F7" w:rsidP="00A03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053"/>
    <w:multiLevelType w:val="hybridMultilevel"/>
    <w:tmpl w:val="7D86FA86"/>
    <w:lvl w:ilvl="0" w:tplc="A02E929A">
      <w:start w:val="1"/>
      <w:numFmt w:val="bullet"/>
      <w:lvlText w:val="•"/>
      <w:lvlJc w:val="left"/>
      <w:pPr>
        <w:tabs>
          <w:tab w:val="num" w:pos="720"/>
        </w:tabs>
        <w:ind w:left="720" w:hanging="360"/>
      </w:pPr>
      <w:rPr>
        <w:rFonts w:ascii="Arial" w:hAnsi="Arial" w:hint="default"/>
      </w:rPr>
    </w:lvl>
    <w:lvl w:ilvl="1" w:tplc="83D85418" w:tentative="1">
      <w:start w:val="1"/>
      <w:numFmt w:val="bullet"/>
      <w:lvlText w:val="•"/>
      <w:lvlJc w:val="left"/>
      <w:pPr>
        <w:tabs>
          <w:tab w:val="num" w:pos="1440"/>
        </w:tabs>
        <w:ind w:left="1440" w:hanging="360"/>
      </w:pPr>
      <w:rPr>
        <w:rFonts w:ascii="Arial" w:hAnsi="Arial" w:hint="default"/>
      </w:rPr>
    </w:lvl>
    <w:lvl w:ilvl="2" w:tplc="87822ACA" w:tentative="1">
      <w:start w:val="1"/>
      <w:numFmt w:val="bullet"/>
      <w:lvlText w:val="•"/>
      <w:lvlJc w:val="left"/>
      <w:pPr>
        <w:tabs>
          <w:tab w:val="num" w:pos="2160"/>
        </w:tabs>
        <w:ind w:left="2160" w:hanging="360"/>
      </w:pPr>
      <w:rPr>
        <w:rFonts w:ascii="Arial" w:hAnsi="Arial" w:hint="default"/>
      </w:rPr>
    </w:lvl>
    <w:lvl w:ilvl="3" w:tplc="DB7007DC" w:tentative="1">
      <w:start w:val="1"/>
      <w:numFmt w:val="bullet"/>
      <w:lvlText w:val="•"/>
      <w:lvlJc w:val="left"/>
      <w:pPr>
        <w:tabs>
          <w:tab w:val="num" w:pos="2880"/>
        </w:tabs>
        <w:ind w:left="2880" w:hanging="360"/>
      </w:pPr>
      <w:rPr>
        <w:rFonts w:ascii="Arial" w:hAnsi="Arial" w:hint="default"/>
      </w:rPr>
    </w:lvl>
    <w:lvl w:ilvl="4" w:tplc="E15AD1EA" w:tentative="1">
      <w:start w:val="1"/>
      <w:numFmt w:val="bullet"/>
      <w:lvlText w:val="•"/>
      <w:lvlJc w:val="left"/>
      <w:pPr>
        <w:tabs>
          <w:tab w:val="num" w:pos="3600"/>
        </w:tabs>
        <w:ind w:left="3600" w:hanging="360"/>
      </w:pPr>
      <w:rPr>
        <w:rFonts w:ascii="Arial" w:hAnsi="Arial" w:hint="default"/>
      </w:rPr>
    </w:lvl>
    <w:lvl w:ilvl="5" w:tplc="AC60889A" w:tentative="1">
      <w:start w:val="1"/>
      <w:numFmt w:val="bullet"/>
      <w:lvlText w:val="•"/>
      <w:lvlJc w:val="left"/>
      <w:pPr>
        <w:tabs>
          <w:tab w:val="num" w:pos="4320"/>
        </w:tabs>
        <w:ind w:left="4320" w:hanging="360"/>
      </w:pPr>
      <w:rPr>
        <w:rFonts w:ascii="Arial" w:hAnsi="Arial" w:hint="default"/>
      </w:rPr>
    </w:lvl>
    <w:lvl w:ilvl="6" w:tplc="DB76C678" w:tentative="1">
      <w:start w:val="1"/>
      <w:numFmt w:val="bullet"/>
      <w:lvlText w:val="•"/>
      <w:lvlJc w:val="left"/>
      <w:pPr>
        <w:tabs>
          <w:tab w:val="num" w:pos="5040"/>
        </w:tabs>
        <w:ind w:left="5040" w:hanging="360"/>
      </w:pPr>
      <w:rPr>
        <w:rFonts w:ascii="Arial" w:hAnsi="Arial" w:hint="default"/>
      </w:rPr>
    </w:lvl>
    <w:lvl w:ilvl="7" w:tplc="9334D1C4" w:tentative="1">
      <w:start w:val="1"/>
      <w:numFmt w:val="bullet"/>
      <w:lvlText w:val="•"/>
      <w:lvlJc w:val="left"/>
      <w:pPr>
        <w:tabs>
          <w:tab w:val="num" w:pos="5760"/>
        </w:tabs>
        <w:ind w:left="5760" w:hanging="360"/>
      </w:pPr>
      <w:rPr>
        <w:rFonts w:ascii="Arial" w:hAnsi="Arial" w:hint="default"/>
      </w:rPr>
    </w:lvl>
    <w:lvl w:ilvl="8" w:tplc="ED22E0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1C0854"/>
    <w:multiLevelType w:val="multilevel"/>
    <w:tmpl w:val="5F84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43EDF"/>
    <w:multiLevelType w:val="hybridMultilevel"/>
    <w:tmpl w:val="68C6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113F7"/>
    <w:multiLevelType w:val="multilevel"/>
    <w:tmpl w:val="57F8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1186E"/>
    <w:multiLevelType w:val="hybridMultilevel"/>
    <w:tmpl w:val="ACB4F3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D44221"/>
    <w:multiLevelType w:val="hybridMultilevel"/>
    <w:tmpl w:val="55BA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13F3D"/>
    <w:multiLevelType w:val="hybridMultilevel"/>
    <w:tmpl w:val="9C48E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D7850E7"/>
    <w:multiLevelType w:val="hybridMultilevel"/>
    <w:tmpl w:val="02CA44DA"/>
    <w:lvl w:ilvl="0" w:tplc="E3246E88">
      <w:start w:val="1"/>
      <w:numFmt w:val="bullet"/>
      <w:lvlText w:val="•"/>
      <w:lvlJc w:val="left"/>
      <w:pPr>
        <w:tabs>
          <w:tab w:val="num" w:pos="720"/>
        </w:tabs>
        <w:ind w:left="720" w:hanging="360"/>
      </w:pPr>
      <w:rPr>
        <w:rFonts w:ascii="Arial" w:hAnsi="Arial" w:hint="default"/>
      </w:rPr>
    </w:lvl>
    <w:lvl w:ilvl="1" w:tplc="EE62EBF6" w:tentative="1">
      <w:start w:val="1"/>
      <w:numFmt w:val="bullet"/>
      <w:lvlText w:val="•"/>
      <w:lvlJc w:val="left"/>
      <w:pPr>
        <w:tabs>
          <w:tab w:val="num" w:pos="1440"/>
        </w:tabs>
        <w:ind w:left="1440" w:hanging="360"/>
      </w:pPr>
      <w:rPr>
        <w:rFonts w:ascii="Arial" w:hAnsi="Arial" w:hint="default"/>
      </w:rPr>
    </w:lvl>
    <w:lvl w:ilvl="2" w:tplc="FAB0D4F8" w:tentative="1">
      <w:start w:val="1"/>
      <w:numFmt w:val="bullet"/>
      <w:lvlText w:val="•"/>
      <w:lvlJc w:val="left"/>
      <w:pPr>
        <w:tabs>
          <w:tab w:val="num" w:pos="2160"/>
        </w:tabs>
        <w:ind w:left="2160" w:hanging="360"/>
      </w:pPr>
      <w:rPr>
        <w:rFonts w:ascii="Arial" w:hAnsi="Arial" w:hint="default"/>
      </w:rPr>
    </w:lvl>
    <w:lvl w:ilvl="3" w:tplc="C0E46BBE" w:tentative="1">
      <w:start w:val="1"/>
      <w:numFmt w:val="bullet"/>
      <w:lvlText w:val="•"/>
      <w:lvlJc w:val="left"/>
      <w:pPr>
        <w:tabs>
          <w:tab w:val="num" w:pos="2880"/>
        </w:tabs>
        <w:ind w:left="2880" w:hanging="360"/>
      </w:pPr>
      <w:rPr>
        <w:rFonts w:ascii="Arial" w:hAnsi="Arial" w:hint="default"/>
      </w:rPr>
    </w:lvl>
    <w:lvl w:ilvl="4" w:tplc="B422EC1C" w:tentative="1">
      <w:start w:val="1"/>
      <w:numFmt w:val="bullet"/>
      <w:lvlText w:val="•"/>
      <w:lvlJc w:val="left"/>
      <w:pPr>
        <w:tabs>
          <w:tab w:val="num" w:pos="3600"/>
        </w:tabs>
        <w:ind w:left="3600" w:hanging="360"/>
      </w:pPr>
      <w:rPr>
        <w:rFonts w:ascii="Arial" w:hAnsi="Arial" w:hint="default"/>
      </w:rPr>
    </w:lvl>
    <w:lvl w:ilvl="5" w:tplc="9EE8A42C" w:tentative="1">
      <w:start w:val="1"/>
      <w:numFmt w:val="bullet"/>
      <w:lvlText w:val="•"/>
      <w:lvlJc w:val="left"/>
      <w:pPr>
        <w:tabs>
          <w:tab w:val="num" w:pos="4320"/>
        </w:tabs>
        <w:ind w:left="4320" w:hanging="360"/>
      </w:pPr>
      <w:rPr>
        <w:rFonts w:ascii="Arial" w:hAnsi="Arial" w:hint="default"/>
      </w:rPr>
    </w:lvl>
    <w:lvl w:ilvl="6" w:tplc="B9826794" w:tentative="1">
      <w:start w:val="1"/>
      <w:numFmt w:val="bullet"/>
      <w:lvlText w:val="•"/>
      <w:lvlJc w:val="left"/>
      <w:pPr>
        <w:tabs>
          <w:tab w:val="num" w:pos="5040"/>
        </w:tabs>
        <w:ind w:left="5040" w:hanging="360"/>
      </w:pPr>
      <w:rPr>
        <w:rFonts w:ascii="Arial" w:hAnsi="Arial" w:hint="default"/>
      </w:rPr>
    </w:lvl>
    <w:lvl w:ilvl="7" w:tplc="1730DEE0" w:tentative="1">
      <w:start w:val="1"/>
      <w:numFmt w:val="bullet"/>
      <w:lvlText w:val="•"/>
      <w:lvlJc w:val="left"/>
      <w:pPr>
        <w:tabs>
          <w:tab w:val="num" w:pos="5760"/>
        </w:tabs>
        <w:ind w:left="5760" w:hanging="360"/>
      </w:pPr>
      <w:rPr>
        <w:rFonts w:ascii="Arial" w:hAnsi="Arial" w:hint="default"/>
      </w:rPr>
    </w:lvl>
    <w:lvl w:ilvl="8" w:tplc="D21ABED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AA"/>
    <w:rsid w:val="00004EE9"/>
    <w:rsid w:val="000E7280"/>
    <w:rsid w:val="00165F18"/>
    <w:rsid w:val="00182E8F"/>
    <w:rsid w:val="00343C52"/>
    <w:rsid w:val="0039442C"/>
    <w:rsid w:val="00394A3C"/>
    <w:rsid w:val="003C31D0"/>
    <w:rsid w:val="00405C0B"/>
    <w:rsid w:val="005A4180"/>
    <w:rsid w:val="0063439C"/>
    <w:rsid w:val="00685743"/>
    <w:rsid w:val="006C5FB4"/>
    <w:rsid w:val="007301CE"/>
    <w:rsid w:val="00736B7A"/>
    <w:rsid w:val="007628B7"/>
    <w:rsid w:val="00791B10"/>
    <w:rsid w:val="008C07C4"/>
    <w:rsid w:val="008E3F0B"/>
    <w:rsid w:val="009051AA"/>
    <w:rsid w:val="00920BC4"/>
    <w:rsid w:val="00930BFE"/>
    <w:rsid w:val="009C3A12"/>
    <w:rsid w:val="00A035A1"/>
    <w:rsid w:val="00A17FD3"/>
    <w:rsid w:val="00AE17FB"/>
    <w:rsid w:val="00AF3E9D"/>
    <w:rsid w:val="00B860D7"/>
    <w:rsid w:val="00BC2A6F"/>
    <w:rsid w:val="00D257B3"/>
    <w:rsid w:val="00D36880"/>
    <w:rsid w:val="00D92B64"/>
    <w:rsid w:val="00DE6113"/>
    <w:rsid w:val="00E15FB1"/>
    <w:rsid w:val="00E52126"/>
    <w:rsid w:val="00EB2D2D"/>
    <w:rsid w:val="00EE71F7"/>
    <w:rsid w:val="00F57426"/>
    <w:rsid w:val="00F61FBE"/>
    <w:rsid w:val="00FE208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DB32"/>
  <w15:docId w15:val="{705DFEC3-8C9D-4B6E-8445-2207BB67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1AA"/>
    <w:pPr>
      <w:ind w:left="720"/>
      <w:contextualSpacing/>
    </w:pPr>
  </w:style>
  <w:style w:type="paragraph" w:styleId="BalloonText">
    <w:name w:val="Balloon Text"/>
    <w:basedOn w:val="Normal"/>
    <w:link w:val="BalloonTextChar"/>
    <w:uiPriority w:val="99"/>
    <w:semiHidden/>
    <w:unhideWhenUsed/>
    <w:rsid w:val="0016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F18"/>
    <w:rPr>
      <w:rFonts w:ascii="Tahoma" w:hAnsi="Tahoma" w:cs="Tahoma"/>
      <w:sz w:val="16"/>
      <w:szCs w:val="16"/>
    </w:rPr>
  </w:style>
  <w:style w:type="character" w:styleId="Hyperlink">
    <w:name w:val="Hyperlink"/>
    <w:basedOn w:val="DefaultParagraphFont"/>
    <w:uiPriority w:val="99"/>
    <w:unhideWhenUsed/>
    <w:rsid w:val="00004EE9"/>
    <w:rPr>
      <w:color w:val="0000FF" w:themeColor="hyperlink"/>
      <w:u w:val="single"/>
    </w:rPr>
  </w:style>
  <w:style w:type="paragraph" w:styleId="BodyText">
    <w:name w:val="Body Text"/>
    <w:basedOn w:val="Normal"/>
    <w:link w:val="BodyTextChar"/>
    <w:uiPriority w:val="1"/>
    <w:unhideWhenUsed/>
    <w:qFormat/>
    <w:rsid w:val="00736B7A"/>
    <w:pPr>
      <w:widowControl w:val="0"/>
      <w:spacing w:after="0" w:line="240" w:lineRule="auto"/>
      <w:ind w:left="856" w:hanging="396"/>
    </w:pPr>
    <w:rPr>
      <w:rFonts w:ascii="Arial" w:eastAsia="Arial" w:hAnsi="Arial"/>
      <w:sz w:val="20"/>
      <w:szCs w:val="20"/>
      <w:lang w:val="en-US"/>
    </w:rPr>
  </w:style>
  <w:style w:type="character" w:customStyle="1" w:styleId="BodyTextChar">
    <w:name w:val="Body Text Char"/>
    <w:basedOn w:val="DefaultParagraphFont"/>
    <w:link w:val="BodyText"/>
    <w:uiPriority w:val="1"/>
    <w:rsid w:val="00736B7A"/>
    <w:rPr>
      <w:rFonts w:ascii="Arial" w:eastAsia="Arial" w:hAnsi="Arial"/>
      <w:sz w:val="20"/>
      <w:szCs w:val="20"/>
      <w:lang w:val="en-US"/>
    </w:rPr>
  </w:style>
  <w:style w:type="character" w:customStyle="1" w:styleId="erqshorthintnavmenu1">
    <w:name w:val="erqshorthintnavmenu1"/>
    <w:basedOn w:val="DefaultParagraphFont"/>
    <w:rsid w:val="0063439C"/>
    <w:rPr>
      <w:rFonts w:ascii="Verdana" w:hAnsi="Verdana" w:hint="default"/>
      <w:i w:val="0"/>
      <w:iCs w:val="0"/>
      <w:color w:val="000000"/>
      <w:sz w:val="14"/>
      <w:szCs w:val="14"/>
    </w:rPr>
  </w:style>
  <w:style w:type="character" w:styleId="FollowedHyperlink">
    <w:name w:val="FollowedHyperlink"/>
    <w:basedOn w:val="DefaultParagraphFont"/>
    <w:uiPriority w:val="99"/>
    <w:semiHidden/>
    <w:unhideWhenUsed/>
    <w:rsid w:val="00405C0B"/>
    <w:rPr>
      <w:color w:val="800080" w:themeColor="followedHyperlink"/>
      <w:u w:val="single"/>
    </w:rPr>
  </w:style>
  <w:style w:type="paragraph" w:styleId="NormalWeb">
    <w:name w:val="Normal (Web)"/>
    <w:basedOn w:val="Normal"/>
    <w:uiPriority w:val="99"/>
    <w:semiHidden/>
    <w:unhideWhenUsed/>
    <w:rsid w:val="005A418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39442C"/>
    <w:rPr>
      <w:sz w:val="16"/>
      <w:szCs w:val="16"/>
    </w:rPr>
  </w:style>
  <w:style w:type="paragraph" w:styleId="CommentText">
    <w:name w:val="annotation text"/>
    <w:basedOn w:val="Normal"/>
    <w:link w:val="CommentTextChar"/>
    <w:uiPriority w:val="99"/>
    <w:semiHidden/>
    <w:unhideWhenUsed/>
    <w:rsid w:val="0039442C"/>
    <w:pPr>
      <w:spacing w:line="240" w:lineRule="auto"/>
    </w:pPr>
    <w:rPr>
      <w:sz w:val="20"/>
      <w:szCs w:val="20"/>
    </w:rPr>
  </w:style>
  <w:style w:type="character" w:customStyle="1" w:styleId="CommentTextChar">
    <w:name w:val="Comment Text Char"/>
    <w:basedOn w:val="DefaultParagraphFont"/>
    <w:link w:val="CommentText"/>
    <w:uiPriority w:val="99"/>
    <w:semiHidden/>
    <w:rsid w:val="0039442C"/>
    <w:rPr>
      <w:sz w:val="20"/>
      <w:szCs w:val="20"/>
    </w:rPr>
  </w:style>
  <w:style w:type="paragraph" w:styleId="CommentSubject">
    <w:name w:val="annotation subject"/>
    <w:basedOn w:val="CommentText"/>
    <w:next w:val="CommentText"/>
    <w:link w:val="CommentSubjectChar"/>
    <w:uiPriority w:val="99"/>
    <w:semiHidden/>
    <w:unhideWhenUsed/>
    <w:rsid w:val="0039442C"/>
    <w:rPr>
      <w:b/>
      <w:bCs/>
    </w:rPr>
  </w:style>
  <w:style w:type="character" w:customStyle="1" w:styleId="CommentSubjectChar">
    <w:name w:val="Comment Subject Char"/>
    <w:basedOn w:val="CommentTextChar"/>
    <w:link w:val="CommentSubject"/>
    <w:uiPriority w:val="99"/>
    <w:semiHidden/>
    <w:rsid w:val="0039442C"/>
    <w:rPr>
      <w:b/>
      <w:bCs/>
      <w:sz w:val="20"/>
      <w:szCs w:val="20"/>
    </w:rPr>
  </w:style>
  <w:style w:type="paragraph" w:styleId="Header">
    <w:name w:val="header"/>
    <w:basedOn w:val="Normal"/>
    <w:link w:val="HeaderChar"/>
    <w:uiPriority w:val="99"/>
    <w:unhideWhenUsed/>
    <w:rsid w:val="00A03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5A1"/>
  </w:style>
  <w:style w:type="paragraph" w:styleId="Footer">
    <w:name w:val="footer"/>
    <w:basedOn w:val="Normal"/>
    <w:link w:val="FooterChar"/>
    <w:uiPriority w:val="99"/>
    <w:unhideWhenUsed/>
    <w:rsid w:val="00A03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0272">
      <w:bodyDiv w:val="1"/>
      <w:marLeft w:val="0"/>
      <w:marRight w:val="0"/>
      <w:marTop w:val="0"/>
      <w:marBottom w:val="0"/>
      <w:divBdr>
        <w:top w:val="none" w:sz="0" w:space="0" w:color="auto"/>
        <w:left w:val="none" w:sz="0" w:space="0" w:color="auto"/>
        <w:bottom w:val="none" w:sz="0" w:space="0" w:color="auto"/>
        <w:right w:val="none" w:sz="0" w:space="0" w:color="auto"/>
      </w:divBdr>
      <w:divsChild>
        <w:div w:id="265702045">
          <w:marLeft w:val="446"/>
          <w:marRight w:val="0"/>
          <w:marTop w:val="0"/>
          <w:marBottom w:val="0"/>
          <w:divBdr>
            <w:top w:val="none" w:sz="0" w:space="0" w:color="auto"/>
            <w:left w:val="none" w:sz="0" w:space="0" w:color="auto"/>
            <w:bottom w:val="none" w:sz="0" w:space="0" w:color="auto"/>
            <w:right w:val="none" w:sz="0" w:space="0" w:color="auto"/>
          </w:divBdr>
        </w:div>
      </w:divsChild>
    </w:div>
    <w:div w:id="229734521">
      <w:bodyDiv w:val="1"/>
      <w:marLeft w:val="0"/>
      <w:marRight w:val="0"/>
      <w:marTop w:val="0"/>
      <w:marBottom w:val="0"/>
      <w:divBdr>
        <w:top w:val="none" w:sz="0" w:space="0" w:color="auto"/>
        <w:left w:val="none" w:sz="0" w:space="0" w:color="auto"/>
        <w:bottom w:val="none" w:sz="0" w:space="0" w:color="auto"/>
        <w:right w:val="none" w:sz="0" w:space="0" w:color="auto"/>
      </w:divBdr>
      <w:divsChild>
        <w:div w:id="1969897400">
          <w:marLeft w:val="446"/>
          <w:marRight w:val="0"/>
          <w:marTop w:val="0"/>
          <w:marBottom w:val="0"/>
          <w:divBdr>
            <w:top w:val="none" w:sz="0" w:space="0" w:color="auto"/>
            <w:left w:val="none" w:sz="0" w:space="0" w:color="auto"/>
            <w:bottom w:val="none" w:sz="0" w:space="0" w:color="auto"/>
            <w:right w:val="none" w:sz="0" w:space="0" w:color="auto"/>
          </w:divBdr>
        </w:div>
        <w:div w:id="1522280628">
          <w:marLeft w:val="446"/>
          <w:marRight w:val="0"/>
          <w:marTop w:val="0"/>
          <w:marBottom w:val="0"/>
          <w:divBdr>
            <w:top w:val="none" w:sz="0" w:space="0" w:color="auto"/>
            <w:left w:val="none" w:sz="0" w:space="0" w:color="auto"/>
            <w:bottom w:val="none" w:sz="0" w:space="0" w:color="auto"/>
            <w:right w:val="none" w:sz="0" w:space="0" w:color="auto"/>
          </w:divBdr>
        </w:div>
      </w:divsChild>
    </w:div>
    <w:div w:id="744568393">
      <w:bodyDiv w:val="1"/>
      <w:marLeft w:val="0"/>
      <w:marRight w:val="0"/>
      <w:marTop w:val="0"/>
      <w:marBottom w:val="0"/>
      <w:divBdr>
        <w:top w:val="none" w:sz="0" w:space="0" w:color="auto"/>
        <w:left w:val="none" w:sz="0" w:space="0" w:color="auto"/>
        <w:bottom w:val="none" w:sz="0" w:space="0" w:color="auto"/>
        <w:right w:val="none" w:sz="0" w:space="0" w:color="auto"/>
      </w:divBdr>
    </w:div>
    <w:div w:id="1067535664">
      <w:bodyDiv w:val="1"/>
      <w:marLeft w:val="0"/>
      <w:marRight w:val="0"/>
      <w:marTop w:val="0"/>
      <w:marBottom w:val="0"/>
      <w:divBdr>
        <w:top w:val="none" w:sz="0" w:space="0" w:color="auto"/>
        <w:left w:val="none" w:sz="0" w:space="0" w:color="auto"/>
        <w:bottom w:val="none" w:sz="0" w:space="0" w:color="auto"/>
        <w:right w:val="none" w:sz="0" w:space="0" w:color="auto"/>
      </w:divBdr>
    </w:div>
    <w:div w:id="1439375211">
      <w:bodyDiv w:val="1"/>
      <w:marLeft w:val="0"/>
      <w:marRight w:val="0"/>
      <w:marTop w:val="0"/>
      <w:marBottom w:val="15"/>
      <w:divBdr>
        <w:top w:val="none" w:sz="0" w:space="0" w:color="auto"/>
        <w:left w:val="none" w:sz="0" w:space="0" w:color="auto"/>
        <w:bottom w:val="none" w:sz="0" w:space="0" w:color="auto"/>
        <w:right w:val="none" w:sz="0" w:space="0" w:color="auto"/>
      </w:divBdr>
      <w:divsChild>
        <w:div w:id="2031028754">
          <w:marLeft w:val="0"/>
          <w:marRight w:val="0"/>
          <w:marTop w:val="0"/>
          <w:marBottom w:val="0"/>
          <w:divBdr>
            <w:top w:val="none" w:sz="0" w:space="0" w:color="auto"/>
            <w:left w:val="none" w:sz="0" w:space="0" w:color="auto"/>
            <w:bottom w:val="none" w:sz="0" w:space="0" w:color="auto"/>
            <w:right w:val="none" w:sz="0" w:space="0" w:color="auto"/>
          </w:divBdr>
          <w:divsChild>
            <w:div w:id="553547344">
              <w:marLeft w:val="0"/>
              <w:marRight w:val="0"/>
              <w:marTop w:val="0"/>
              <w:marBottom w:val="0"/>
              <w:divBdr>
                <w:top w:val="none" w:sz="0" w:space="0" w:color="auto"/>
                <w:left w:val="none" w:sz="0" w:space="0" w:color="auto"/>
                <w:bottom w:val="none" w:sz="0" w:space="0" w:color="auto"/>
                <w:right w:val="none" w:sz="0" w:space="0" w:color="auto"/>
              </w:divBdr>
              <w:divsChild>
                <w:div w:id="649601464">
                  <w:marLeft w:val="0"/>
                  <w:marRight w:val="0"/>
                  <w:marTop w:val="0"/>
                  <w:marBottom w:val="0"/>
                  <w:divBdr>
                    <w:top w:val="none" w:sz="0" w:space="0" w:color="auto"/>
                    <w:left w:val="none" w:sz="0" w:space="0" w:color="auto"/>
                    <w:bottom w:val="none" w:sz="0" w:space="0" w:color="auto"/>
                    <w:right w:val="none" w:sz="0" w:space="0" w:color="auto"/>
                  </w:divBdr>
                  <w:divsChild>
                    <w:div w:id="986978060">
                      <w:marLeft w:val="-240"/>
                      <w:marRight w:val="-240"/>
                      <w:marTop w:val="90"/>
                      <w:marBottom w:val="0"/>
                      <w:divBdr>
                        <w:top w:val="none" w:sz="0" w:space="0" w:color="auto"/>
                        <w:left w:val="none" w:sz="0" w:space="0" w:color="auto"/>
                        <w:bottom w:val="none" w:sz="0" w:space="0" w:color="auto"/>
                        <w:right w:val="none" w:sz="0" w:space="0" w:color="auto"/>
                      </w:divBdr>
                      <w:divsChild>
                        <w:div w:id="1779834410">
                          <w:marLeft w:val="135"/>
                          <w:marRight w:val="135"/>
                          <w:marTop w:val="0"/>
                          <w:marBottom w:val="0"/>
                          <w:divBdr>
                            <w:top w:val="none" w:sz="0" w:space="0" w:color="auto"/>
                            <w:left w:val="none" w:sz="0" w:space="0" w:color="auto"/>
                            <w:bottom w:val="none" w:sz="0" w:space="0" w:color="auto"/>
                            <w:right w:val="none" w:sz="0" w:space="0" w:color="auto"/>
                          </w:divBdr>
                          <w:divsChild>
                            <w:div w:id="1463958144">
                              <w:marLeft w:val="-135"/>
                              <w:marRight w:val="0"/>
                              <w:marTop w:val="0"/>
                              <w:marBottom w:val="0"/>
                              <w:divBdr>
                                <w:top w:val="none" w:sz="0" w:space="0" w:color="auto"/>
                                <w:left w:val="none" w:sz="0" w:space="0" w:color="auto"/>
                                <w:bottom w:val="none" w:sz="0" w:space="0" w:color="auto"/>
                                <w:right w:val="none" w:sz="0" w:space="0" w:color="auto"/>
                              </w:divBdr>
                              <w:divsChild>
                                <w:div w:id="1476482423">
                                  <w:marLeft w:val="0"/>
                                  <w:marRight w:val="-135"/>
                                  <w:marTop w:val="0"/>
                                  <w:marBottom w:val="0"/>
                                  <w:divBdr>
                                    <w:top w:val="none" w:sz="0" w:space="0" w:color="auto"/>
                                    <w:left w:val="none" w:sz="0" w:space="0" w:color="auto"/>
                                    <w:bottom w:val="none" w:sz="0" w:space="0" w:color="auto"/>
                                    <w:right w:val="none" w:sz="0" w:space="0" w:color="auto"/>
                                  </w:divBdr>
                                  <w:divsChild>
                                    <w:div w:id="1531332288">
                                      <w:marLeft w:val="0"/>
                                      <w:marRight w:val="0"/>
                                      <w:marTop w:val="0"/>
                                      <w:marBottom w:val="0"/>
                                      <w:divBdr>
                                        <w:top w:val="none" w:sz="0" w:space="0" w:color="auto"/>
                                        <w:left w:val="none" w:sz="0" w:space="0" w:color="auto"/>
                                        <w:bottom w:val="none" w:sz="0" w:space="0" w:color="auto"/>
                                        <w:right w:val="none" w:sz="0" w:space="0" w:color="auto"/>
                                      </w:divBdr>
                                      <w:divsChild>
                                        <w:div w:id="1351418956">
                                          <w:marLeft w:val="0"/>
                                          <w:marRight w:val="0"/>
                                          <w:marTop w:val="0"/>
                                          <w:marBottom w:val="0"/>
                                          <w:divBdr>
                                            <w:top w:val="none" w:sz="0" w:space="0" w:color="auto"/>
                                            <w:left w:val="none" w:sz="0" w:space="0" w:color="auto"/>
                                            <w:bottom w:val="none" w:sz="0" w:space="0" w:color="auto"/>
                                            <w:right w:val="none" w:sz="0" w:space="0" w:color="auto"/>
                                          </w:divBdr>
                                          <w:divsChild>
                                            <w:div w:id="1946226137">
                                              <w:marLeft w:val="150"/>
                                              <w:marRight w:val="150"/>
                                              <w:marTop w:val="0"/>
                                              <w:marBottom w:val="0"/>
                                              <w:divBdr>
                                                <w:top w:val="none" w:sz="0" w:space="0" w:color="auto"/>
                                                <w:left w:val="none" w:sz="0" w:space="0" w:color="auto"/>
                                                <w:bottom w:val="none" w:sz="0" w:space="0" w:color="auto"/>
                                                <w:right w:val="none" w:sz="0" w:space="0" w:color="auto"/>
                                              </w:divBdr>
                                              <w:divsChild>
                                                <w:div w:id="1321039623">
                                                  <w:marLeft w:val="0"/>
                                                  <w:marRight w:val="0"/>
                                                  <w:marTop w:val="0"/>
                                                  <w:marBottom w:val="0"/>
                                                  <w:divBdr>
                                                    <w:top w:val="none" w:sz="0" w:space="0" w:color="auto"/>
                                                    <w:left w:val="none" w:sz="0" w:space="0" w:color="auto"/>
                                                    <w:bottom w:val="none" w:sz="0" w:space="0" w:color="auto"/>
                                                    <w:right w:val="none" w:sz="0" w:space="0" w:color="auto"/>
                                                  </w:divBdr>
                                                  <w:divsChild>
                                                    <w:div w:id="531694507">
                                                      <w:marLeft w:val="0"/>
                                                      <w:marRight w:val="0"/>
                                                      <w:marTop w:val="0"/>
                                                      <w:marBottom w:val="0"/>
                                                      <w:divBdr>
                                                        <w:top w:val="none" w:sz="0" w:space="0" w:color="auto"/>
                                                        <w:left w:val="none" w:sz="0" w:space="0" w:color="auto"/>
                                                        <w:bottom w:val="none" w:sz="0" w:space="0" w:color="auto"/>
                                                        <w:right w:val="none" w:sz="0" w:space="0" w:color="auto"/>
                                                      </w:divBdr>
                                                      <w:divsChild>
                                                        <w:div w:id="221866075">
                                                          <w:marLeft w:val="0"/>
                                                          <w:marRight w:val="0"/>
                                                          <w:marTop w:val="0"/>
                                                          <w:marBottom w:val="0"/>
                                                          <w:divBdr>
                                                            <w:top w:val="none" w:sz="0" w:space="0" w:color="auto"/>
                                                            <w:left w:val="none" w:sz="0" w:space="0" w:color="auto"/>
                                                            <w:bottom w:val="none" w:sz="0" w:space="0" w:color="auto"/>
                                                            <w:right w:val="none" w:sz="0" w:space="0" w:color="auto"/>
                                                          </w:divBdr>
                                                          <w:divsChild>
                                                            <w:div w:id="311058406">
                                                              <w:marLeft w:val="0"/>
                                                              <w:marRight w:val="0"/>
                                                              <w:marTop w:val="0"/>
                                                              <w:marBottom w:val="0"/>
                                                              <w:divBdr>
                                                                <w:top w:val="none" w:sz="0" w:space="0" w:color="auto"/>
                                                                <w:left w:val="none" w:sz="0" w:space="0" w:color="auto"/>
                                                                <w:bottom w:val="none" w:sz="0" w:space="0" w:color="auto"/>
                                                                <w:right w:val="none" w:sz="0" w:space="0" w:color="auto"/>
                                                              </w:divBdr>
                                                              <w:divsChild>
                                                                <w:div w:id="382215868">
                                                                  <w:marLeft w:val="0"/>
                                                                  <w:marRight w:val="0"/>
                                                                  <w:marTop w:val="0"/>
                                                                  <w:marBottom w:val="0"/>
                                                                  <w:divBdr>
                                                                    <w:top w:val="none" w:sz="0" w:space="0" w:color="auto"/>
                                                                    <w:left w:val="none" w:sz="0" w:space="0" w:color="auto"/>
                                                                    <w:bottom w:val="none" w:sz="0" w:space="0" w:color="auto"/>
                                                                    <w:right w:val="none" w:sz="0" w:space="0" w:color="auto"/>
                                                                  </w:divBdr>
                                                                  <w:divsChild>
                                                                    <w:div w:id="2084177033">
                                                                      <w:marLeft w:val="0"/>
                                                                      <w:marRight w:val="0"/>
                                                                      <w:marTop w:val="0"/>
                                                                      <w:marBottom w:val="0"/>
                                                                      <w:divBdr>
                                                                        <w:top w:val="none" w:sz="0" w:space="0" w:color="auto"/>
                                                                        <w:left w:val="none" w:sz="0" w:space="0" w:color="auto"/>
                                                                        <w:bottom w:val="none" w:sz="0" w:space="0" w:color="auto"/>
                                                                        <w:right w:val="none" w:sz="0" w:space="0" w:color="auto"/>
                                                                      </w:divBdr>
                                                                      <w:divsChild>
                                                                        <w:div w:id="1603150460">
                                                                          <w:marLeft w:val="0"/>
                                                                          <w:marRight w:val="0"/>
                                                                          <w:marTop w:val="0"/>
                                                                          <w:marBottom w:val="0"/>
                                                                          <w:divBdr>
                                                                            <w:top w:val="none" w:sz="0" w:space="0" w:color="auto"/>
                                                                            <w:left w:val="none" w:sz="0" w:space="0" w:color="auto"/>
                                                                            <w:bottom w:val="none" w:sz="0" w:space="0" w:color="auto"/>
                                                                            <w:right w:val="none" w:sz="0" w:space="0" w:color="auto"/>
                                                                          </w:divBdr>
                                                                          <w:divsChild>
                                                                            <w:div w:id="1082262674">
                                                                              <w:marLeft w:val="0"/>
                                                                              <w:marRight w:val="0"/>
                                                                              <w:marTop w:val="0"/>
                                                                              <w:marBottom w:val="0"/>
                                                                              <w:divBdr>
                                                                                <w:top w:val="none" w:sz="0" w:space="0" w:color="auto"/>
                                                                                <w:left w:val="none" w:sz="0" w:space="0" w:color="auto"/>
                                                                                <w:bottom w:val="none" w:sz="0" w:space="0" w:color="auto"/>
                                                                                <w:right w:val="none" w:sz="0" w:space="0" w:color="auto"/>
                                                                              </w:divBdr>
                                                                              <w:divsChild>
                                                                                <w:div w:id="889879449">
                                                                                  <w:marLeft w:val="0"/>
                                                                                  <w:marRight w:val="0"/>
                                                                                  <w:marTop w:val="0"/>
                                                                                  <w:marBottom w:val="0"/>
                                                                                  <w:divBdr>
                                                                                    <w:top w:val="none" w:sz="0" w:space="0" w:color="auto"/>
                                                                                    <w:left w:val="none" w:sz="0" w:space="0" w:color="auto"/>
                                                                                    <w:bottom w:val="none" w:sz="0" w:space="0" w:color="auto"/>
                                                                                    <w:right w:val="none" w:sz="0" w:space="0" w:color="auto"/>
                                                                                  </w:divBdr>
                                                                                  <w:divsChild>
                                                                                    <w:div w:id="204872947">
                                                                                      <w:marLeft w:val="0"/>
                                                                                      <w:marRight w:val="0"/>
                                                                                      <w:marTop w:val="0"/>
                                                                                      <w:marBottom w:val="0"/>
                                                                                      <w:divBdr>
                                                                                        <w:top w:val="none" w:sz="0" w:space="0" w:color="auto"/>
                                                                                        <w:left w:val="none" w:sz="0" w:space="0" w:color="auto"/>
                                                                                        <w:bottom w:val="none" w:sz="0" w:space="0" w:color="auto"/>
                                                                                        <w:right w:val="none" w:sz="0" w:space="0" w:color="auto"/>
                                                                                      </w:divBdr>
                                                                                      <w:divsChild>
                                                                                        <w:div w:id="1274170060">
                                                                                          <w:marLeft w:val="0"/>
                                                                                          <w:marRight w:val="0"/>
                                                                                          <w:marTop w:val="0"/>
                                                                                          <w:marBottom w:val="0"/>
                                                                                          <w:divBdr>
                                                                                            <w:top w:val="none" w:sz="0" w:space="0" w:color="auto"/>
                                                                                            <w:left w:val="none" w:sz="0" w:space="0" w:color="auto"/>
                                                                                            <w:bottom w:val="none" w:sz="0" w:space="0" w:color="auto"/>
                                                                                            <w:right w:val="none" w:sz="0" w:space="0" w:color="auto"/>
                                                                                          </w:divBdr>
                                                                                          <w:divsChild>
                                                                                            <w:div w:id="3525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490462">
      <w:bodyDiv w:val="1"/>
      <w:marLeft w:val="0"/>
      <w:marRight w:val="0"/>
      <w:marTop w:val="0"/>
      <w:marBottom w:val="0"/>
      <w:divBdr>
        <w:top w:val="none" w:sz="0" w:space="0" w:color="auto"/>
        <w:left w:val="none" w:sz="0" w:space="0" w:color="auto"/>
        <w:bottom w:val="none" w:sz="0" w:space="0" w:color="auto"/>
        <w:right w:val="none" w:sz="0" w:space="0" w:color="auto"/>
      </w:divBdr>
    </w:div>
    <w:div w:id="2056926262">
      <w:bodyDiv w:val="1"/>
      <w:marLeft w:val="0"/>
      <w:marRight w:val="0"/>
      <w:marTop w:val="0"/>
      <w:marBottom w:val="15"/>
      <w:divBdr>
        <w:top w:val="none" w:sz="0" w:space="0" w:color="auto"/>
        <w:left w:val="none" w:sz="0" w:space="0" w:color="auto"/>
        <w:bottom w:val="none" w:sz="0" w:space="0" w:color="auto"/>
        <w:right w:val="none" w:sz="0" w:space="0" w:color="auto"/>
      </w:divBdr>
      <w:divsChild>
        <w:div w:id="1954901633">
          <w:marLeft w:val="0"/>
          <w:marRight w:val="0"/>
          <w:marTop w:val="0"/>
          <w:marBottom w:val="0"/>
          <w:divBdr>
            <w:top w:val="none" w:sz="0" w:space="0" w:color="auto"/>
            <w:left w:val="none" w:sz="0" w:space="0" w:color="auto"/>
            <w:bottom w:val="none" w:sz="0" w:space="0" w:color="auto"/>
            <w:right w:val="none" w:sz="0" w:space="0" w:color="auto"/>
          </w:divBdr>
          <w:divsChild>
            <w:div w:id="2130202953">
              <w:marLeft w:val="0"/>
              <w:marRight w:val="0"/>
              <w:marTop w:val="0"/>
              <w:marBottom w:val="0"/>
              <w:divBdr>
                <w:top w:val="none" w:sz="0" w:space="0" w:color="auto"/>
                <w:left w:val="none" w:sz="0" w:space="0" w:color="auto"/>
                <w:bottom w:val="none" w:sz="0" w:space="0" w:color="auto"/>
                <w:right w:val="none" w:sz="0" w:space="0" w:color="auto"/>
              </w:divBdr>
              <w:divsChild>
                <w:div w:id="1279138264">
                  <w:marLeft w:val="0"/>
                  <w:marRight w:val="0"/>
                  <w:marTop w:val="0"/>
                  <w:marBottom w:val="0"/>
                  <w:divBdr>
                    <w:top w:val="none" w:sz="0" w:space="0" w:color="auto"/>
                    <w:left w:val="none" w:sz="0" w:space="0" w:color="auto"/>
                    <w:bottom w:val="none" w:sz="0" w:space="0" w:color="auto"/>
                    <w:right w:val="none" w:sz="0" w:space="0" w:color="auto"/>
                  </w:divBdr>
                  <w:divsChild>
                    <w:div w:id="81076115">
                      <w:marLeft w:val="-240"/>
                      <w:marRight w:val="-240"/>
                      <w:marTop w:val="90"/>
                      <w:marBottom w:val="0"/>
                      <w:divBdr>
                        <w:top w:val="none" w:sz="0" w:space="0" w:color="auto"/>
                        <w:left w:val="none" w:sz="0" w:space="0" w:color="auto"/>
                        <w:bottom w:val="none" w:sz="0" w:space="0" w:color="auto"/>
                        <w:right w:val="none" w:sz="0" w:space="0" w:color="auto"/>
                      </w:divBdr>
                      <w:divsChild>
                        <w:div w:id="825899472">
                          <w:marLeft w:val="135"/>
                          <w:marRight w:val="135"/>
                          <w:marTop w:val="0"/>
                          <w:marBottom w:val="0"/>
                          <w:divBdr>
                            <w:top w:val="none" w:sz="0" w:space="0" w:color="auto"/>
                            <w:left w:val="none" w:sz="0" w:space="0" w:color="auto"/>
                            <w:bottom w:val="none" w:sz="0" w:space="0" w:color="auto"/>
                            <w:right w:val="none" w:sz="0" w:space="0" w:color="auto"/>
                          </w:divBdr>
                          <w:divsChild>
                            <w:div w:id="701056063">
                              <w:marLeft w:val="-135"/>
                              <w:marRight w:val="0"/>
                              <w:marTop w:val="0"/>
                              <w:marBottom w:val="0"/>
                              <w:divBdr>
                                <w:top w:val="none" w:sz="0" w:space="0" w:color="auto"/>
                                <w:left w:val="none" w:sz="0" w:space="0" w:color="auto"/>
                                <w:bottom w:val="none" w:sz="0" w:space="0" w:color="auto"/>
                                <w:right w:val="none" w:sz="0" w:space="0" w:color="auto"/>
                              </w:divBdr>
                              <w:divsChild>
                                <w:div w:id="693573261">
                                  <w:marLeft w:val="0"/>
                                  <w:marRight w:val="-135"/>
                                  <w:marTop w:val="0"/>
                                  <w:marBottom w:val="0"/>
                                  <w:divBdr>
                                    <w:top w:val="none" w:sz="0" w:space="0" w:color="auto"/>
                                    <w:left w:val="none" w:sz="0" w:space="0" w:color="auto"/>
                                    <w:bottom w:val="none" w:sz="0" w:space="0" w:color="auto"/>
                                    <w:right w:val="none" w:sz="0" w:space="0" w:color="auto"/>
                                  </w:divBdr>
                                  <w:divsChild>
                                    <w:div w:id="1852448314">
                                      <w:marLeft w:val="0"/>
                                      <w:marRight w:val="0"/>
                                      <w:marTop w:val="0"/>
                                      <w:marBottom w:val="0"/>
                                      <w:divBdr>
                                        <w:top w:val="none" w:sz="0" w:space="0" w:color="auto"/>
                                        <w:left w:val="none" w:sz="0" w:space="0" w:color="auto"/>
                                        <w:bottom w:val="none" w:sz="0" w:space="0" w:color="auto"/>
                                        <w:right w:val="none" w:sz="0" w:space="0" w:color="auto"/>
                                      </w:divBdr>
                                      <w:divsChild>
                                        <w:div w:id="10836300">
                                          <w:marLeft w:val="0"/>
                                          <w:marRight w:val="0"/>
                                          <w:marTop w:val="0"/>
                                          <w:marBottom w:val="0"/>
                                          <w:divBdr>
                                            <w:top w:val="none" w:sz="0" w:space="0" w:color="auto"/>
                                            <w:left w:val="none" w:sz="0" w:space="0" w:color="auto"/>
                                            <w:bottom w:val="none" w:sz="0" w:space="0" w:color="auto"/>
                                            <w:right w:val="none" w:sz="0" w:space="0" w:color="auto"/>
                                          </w:divBdr>
                                          <w:divsChild>
                                            <w:div w:id="1959557949">
                                              <w:marLeft w:val="150"/>
                                              <w:marRight w:val="150"/>
                                              <w:marTop w:val="0"/>
                                              <w:marBottom w:val="0"/>
                                              <w:divBdr>
                                                <w:top w:val="none" w:sz="0" w:space="0" w:color="auto"/>
                                                <w:left w:val="none" w:sz="0" w:space="0" w:color="auto"/>
                                                <w:bottom w:val="none" w:sz="0" w:space="0" w:color="auto"/>
                                                <w:right w:val="none" w:sz="0" w:space="0" w:color="auto"/>
                                              </w:divBdr>
                                              <w:divsChild>
                                                <w:div w:id="1721054438">
                                                  <w:marLeft w:val="0"/>
                                                  <w:marRight w:val="0"/>
                                                  <w:marTop w:val="0"/>
                                                  <w:marBottom w:val="0"/>
                                                  <w:divBdr>
                                                    <w:top w:val="none" w:sz="0" w:space="0" w:color="auto"/>
                                                    <w:left w:val="none" w:sz="0" w:space="0" w:color="auto"/>
                                                    <w:bottom w:val="none" w:sz="0" w:space="0" w:color="auto"/>
                                                    <w:right w:val="none" w:sz="0" w:space="0" w:color="auto"/>
                                                  </w:divBdr>
                                                  <w:divsChild>
                                                    <w:div w:id="1116021458">
                                                      <w:marLeft w:val="0"/>
                                                      <w:marRight w:val="0"/>
                                                      <w:marTop w:val="0"/>
                                                      <w:marBottom w:val="0"/>
                                                      <w:divBdr>
                                                        <w:top w:val="none" w:sz="0" w:space="0" w:color="auto"/>
                                                        <w:left w:val="none" w:sz="0" w:space="0" w:color="auto"/>
                                                        <w:bottom w:val="none" w:sz="0" w:space="0" w:color="auto"/>
                                                        <w:right w:val="none" w:sz="0" w:space="0" w:color="auto"/>
                                                      </w:divBdr>
                                                      <w:divsChild>
                                                        <w:div w:id="514266886">
                                                          <w:marLeft w:val="0"/>
                                                          <w:marRight w:val="0"/>
                                                          <w:marTop w:val="0"/>
                                                          <w:marBottom w:val="0"/>
                                                          <w:divBdr>
                                                            <w:top w:val="none" w:sz="0" w:space="0" w:color="auto"/>
                                                            <w:left w:val="none" w:sz="0" w:space="0" w:color="auto"/>
                                                            <w:bottom w:val="none" w:sz="0" w:space="0" w:color="auto"/>
                                                            <w:right w:val="none" w:sz="0" w:space="0" w:color="auto"/>
                                                          </w:divBdr>
                                                          <w:divsChild>
                                                            <w:div w:id="329065035">
                                                              <w:marLeft w:val="0"/>
                                                              <w:marRight w:val="0"/>
                                                              <w:marTop w:val="0"/>
                                                              <w:marBottom w:val="0"/>
                                                              <w:divBdr>
                                                                <w:top w:val="none" w:sz="0" w:space="0" w:color="auto"/>
                                                                <w:left w:val="none" w:sz="0" w:space="0" w:color="auto"/>
                                                                <w:bottom w:val="none" w:sz="0" w:space="0" w:color="auto"/>
                                                                <w:right w:val="none" w:sz="0" w:space="0" w:color="auto"/>
                                                              </w:divBdr>
                                                              <w:divsChild>
                                                                <w:div w:id="670253518">
                                                                  <w:marLeft w:val="0"/>
                                                                  <w:marRight w:val="0"/>
                                                                  <w:marTop w:val="0"/>
                                                                  <w:marBottom w:val="0"/>
                                                                  <w:divBdr>
                                                                    <w:top w:val="none" w:sz="0" w:space="0" w:color="auto"/>
                                                                    <w:left w:val="none" w:sz="0" w:space="0" w:color="auto"/>
                                                                    <w:bottom w:val="none" w:sz="0" w:space="0" w:color="auto"/>
                                                                    <w:right w:val="none" w:sz="0" w:space="0" w:color="auto"/>
                                                                  </w:divBdr>
                                                                  <w:divsChild>
                                                                    <w:div w:id="1417172145">
                                                                      <w:marLeft w:val="0"/>
                                                                      <w:marRight w:val="0"/>
                                                                      <w:marTop w:val="0"/>
                                                                      <w:marBottom w:val="0"/>
                                                                      <w:divBdr>
                                                                        <w:top w:val="none" w:sz="0" w:space="0" w:color="auto"/>
                                                                        <w:left w:val="none" w:sz="0" w:space="0" w:color="auto"/>
                                                                        <w:bottom w:val="none" w:sz="0" w:space="0" w:color="auto"/>
                                                                        <w:right w:val="none" w:sz="0" w:space="0" w:color="auto"/>
                                                                      </w:divBdr>
                                                                      <w:divsChild>
                                                                        <w:div w:id="465394083">
                                                                          <w:marLeft w:val="0"/>
                                                                          <w:marRight w:val="0"/>
                                                                          <w:marTop w:val="0"/>
                                                                          <w:marBottom w:val="0"/>
                                                                          <w:divBdr>
                                                                            <w:top w:val="none" w:sz="0" w:space="0" w:color="auto"/>
                                                                            <w:left w:val="none" w:sz="0" w:space="0" w:color="auto"/>
                                                                            <w:bottom w:val="none" w:sz="0" w:space="0" w:color="auto"/>
                                                                            <w:right w:val="none" w:sz="0" w:space="0" w:color="auto"/>
                                                                          </w:divBdr>
                                                                          <w:divsChild>
                                                                            <w:div w:id="109862726">
                                                                              <w:marLeft w:val="0"/>
                                                                              <w:marRight w:val="0"/>
                                                                              <w:marTop w:val="0"/>
                                                                              <w:marBottom w:val="0"/>
                                                                              <w:divBdr>
                                                                                <w:top w:val="none" w:sz="0" w:space="0" w:color="auto"/>
                                                                                <w:left w:val="none" w:sz="0" w:space="0" w:color="auto"/>
                                                                                <w:bottom w:val="none" w:sz="0" w:space="0" w:color="auto"/>
                                                                                <w:right w:val="none" w:sz="0" w:space="0" w:color="auto"/>
                                                                              </w:divBdr>
                                                                              <w:divsChild>
                                                                                <w:div w:id="546378813">
                                                                                  <w:marLeft w:val="0"/>
                                                                                  <w:marRight w:val="0"/>
                                                                                  <w:marTop w:val="0"/>
                                                                                  <w:marBottom w:val="0"/>
                                                                                  <w:divBdr>
                                                                                    <w:top w:val="none" w:sz="0" w:space="0" w:color="auto"/>
                                                                                    <w:left w:val="none" w:sz="0" w:space="0" w:color="auto"/>
                                                                                    <w:bottom w:val="none" w:sz="0" w:space="0" w:color="auto"/>
                                                                                    <w:right w:val="none" w:sz="0" w:space="0" w:color="auto"/>
                                                                                  </w:divBdr>
                                                                                  <w:divsChild>
                                                                                    <w:div w:id="228032178">
                                                                                      <w:marLeft w:val="0"/>
                                                                                      <w:marRight w:val="0"/>
                                                                                      <w:marTop w:val="0"/>
                                                                                      <w:marBottom w:val="0"/>
                                                                                      <w:divBdr>
                                                                                        <w:top w:val="none" w:sz="0" w:space="0" w:color="auto"/>
                                                                                        <w:left w:val="none" w:sz="0" w:space="0" w:color="auto"/>
                                                                                        <w:bottom w:val="none" w:sz="0" w:space="0" w:color="auto"/>
                                                                                        <w:right w:val="none" w:sz="0" w:space="0" w:color="auto"/>
                                                                                      </w:divBdr>
                                                                                      <w:divsChild>
                                                                                        <w:div w:id="2046442350">
                                                                                          <w:marLeft w:val="0"/>
                                                                                          <w:marRight w:val="0"/>
                                                                                          <w:marTop w:val="0"/>
                                                                                          <w:marBottom w:val="0"/>
                                                                                          <w:divBdr>
                                                                                            <w:top w:val="none" w:sz="0" w:space="0" w:color="auto"/>
                                                                                            <w:left w:val="none" w:sz="0" w:space="0" w:color="auto"/>
                                                                                            <w:bottom w:val="none" w:sz="0" w:space="0" w:color="auto"/>
                                                                                            <w:right w:val="none" w:sz="0" w:space="0" w:color="auto"/>
                                                                                          </w:divBdr>
                                                                                          <w:divsChild>
                                                                                            <w:div w:id="18508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2.ul.ie/pdf/349799239.pdf" TargetMode="External"/><Relationship Id="rId26" Type="http://schemas.openxmlformats.org/officeDocument/2006/relationships/hyperlink" Target="http://www.jobs.ac.u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l.ie/hr/sites/default/files/HRX006%20Procedure%20for%20the%20Recruitment%20of%20Hourly%20Staff_3.docx" TargetMode="External"/><Relationship Id="rId34" Type="http://schemas.openxmlformats.org/officeDocument/2006/relationships/hyperlink" Target="http://www.ul.ie/hr/sites/default/files/RSF015%20Recruitment%20Pack%20Research%20Fellow_1.doc"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ul.ie/hr/sites/default/files/docs/Policies%2C%20Procedures%20and%20Forms/Recruitment%20Procedures%20for%20Recruitment%20Appointment%20of%20Research%20Scholars.pdf" TargetMode="External"/><Relationship Id="rId25" Type="http://schemas.openxmlformats.org/officeDocument/2006/relationships/hyperlink" Target="http://www.researchgatet.net" TargetMode="External"/><Relationship Id="rId33" Type="http://schemas.openxmlformats.org/officeDocument/2006/relationships/hyperlink" Target="http://www.ul.ie/hr/sites/default/files/RSF014%20Recruitment%20Pack%20Research%20Assistant_0.doc" TargetMode="External"/><Relationship Id="rId38" Type="http://schemas.openxmlformats.org/officeDocument/2006/relationships/hyperlink" Target="http://www.universityvacancies.com" TargetMode="External"/><Relationship Id="rId2" Type="http://schemas.openxmlformats.org/officeDocument/2006/relationships/customXml" Target="../customXml/item2.xml"/><Relationship Id="rId16" Type="http://schemas.openxmlformats.org/officeDocument/2006/relationships/hyperlink" Target="http://www.ul.ie/hr/sites/default/files/docs/Policies%2C%20Procedures%20and%20Forms/Recruitment%20Procedures%20for%20Recruitment%20Appointment%20of%20Academic%20Staff.pdf" TargetMode="External"/><Relationship Id="rId20" Type="http://schemas.openxmlformats.org/officeDocument/2006/relationships/hyperlink" Target="http://www2.ul.ie/pdf/845779183.pdf" TargetMode="External"/><Relationship Id="rId29" Type="http://schemas.openxmlformats.org/officeDocument/2006/relationships/hyperlink" Target="https://www.ul.ie/equality-diversity-inclusion/athena-swan/athena-swan-action-pla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uraxess.com" TargetMode="External"/><Relationship Id="rId32" Type="http://schemas.openxmlformats.org/officeDocument/2006/relationships/hyperlink" Target="http://www.ul.ie/hr/sites/default/files/RSF013%20Recruitment%20Pack%20Postdoctoral%20Researcher_1.doc" TargetMode="External"/><Relationship Id="rId37" Type="http://schemas.openxmlformats.org/officeDocument/2006/relationships/hyperlink" Target="http://www.jobs.ac.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l.ie/policy-hub/" TargetMode="External"/><Relationship Id="rId23" Type="http://schemas.openxmlformats.org/officeDocument/2006/relationships/hyperlink" Target="https://www.ul.ie/hr/elearning" TargetMode="External"/><Relationship Id="rId28" Type="http://schemas.openxmlformats.org/officeDocument/2006/relationships/hyperlink" Target="http://www.ul.ie/hr/hr-strategy-researchers-hrs4r" TargetMode="External"/><Relationship Id="rId36" Type="http://schemas.openxmlformats.org/officeDocument/2006/relationships/hyperlink" Target="http://www.researchgatet.net" TargetMode="External"/><Relationship Id="rId10" Type="http://schemas.openxmlformats.org/officeDocument/2006/relationships/endnotes" Target="endnotes.xml"/><Relationship Id="rId19" Type="http://schemas.openxmlformats.org/officeDocument/2006/relationships/hyperlink" Target="http://www.ul.ie/hr/sites/default/files/docs/Policies%2C%20Procedures%20and%20Forms/Procedures%20for%20Recruitment%20Appointment%20of%20Support%20Staff.pdf" TargetMode="External"/><Relationship Id="rId31" Type="http://schemas.openxmlformats.org/officeDocument/2006/relationships/hyperlink" Target="http://www.ul.ie/hr/sites/default/files/RSF012%20Recruitment%20Pack%20Senior%20Research%20Fellow_2.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l.ie/policy-hub/" TargetMode="External"/><Relationship Id="rId22" Type="http://schemas.openxmlformats.org/officeDocument/2006/relationships/hyperlink" Target="https://www.ul.ie/hr/current-staff/learning-development-and-equal-opportunities/training-programmes-and-schedule" TargetMode="External"/><Relationship Id="rId27" Type="http://schemas.openxmlformats.org/officeDocument/2006/relationships/hyperlink" Target="http://www.universityvacancies.com" TargetMode="External"/><Relationship Id="rId30" Type="http://schemas.openxmlformats.org/officeDocument/2006/relationships/hyperlink" Target="https://www.ul.ie/hr/current-staff/hr-procedures-forms-z" TargetMode="External"/><Relationship Id="rId35" Type="http://schemas.openxmlformats.org/officeDocument/2006/relationships/hyperlink" Target="http://www.eurax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43F98-F6D5-4652-9337-A866E36AE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8A4DA-072E-4BB6-A6FE-987138850864}">
  <ds:schemaRefs>
    <ds:schemaRef ds:uri="http://schemas.microsoft.com/office/infopath/2007/PartnerControls"/>
    <ds:schemaRef ds:uri="http://purl.org/dc/elements/1.1/"/>
    <ds:schemaRef ds:uri="http://schemas.microsoft.com/office/2006/metadata/properties"/>
    <ds:schemaRef ds:uri="http://purl.org/dc/terms/"/>
    <ds:schemaRef ds:uri="60f6f121-ca16-4e8b-aa5f-2dee60e36d9f"/>
    <ds:schemaRef ds:uri="http://schemas.openxmlformats.org/package/2006/metadata/core-properties"/>
    <ds:schemaRef ds:uri="http://schemas.microsoft.com/office/2006/documentManagement/types"/>
    <ds:schemaRef ds:uri="77cc4787-355f-4046-9859-e106b1aec91d"/>
    <ds:schemaRef ds:uri="http://www.w3.org/XML/1998/namespace"/>
    <ds:schemaRef ds:uri="http://purl.org/dc/dcmitype/"/>
  </ds:schemaRefs>
</ds:datastoreItem>
</file>

<file path=customXml/itemProps3.xml><?xml version="1.0" encoding="utf-8"?>
<ds:datastoreItem xmlns:ds="http://schemas.openxmlformats.org/officeDocument/2006/customXml" ds:itemID="{1E8B2121-6F2E-49E5-8C04-937581837040}">
  <ds:schemaRefs>
    <ds:schemaRef ds:uri="http://schemas.microsoft.com/sharepoint/v3/contenttype/forms"/>
  </ds:schemaRefs>
</ds:datastoreItem>
</file>

<file path=customXml/itemProps4.xml><?xml version="1.0" encoding="utf-8"?>
<ds:datastoreItem xmlns:ds="http://schemas.openxmlformats.org/officeDocument/2006/customXml" ds:itemID="{C3E62137-4D4C-49C2-BF50-2265C021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9466</Characters>
  <Application>Microsoft Office Word</Application>
  <DocSecurity>0</DocSecurity>
  <Lines>556</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ULStaff</dc:creator>
  <cp:lastModifiedBy>Caroline.Lynn</cp:lastModifiedBy>
  <cp:revision>2</cp:revision>
  <cp:lastPrinted>2019-02-19T14:52:00Z</cp:lastPrinted>
  <dcterms:created xsi:type="dcterms:W3CDTF">2021-02-16T15:29:00Z</dcterms:created>
  <dcterms:modified xsi:type="dcterms:W3CDTF">2021-02-16T15:29:00Z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ies>
</file>