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91" w:rsidRPr="00286F73" w:rsidRDefault="00E67891" w:rsidP="00E67891">
      <w:pPr>
        <w:rPr>
          <w:color w:val="7F7F7F"/>
          <w:sz w:val="22"/>
          <w:szCs w:val="22"/>
        </w:rPr>
      </w:pPr>
      <w:bookmarkStart w:id="0" w:name="_GoBack"/>
      <w:bookmarkEnd w:id="0"/>
      <w:r w:rsidRPr="00286F73">
        <w:rPr>
          <w:b/>
          <w:sz w:val="24"/>
          <w:szCs w:val="24"/>
        </w:rPr>
        <w:t xml:space="preserve">MODULE SELECTIONS FOR </w:t>
      </w:r>
      <w:r>
        <w:rPr>
          <w:b/>
          <w:sz w:val="24"/>
          <w:szCs w:val="24"/>
        </w:rPr>
        <w:t>Incoming Study Abroad Students</w:t>
      </w:r>
    </w:p>
    <w:p w:rsidR="00E67891" w:rsidRPr="00286F73" w:rsidRDefault="00E67891" w:rsidP="00E67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E67891" w:rsidRPr="00286F73" w:rsidTr="003D2884">
        <w:trPr>
          <w:cantSplit/>
        </w:trPr>
        <w:tc>
          <w:tcPr>
            <w:tcW w:w="4361" w:type="dxa"/>
          </w:tcPr>
          <w:p w:rsidR="00E67891" w:rsidRPr="00286F73" w:rsidRDefault="00E67891" w:rsidP="003D2884">
            <w:pPr>
              <w:spacing w:before="120" w:after="120"/>
              <w:rPr>
                <w:b/>
                <w:sz w:val="18"/>
                <w:szCs w:val="18"/>
              </w:rPr>
            </w:pPr>
            <w:r w:rsidRPr="00286F73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5812" w:type="dxa"/>
          </w:tcPr>
          <w:p w:rsidR="00E67891" w:rsidRPr="00286F73" w:rsidRDefault="00E67891" w:rsidP="003D2884">
            <w:pPr>
              <w:spacing w:before="120" w:after="120"/>
              <w:rPr>
                <w:b/>
                <w:sz w:val="18"/>
                <w:szCs w:val="18"/>
              </w:rPr>
            </w:pPr>
            <w:r w:rsidRPr="00286F73">
              <w:rPr>
                <w:b/>
                <w:sz w:val="18"/>
                <w:szCs w:val="18"/>
              </w:rPr>
              <w:t>First name(s)</w:t>
            </w:r>
          </w:p>
        </w:tc>
      </w:tr>
      <w:tr w:rsidR="00E67891" w:rsidRPr="00286F73" w:rsidTr="003D2884">
        <w:trPr>
          <w:cantSplit/>
        </w:trPr>
        <w:tc>
          <w:tcPr>
            <w:tcW w:w="10173" w:type="dxa"/>
            <w:gridSpan w:val="2"/>
          </w:tcPr>
          <w:p w:rsidR="00E67891" w:rsidRPr="00286F73" w:rsidRDefault="00E67891" w:rsidP="003D2884">
            <w:pPr>
              <w:spacing w:before="120" w:after="120"/>
              <w:rPr>
                <w:b/>
                <w:sz w:val="18"/>
                <w:szCs w:val="18"/>
              </w:rPr>
            </w:pPr>
            <w:r w:rsidRPr="00286F73">
              <w:rPr>
                <w:b/>
                <w:sz w:val="18"/>
                <w:szCs w:val="18"/>
              </w:rPr>
              <w:t>Home University/College</w:t>
            </w:r>
          </w:p>
        </w:tc>
      </w:tr>
      <w:tr w:rsidR="00E67891" w:rsidRPr="00286F73" w:rsidTr="003D2884">
        <w:trPr>
          <w:cantSplit/>
        </w:trPr>
        <w:tc>
          <w:tcPr>
            <w:tcW w:w="10173" w:type="dxa"/>
            <w:gridSpan w:val="2"/>
          </w:tcPr>
          <w:p w:rsidR="00E67891" w:rsidRPr="00286F73" w:rsidRDefault="00E67891" w:rsidP="003D2884">
            <w:pPr>
              <w:pStyle w:val="Heading3"/>
              <w:spacing w:before="120" w:after="120"/>
              <w:rPr>
                <w:sz w:val="18"/>
                <w:szCs w:val="18"/>
              </w:rPr>
            </w:pPr>
            <w:r w:rsidRPr="00286F73">
              <w:rPr>
                <w:sz w:val="18"/>
                <w:szCs w:val="18"/>
              </w:rPr>
              <w:t>Main Subject(s) of study</w:t>
            </w:r>
          </w:p>
        </w:tc>
      </w:tr>
      <w:tr w:rsidR="00E67891" w:rsidRPr="00286F73" w:rsidTr="003D2884">
        <w:trPr>
          <w:cantSplit/>
        </w:trPr>
        <w:tc>
          <w:tcPr>
            <w:tcW w:w="10173" w:type="dxa"/>
            <w:gridSpan w:val="2"/>
          </w:tcPr>
          <w:p w:rsidR="00E67891" w:rsidRPr="00286F73" w:rsidRDefault="00E67891" w:rsidP="003D2884">
            <w:pPr>
              <w:pStyle w:val="Heading3"/>
              <w:tabs>
                <w:tab w:val="left" w:pos="5670"/>
              </w:tabs>
              <w:spacing w:before="120" w:after="120"/>
              <w:rPr>
                <w:sz w:val="18"/>
                <w:szCs w:val="18"/>
              </w:rPr>
            </w:pPr>
            <w:r w:rsidRPr="00286F73">
              <w:rPr>
                <w:sz w:val="18"/>
                <w:szCs w:val="18"/>
              </w:rPr>
              <w:t>Signature</w:t>
            </w:r>
            <w:r w:rsidRPr="00286F73">
              <w:rPr>
                <w:sz w:val="18"/>
                <w:szCs w:val="18"/>
              </w:rPr>
              <w:tab/>
              <w:t>Date</w:t>
            </w:r>
          </w:p>
        </w:tc>
      </w:tr>
    </w:tbl>
    <w:p w:rsidR="00E67891" w:rsidRPr="00286F73" w:rsidRDefault="00E67891" w:rsidP="00E67891"/>
    <w:p w:rsidR="00E67891" w:rsidRDefault="00E67891" w:rsidP="00E67891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</w:rPr>
      </w:pPr>
      <w:r w:rsidRPr="004A5EB9">
        <w:rPr>
          <w:rFonts w:ascii="Times New Roman" w:hAnsi="Times New Roman"/>
        </w:rPr>
        <w:t xml:space="preserve">In each </w:t>
      </w:r>
      <w:proofErr w:type="gramStart"/>
      <w:r w:rsidRPr="004A5EB9">
        <w:rPr>
          <w:rFonts w:ascii="Times New Roman" w:hAnsi="Times New Roman"/>
        </w:rPr>
        <w:t>semester</w:t>
      </w:r>
      <w:proofErr w:type="gramEnd"/>
      <w:r w:rsidRPr="004A5EB9">
        <w:rPr>
          <w:rFonts w:ascii="Times New Roman" w:hAnsi="Times New Roman"/>
        </w:rPr>
        <w:t xml:space="preserve"> full-time students </w:t>
      </w:r>
      <w:r>
        <w:rPr>
          <w:rFonts w:ascii="Times New Roman" w:hAnsi="Times New Roman"/>
        </w:rPr>
        <w:t>must select modules totalling</w:t>
      </w:r>
      <w:r w:rsidRPr="004A5EB9">
        <w:rPr>
          <w:rFonts w:ascii="Times New Roman" w:hAnsi="Times New Roman"/>
        </w:rPr>
        <w:t xml:space="preserve"> 60 CATS credits. Before completing the selection</w:t>
      </w:r>
      <w:r>
        <w:rPr>
          <w:rFonts w:ascii="Times New Roman" w:hAnsi="Times New Roman"/>
        </w:rPr>
        <w:t xml:space="preserve"> </w:t>
      </w:r>
      <w:r w:rsidRPr="004A5EB9">
        <w:rPr>
          <w:rFonts w:ascii="Times New Roman" w:hAnsi="Times New Roman"/>
        </w:rPr>
        <w:t>form, please consult the module catalogue</w:t>
      </w:r>
      <w:r>
        <w:rPr>
          <w:rFonts w:ascii="Times New Roman" w:hAnsi="Times New Roman"/>
        </w:rPr>
        <w:t>s</w:t>
      </w:r>
      <w:r w:rsidRPr="004A5E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specifically for Study Abroad students published on the University’s website</w:t>
      </w:r>
      <w:r w:rsidRPr="004A5EB9">
        <w:rPr>
          <w:rFonts w:ascii="Times New Roman" w:hAnsi="Times New Roman"/>
        </w:rPr>
        <w:t xml:space="preserve">. </w:t>
      </w:r>
    </w:p>
    <w:p w:rsidR="00E67891" w:rsidRPr="004A5EB9" w:rsidRDefault="00E67891" w:rsidP="00E67891">
      <w:pPr>
        <w:pStyle w:val="PlainText"/>
        <w:jc w:val="both"/>
        <w:rPr>
          <w:rFonts w:ascii="Times New Roman" w:hAnsi="Times New Roman"/>
        </w:rPr>
      </w:pPr>
    </w:p>
    <w:p w:rsidR="00E67891" w:rsidRDefault="00E67891" w:rsidP="00E67891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</w:rPr>
      </w:pPr>
      <w:r w:rsidRPr="004A5EB9">
        <w:rPr>
          <w:rFonts w:ascii="Times New Roman" w:hAnsi="Times New Roman"/>
        </w:rPr>
        <w:t>We will do our best to accommodate your choices and contact you if there are any clashes or semester changes. Please be aware</w:t>
      </w:r>
      <w:r>
        <w:rPr>
          <w:rFonts w:ascii="Times New Roman" w:hAnsi="Times New Roman"/>
        </w:rPr>
        <w:t xml:space="preserve"> </w:t>
      </w:r>
      <w:r w:rsidRPr="004A5EB9">
        <w:rPr>
          <w:rFonts w:ascii="Times New Roman" w:hAnsi="Times New Roman"/>
        </w:rPr>
        <w:t>that modules are subject to change (e.g. timings) or cancellation right up until the point of teaching.</w:t>
      </w:r>
    </w:p>
    <w:p w:rsidR="00E67891" w:rsidRPr="004A5EB9" w:rsidRDefault="00E67891" w:rsidP="00E67891">
      <w:pPr>
        <w:pStyle w:val="PlainText"/>
        <w:jc w:val="both"/>
        <w:rPr>
          <w:rFonts w:ascii="Times New Roman" w:hAnsi="Times New Roman"/>
        </w:rPr>
      </w:pPr>
    </w:p>
    <w:p w:rsidR="00E67891" w:rsidRDefault="00E67891" w:rsidP="00E67891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</w:rPr>
      </w:pPr>
      <w:r w:rsidRPr="004A5EB9">
        <w:rPr>
          <w:rFonts w:ascii="Times New Roman" w:hAnsi="Times New Roman"/>
        </w:rPr>
        <w:t>If you intend to study at The University for a full academic year, please complete one of these forms for each semester.</w:t>
      </w:r>
    </w:p>
    <w:p w:rsidR="00E67891" w:rsidRPr="004A5EB9" w:rsidRDefault="00E67891" w:rsidP="00E67891">
      <w:pPr>
        <w:pStyle w:val="PlainText"/>
        <w:jc w:val="both"/>
        <w:rPr>
          <w:rFonts w:ascii="Times New Roman" w:hAnsi="Times New Roman"/>
        </w:rPr>
      </w:pPr>
    </w:p>
    <w:p w:rsidR="00E67891" w:rsidRPr="004A5EB9" w:rsidRDefault="00E67891" w:rsidP="00E67891">
      <w:pPr>
        <w:pStyle w:val="PlainText"/>
        <w:numPr>
          <w:ilvl w:val="0"/>
          <w:numId w:val="2"/>
        </w:numPr>
        <w:jc w:val="both"/>
        <w:rPr>
          <w:rFonts w:ascii="Times New Roman" w:hAnsi="Times New Roman"/>
        </w:rPr>
      </w:pPr>
      <w:r w:rsidRPr="004A5EB9">
        <w:rPr>
          <w:rFonts w:ascii="Times New Roman" w:hAnsi="Times New Roman"/>
        </w:rPr>
        <w:t xml:space="preserve">Your </w:t>
      </w:r>
      <w:r>
        <w:rPr>
          <w:rFonts w:ascii="Times New Roman" w:hAnsi="Times New Roman"/>
        </w:rPr>
        <w:t>provisional</w:t>
      </w:r>
      <w:r w:rsidRPr="004A5EB9">
        <w:rPr>
          <w:rFonts w:ascii="Times New Roman" w:hAnsi="Times New Roman"/>
        </w:rPr>
        <w:t xml:space="preserve"> </w:t>
      </w:r>
      <w:r w:rsidR="00F33C5C">
        <w:rPr>
          <w:rFonts w:ascii="Times New Roman" w:hAnsi="Times New Roman"/>
        </w:rPr>
        <w:t xml:space="preserve">confirmed modules </w:t>
      </w:r>
      <w:proofErr w:type="gramStart"/>
      <w:r w:rsidRPr="004A5EB9">
        <w:rPr>
          <w:rFonts w:ascii="Times New Roman" w:hAnsi="Times New Roman"/>
        </w:rPr>
        <w:t>will be emailed</w:t>
      </w:r>
      <w:proofErr w:type="gramEnd"/>
      <w:r w:rsidRPr="004A5EB9">
        <w:rPr>
          <w:rFonts w:ascii="Times New Roman" w:hAnsi="Times New Roman"/>
        </w:rPr>
        <w:t xml:space="preserve"> to you </w:t>
      </w:r>
      <w:r>
        <w:rPr>
          <w:rFonts w:ascii="Times New Roman" w:hAnsi="Times New Roman"/>
        </w:rPr>
        <w:t xml:space="preserve">in </w:t>
      </w:r>
      <w:r w:rsidRPr="004A5EB9">
        <w:rPr>
          <w:rFonts w:ascii="Times New Roman" w:hAnsi="Times New Roman"/>
        </w:rPr>
        <w:t xml:space="preserve">August for Semester 1 </w:t>
      </w:r>
      <w:r w:rsidR="00F33C5C">
        <w:rPr>
          <w:rFonts w:ascii="Times New Roman" w:hAnsi="Times New Roman"/>
        </w:rPr>
        <w:t>starters</w:t>
      </w:r>
      <w:r w:rsidRPr="004A5EB9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in</w:t>
      </w:r>
      <w:r w:rsidRPr="004A5EB9">
        <w:rPr>
          <w:rFonts w:ascii="Times New Roman" w:hAnsi="Times New Roman"/>
        </w:rPr>
        <w:t xml:space="preserve"> December for Semester 2</w:t>
      </w:r>
      <w:r>
        <w:rPr>
          <w:rFonts w:ascii="Times New Roman" w:hAnsi="Times New Roman"/>
        </w:rPr>
        <w:t xml:space="preserve"> </w:t>
      </w:r>
      <w:r w:rsidR="00F33C5C">
        <w:rPr>
          <w:rFonts w:ascii="Times New Roman" w:hAnsi="Times New Roman"/>
        </w:rPr>
        <w:t>starters</w:t>
      </w:r>
      <w:r w:rsidRPr="004A5EB9">
        <w:rPr>
          <w:rFonts w:ascii="Times New Roman" w:hAnsi="Times New Roman"/>
        </w:rPr>
        <w:t>.</w:t>
      </w:r>
    </w:p>
    <w:p w:rsidR="00E67891" w:rsidRPr="00286F73" w:rsidRDefault="00E67891" w:rsidP="00E67891">
      <w:pPr>
        <w:pStyle w:val="PlainText"/>
        <w:jc w:val="both"/>
        <w:rPr>
          <w:rFonts w:ascii="Times New Roman" w:hAnsi="Times New Roman"/>
        </w:rPr>
      </w:pPr>
    </w:p>
    <w:p w:rsidR="00E67891" w:rsidRPr="00286F73" w:rsidRDefault="00E67891" w:rsidP="00E67891">
      <w:pPr>
        <w:pStyle w:val="Heading2"/>
      </w:pPr>
      <w:r w:rsidRPr="00286F73">
        <w:rPr>
          <w:sz w:val="22"/>
          <w:szCs w:val="22"/>
        </w:rPr>
        <w:t>Module selections for semester 1/semester 2</w:t>
      </w:r>
      <w:r w:rsidRPr="00286F73">
        <w:t xml:space="preserve"> </w:t>
      </w:r>
      <w:r w:rsidRPr="00286F73">
        <w:rPr>
          <w:b/>
          <w:caps/>
        </w:rPr>
        <w:t>(</w:t>
      </w:r>
      <w:r w:rsidR="00543946">
        <w:rPr>
          <w:b/>
        </w:rPr>
        <w:t xml:space="preserve">please delete as appropriate. Please ensure that both Module Codes and Titles </w:t>
      </w:r>
      <w:proofErr w:type="gramStart"/>
      <w:r w:rsidR="00543946">
        <w:rPr>
          <w:b/>
        </w:rPr>
        <w:t>are written</w:t>
      </w:r>
      <w:proofErr w:type="gramEnd"/>
      <w:r w:rsidR="00543946">
        <w:rPr>
          <w:b/>
        </w:rPr>
        <w:t xml:space="preserve"> clearly. It is vital to include reserve selections.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1417"/>
        <w:gridCol w:w="2127"/>
      </w:tblGrid>
      <w:tr w:rsidR="00E67891" w:rsidRPr="00286F73" w:rsidTr="003D2884">
        <w:tc>
          <w:tcPr>
            <w:tcW w:w="1526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  <w:r w:rsidRPr="00286F73">
              <w:rPr>
                <w:b/>
              </w:rPr>
              <w:t>Module code</w:t>
            </w:r>
          </w:p>
        </w:tc>
        <w:tc>
          <w:tcPr>
            <w:tcW w:w="5103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  <w:r w:rsidRPr="00286F73">
              <w:rPr>
                <w:b/>
              </w:rPr>
              <w:t>Module title</w:t>
            </w:r>
          </w:p>
        </w:tc>
        <w:tc>
          <w:tcPr>
            <w:tcW w:w="141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  <w:r w:rsidRPr="00286F73">
              <w:rPr>
                <w:b/>
              </w:rPr>
              <w:t>Occurrence</w:t>
            </w:r>
          </w:p>
        </w:tc>
        <w:tc>
          <w:tcPr>
            <w:tcW w:w="2127" w:type="dxa"/>
          </w:tcPr>
          <w:p w:rsidR="00E67891" w:rsidRPr="00286F73" w:rsidRDefault="00E67891" w:rsidP="003D2884">
            <w:pPr>
              <w:spacing w:before="80" w:after="80"/>
              <w:jc w:val="center"/>
              <w:rPr>
                <w:b/>
              </w:rPr>
            </w:pPr>
            <w:r w:rsidRPr="00286F73">
              <w:rPr>
                <w:b/>
              </w:rPr>
              <w:t>Order of preference</w:t>
            </w:r>
          </w:p>
        </w:tc>
      </w:tr>
      <w:tr w:rsidR="00E67891" w:rsidRPr="00286F73" w:rsidTr="003D2884">
        <w:tc>
          <w:tcPr>
            <w:tcW w:w="1526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141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212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</w:tr>
      <w:tr w:rsidR="00E67891" w:rsidRPr="00286F73" w:rsidTr="003D2884">
        <w:tc>
          <w:tcPr>
            <w:tcW w:w="1526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141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212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</w:tr>
      <w:tr w:rsidR="00E67891" w:rsidRPr="00286F73" w:rsidTr="003D2884">
        <w:tc>
          <w:tcPr>
            <w:tcW w:w="1526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141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212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</w:tr>
      <w:tr w:rsidR="00E67891" w:rsidRPr="00286F73" w:rsidTr="003D2884">
        <w:tc>
          <w:tcPr>
            <w:tcW w:w="1526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141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212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</w:tr>
    </w:tbl>
    <w:p w:rsidR="00E67891" w:rsidRPr="00286F73" w:rsidRDefault="00E67891" w:rsidP="00E67891"/>
    <w:p w:rsidR="00E67891" w:rsidRPr="00286F73" w:rsidRDefault="00E67891" w:rsidP="00E67891">
      <w:pPr>
        <w:pStyle w:val="Heading2"/>
        <w:rPr>
          <w:sz w:val="22"/>
          <w:szCs w:val="22"/>
        </w:rPr>
      </w:pPr>
      <w:r w:rsidRPr="00286F73">
        <w:rPr>
          <w:sz w:val="22"/>
          <w:szCs w:val="22"/>
        </w:rPr>
        <w:t>Reserve</w:t>
      </w:r>
      <w:r>
        <w:rPr>
          <w:sz w:val="22"/>
          <w:szCs w:val="22"/>
        </w:rPr>
        <w:t xml:space="preserve"> or additional</w:t>
      </w:r>
      <w:r w:rsidRPr="00286F73">
        <w:rPr>
          <w:sz w:val="22"/>
          <w:szCs w:val="22"/>
        </w:rPr>
        <w:t xml:space="preserve"> selections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1417"/>
        <w:gridCol w:w="2127"/>
      </w:tblGrid>
      <w:tr w:rsidR="00E67891" w:rsidRPr="00286F73" w:rsidTr="003D2884">
        <w:tc>
          <w:tcPr>
            <w:tcW w:w="1526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  <w:r w:rsidRPr="00286F73">
              <w:rPr>
                <w:b/>
              </w:rPr>
              <w:t>Module code</w:t>
            </w:r>
          </w:p>
        </w:tc>
        <w:tc>
          <w:tcPr>
            <w:tcW w:w="5103" w:type="dxa"/>
          </w:tcPr>
          <w:p w:rsidR="00E67891" w:rsidRPr="00286F73" w:rsidRDefault="00E67891" w:rsidP="003D2884">
            <w:pPr>
              <w:pStyle w:val="Heading3"/>
              <w:spacing w:before="80" w:after="80"/>
            </w:pPr>
            <w:r w:rsidRPr="00286F73">
              <w:t>Module title</w:t>
            </w:r>
          </w:p>
        </w:tc>
        <w:tc>
          <w:tcPr>
            <w:tcW w:w="141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  <w:r w:rsidRPr="00286F73">
              <w:rPr>
                <w:b/>
              </w:rPr>
              <w:t>Occurrence</w:t>
            </w:r>
          </w:p>
        </w:tc>
        <w:tc>
          <w:tcPr>
            <w:tcW w:w="2127" w:type="dxa"/>
          </w:tcPr>
          <w:p w:rsidR="00E67891" w:rsidRPr="00286F73" w:rsidRDefault="00E67891" w:rsidP="003D2884">
            <w:pPr>
              <w:spacing w:before="80" w:after="80"/>
              <w:jc w:val="center"/>
              <w:rPr>
                <w:b/>
              </w:rPr>
            </w:pPr>
            <w:r w:rsidRPr="00286F73">
              <w:rPr>
                <w:b/>
              </w:rPr>
              <w:t>Order of preference</w:t>
            </w:r>
          </w:p>
        </w:tc>
      </w:tr>
      <w:tr w:rsidR="00E67891" w:rsidRPr="00286F73" w:rsidTr="003D2884">
        <w:tc>
          <w:tcPr>
            <w:tcW w:w="1526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141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212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</w:tr>
      <w:tr w:rsidR="00E67891" w:rsidRPr="00286F73" w:rsidTr="003D2884">
        <w:tc>
          <w:tcPr>
            <w:tcW w:w="1526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141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212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</w:tr>
      <w:tr w:rsidR="00E67891" w:rsidRPr="00286F73" w:rsidTr="003D2884">
        <w:tc>
          <w:tcPr>
            <w:tcW w:w="1526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141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212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</w:tr>
      <w:tr w:rsidR="00E67891" w:rsidRPr="00286F73" w:rsidTr="003D2884">
        <w:tc>
          <w:tcPr>
            <w:tcW w:w="1526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141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  <w:tc>
          <w:tcPr>
            <w:tcW w:w="2127" w:type="dxa"/>
          </w:tcPr>
          <w:p w:rsidR="00E67891" w:rsidRPr="00286F73" w:rsidRDefault="00E67891" w:rsidP="003D2884">
            <w:pPr>
              <w:spacing w:before="80" w:after="80"/>
              <w:rPr>
                <w:b/>
              </w:rPr>
            </w:pPr>
          </w:p>
        </w:tc>
      </w:tr>
    </w:tbl>
    <w:p w:rsidR="00E67891" w:rsidRPr="004B485C" w:rsidRDefault="00E67891" w:rsidP="00E67891">
      <w:pPr>
        <w:pStyle w:val="Footer"/>
        <w:tabs>
          <w:tab w:val="clear" w:pos="4153"/>
          <w:tab w:val="clear" w:pos="8306"/>
        </w:tabs>
        <w:rPr>
          <w:rFonts w:asciiTheme="minorHAnsi" w:hAnsiTheme="minorHAnsi" w:cstheme="minorHAnsi"/>
          <w:color w:val="262626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2"/>
      </w:tblGrid>
      <w:tr w:rsidR="00E67891" w:rsidRPr="00EB5AA3" w:rsidTr="003D2884">
        <w:tc>
          <w:tcPr>
            <w:tcW w:w="9852" w:type="dxa"/>
          </w:tcPr>
          <w:p w:rsidR="00E67891" w:rsidRPr="00EB5AA3" w:rsidRDefault="00E67891" w:rsidP="003D2884">
            <w:pPr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EB5AA3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 xml:space="preserve">Please return to: </w:t>
            </w:r>
            <w:hyperlink r:id="rId7" w:history="1">
              <w:r w:rsidRPr="00EB5AA3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studyabroad@winchester.ac.uk</w:t>
              </w:r>
            </w:hyperlink>
          </w:p>
          <w:p w:rsidR="00E67891" w:rsidRPr="00F3508D" w:rsidRDefault="00E67891" w:rsidP="00F3508D">
            <w:pPr>
              <w:autoSpaceDE w:val="0"/>
              <w:autoSpaceDN w:val="0"/>
              <w:adjustRightInd w:val="0"/>
              <w:rPr>
                <w:rFonts w:ascii="BlissPro-Light" w:hAnsi="BlissPro-Light" w:cs="BlissPro-Light"/>
                <w:b/>
                <w:lang w:eastAsia="en-GB"/>
              </w:rPr>
            </w:pPr>
            <w:r w:rsidRPr="00EB5AA3">
              <w:rPr>
                <w:rFonts w:ascii="BlissPro-Light" w:hAnsi="BlissPro-Light" w:cs="BlissPro-Light"/>
                <w:b/>
                <w:lang w:eastAsia="en-GB"/>
              </w:rPr>
              <w:t xml:space="preserve">We do not require this application to </w:t>
            </w:r>
            <w:proofErr w:type="gramStart"/>
            <w:r w:rsidRPr="00EB5AA3">
              <w:rPr>
                <w:rFonts w:ascii="BlissPro-Light" w:hAnsi="BlissPro-Light" w:cs="BlissPro-Light"/>
                <w:b/>
                <w:lang w:eastAsia="en-GB"/>
              </w:rPr>
              <w:t>be sent</w:t>
            </w:r>
            <w:proofErr w:type="gramEnd"/>
            <w:r w:rsidRPr="00EB5AA3">
              <w:rPr>
                <w:rFonts w:ascii="BlissPro-Light" w:hAnsi="BlissPro-Light" w:cs="BlissPro-Light"/>
                <w:b/>
                <w:lang w:eastAsia="en-GB"/>
              </w:rPr>
              <w:t xml:space="preserve"> via post, however signatures are required. Official confirmation of the outcome of your application </w:t>
            </w:r>
            <w:proofErr w:type="gramStart"/>
            <w:r w:rsidRPr="00EB5AA3">
              <w:rPr>
                <w:rFonts w:ascii="BlissPro-Light" w:hAnsi="BlissPro-Light" w:cs="BlissPro-Light"/>
                <w:b/>
                <w:lang w:eastAsia="en-GB"/>
              </w:rPr>
              <w:t>will be sent</w:t>
            </w:r>
            <w:proofErr w:type="gramEnd"/>
            <w:r w:rsidRPr="00EB5AA3">
              <w:rPr>
                <w:rFonts w:ascii="BlissPro-Light" w:hAnsi="BlissPro-Light" w:cs="BlissPro-Light"/>
                <w:b/>
                <w:lang w:eastAsia="en-GB"/>
              </w:rPr>
              <w:t xml:space="preserve"> to you.</w:t>
            </w:r>
          </w:p>
        </w:tc>
      </w:tr>
    </w:tbl>
    <w:p w:rsidR="00E67891" w:rsidRDefault="00E67891" w:rsidP="00E67891">
      <w:pPr>
        <w:rPr>
          <w:rFonts w:asciiTheme="minorHAnsi" w:hAnsiTheme="minorHAnsi" w:cstheme="minorHAnsi"/>
          <w:color w:val="262626"/>
          <w:sz w:val="22"/>
          <w:szCs w:val="22"/>
        </w:rPr>
      </w:pPr>
    </w:p>
    <w:p w:rsidR="00E67891" w:rsidRPr="00A96B3F" w:rsidRDefault="00E67891" w:rsidP="00E67891">
      <w:pPr>
        <w:autoSpaceDE w:val="0"/>
        <w:autoSpaceDN w:val="0"/>
        <w:adjustRightInd w:val="0"/>
        <w:rPr>
          <w:rFonts w:ascii="BlissPro-Heavy" w:hAnsi="BlissPro-Heavy" w:cs="BlissPro-Heavy"/>
          <w:color w:val="008999"/>
          <w:sz w:val="24"/>
          <w:szCs w:val="24"/>
          <w:lang w:eastAsia="en-GB"/>
        </w:rPr>
      </w:pPr>
      <w:r w:rsidRPr="00A96B3F">
        <w:rPr>
          <w:rFonts w:ascii="BlissPro-Heavy" w:hAnsi="BlissPro-Heavy" w:cs="BlissPro-Heavy"/>
          <w:color w:val="008999"/>
          <w:sz w:val="24"/>
          <w:szCs w:val="24"/>
          <w:lang w:eastAsia="en-GB"/>
        </w:rPr>
        <w:t>Checklist</w:t>
      </w:r>
    </w:p>
    <w:p w:rsidR="00E67891" w:rsidRPr="00A96B3F" w:rsidRDefault="00E67891" w:rsidP="00E678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lissPro-Light" w:hAnsi="BlissPro-Light" w:cs="BlissPro-Light"/>
          <w:color w:val="000000"/>
          <w:lang w:eastAsia="en-GB"/>
        </w:rPr>
      </w:pPr>
      <w:r w:rsidRPr="00A96B3F">
        <w:rPr>
          <w:rFonts w:ascii="BlissPro-Light" w:hAnsi="BlissPro-Light" w:cs="BlissPro-Light"/>
          <w:color w:val="000000"/>
          <w:lang w:eastAsia="en-GB"/>
        </w:rPr>
        <w:t xml:space="preserve">Statement of purpose </w:t>
      </w:r>
    </w:p>
    <w:p w:rsidR="00E67891" w:rsidRPr="00A96B3F" w:rsidRDefault="00E67891" w:rsidP="00E678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lissPro-Light" w:hAnsi="BlissPro-Light" w:cs="BlissPro-Light"/>
          <w:color w:val="000000"/>
          <w:lang w:eastAsia="en-GB"/>
        </w:rPr>
      </w:pPr>
      <w:r w:rsidRPr="00A96B3F">
        <w:rPr>
          <w:rFonts w:ascii="BlissPro-Light" w:hAnsi="BlissPro-Light" w:cs="BlissPro-Light"/>
          <w:color w:val="000000"/>
          <w:lang w:eastAsia="en-GB"/>
        </w:rPr>
        <w:t>Up to date transcript</w:t>
      </w:r>
    </w:p>
    <w:p w:rsidR="00E67891" w:rsidRPr="00A96B3F" w:rsidRDefault="00E67891" w:rsidP="00E678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lissPro-Light" w:hAnsi="BlissPro-Light" w:cs="BlissPro-Light"/>
          <w:color w:val="000000"/>
          <w:lang w:eastAsia="en-GB"/>
        </w:rPr>
      </w:pPr>
      <w:r w:rsidRPr="00A96B3F">
        <w:rPr>
          <w:rFonts w:ascii="BlissPro-Light" w:hAnsi="BlissPro-Light" w:cs="BlissPro-Light"/>
          <w:color w:val="000000"/>
          <w:lang w:eastAsia="en-GB"/>
        </w:rPr>
        <w:t>Reference</w:t>
      </w:r>
    </w:p>
    <w:p w:rsidR="00E67891" w:rsidRPr="00A96B3F" w:rsidRDefault="00E67891" w:rsidP="00E6789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lissPro-Light" w:hAnsi="BlissPro-Light" w:cs="BlissPro-Light"/>
          <w:color w:val="000000"/>
          <w:lang w:eastAsia="en-GB"/>
        </w:rPr>
      </w:pPr>
      <w:r w:rsidRPr="00A96B3F">
        <w:rPr>
          <w:rFonts w:ascii="BlissPro-Light" w:hAnsi="BlissPro-Light" w:cs="BlissPro-Light"/>
          <w:color w:val="000000"/>
          <w:lang w:eastAsia="en-GB"/>
        </w:rPr>
        <w:t>Module Selections</w:t>
      </w:r>
    </w:p>
    <w:p w:rsidR="00DF20AC" w:rsidRPr="00F3508D" w:rsidRDefault="00E67891" w:rsidP="00F3508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BlissPro-Light" w:hAnsi="BlissPro-Light" w:cs="BlissPro-Light"/>
          <w:color w:val="000000"/>
          <w:lang w:eastAsia="en-GB"/>
        </w:rPr>
      </w:pPr>
      <w:r w:rsidRPr="00A96B3F">
        <w:rPr>
          <w:rFonts w:ascii="BlissPro-Light" w:hAnsi="BlissPro-Light" w:cs="BlissPro-Light"/>
          <w:color w:val="000000"/>
          <w:lang w:eastAsia="en-GB"/>
        </w:rPr>
        <w:t>English Language competency test result or academic reference validating your English Language skills (if English is not your first language)</w:t>
      </w:r>
    </w:p>
    <w:sectPr w:rsidR="00DF20AC" w:rsidRPr="00F3508D" w:rsidSect="009663C0">
      <w:headerReference w:type="default" r:id="rId8"/>
      <w:headerReference w:type="first" r:id="rId9"/>
      <w:pgSz w:w="11906" w:h="16838" w:code="9"/>
      <w:pgMar w:top="720" w:right="720" w:bottom="720" w:left="720" w:header="426" w:footer="720" w:gutter="0"/>
      <w:pgBorders w:offsetFrom="page">
        <w:bottom w:val="single" w:sz="4" w:space="24" w:color="00000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5E" w:rsidRDefault="00D27C5E" w:rsidP="00F33C5C">
      <w:r>
        <w:separator/>
      </w:r>
    </w:p>
  </w:endnote>
  <w:endnote w:type="continuationSeparator" w:id="0">
    <w:p w:rsidR="00D27C5E" w:rsidRDefault="00D27C5E" w:rsidP="00F3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iss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Pro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5E" w:rsidRDefault="00D27C5E" w:rsidP="00F33C5C">
      <w:r>
        <w:separator/>
      </w:r>
    </w:p>
  </w:footnote>
  <w:footnote w:type="continuationSeparator" w:id="0">
    <w:p w:rsidR="00D27C5E" w:rsidRDefault="00D27C5E" w:rsidP="00F33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84" w:rsidRDefault="003D2884">
    <w:pPr>
      <w:pStyle w:val="Header"/>
      <w:tabs>
        <w:tab w:val="clear" w:pos="8306"/>
        <w:tab w:val="right" w:pos="9639"/>
      </w:tabs>
      <w:rPr>
        <w:rFonts w:ascii="Times New Roman" w:hAnsi="Times New Roman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4" w:type="dxa"/>
      <w:tblInd w:w="-601" w:type="dxa"/>
      <w:tblLayout w:type="fixed"/>
      <w:tblLook w:val="0000" w:firstRow="0" w:lastRow="0" w:firstColumn="0" w:lastColumn="0" w:noHBand="0" w:noVBand="0"/>
    </w:tblPr>
    <w:tblGrid>
      <w:gridCol w:w="5164"/>
      <w:gridCol w:w="6310"/>
    </w:tblGrid>
    <w:tr w:rsidR="003D2884" w:rsidTr="009663C0">
      <w:trPr>
        <w:trHeight w:val="895"/>
      </w:trPr>
      <w:tc>
        <w:tcPr>
          <w:tcW w:w="5164" w:type="dxa"/>
        </w:tcPr>
        <w:p w:rsidR="003D2884" w:rsidRDefault="003D2884" w:rsidP="003D2884">
          <w:pPr>
            <w:ind w:right="14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APPLICATION FORM FOR </w:t>
          </w:r>
        </w:p>
        <w:p w:rsidR="003D2884" w:rsidRDefault="003D2884" w:rsidP="003D2884">
          <w:pPr>
            <w:pStyle w:val="Heading1"/>
          </w:pPr>
          <w:r>
            <w:rPr>
              <w:szCs w:val="28"/>
            </w:rPr>
            <w:t xml:space="preserve">   Incoming Study Abroad</w:t>
          </w:r>
        </w:p>
      </w:tc>
      <w:tc>
        <w:tcPr>
          <w:tcW w:w="6310" w:type="dxa"/>
        </w:tcPr>
        <w:p w:rsidR="003D2884" w:rsidRPr="00113A2D" w:rsidRDefault="003D2884" w:rsidP="003D2884">
          <w:pPr>
            <w:ind w:right="140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val="en-IE" w:eastAsia="en-IE"/>
            </w:rPr>
            <w:drawing>
              <wp:inline distT="0" distB="0" distL="0" distR="0">
                <wp:extent cx="3823335" cy="955675"/>
                <wp:effectExtent l="0" t="0" r="571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oW_Banner_Logo_A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3335" cy="95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D2884" w:rsidTr="009663C0">
      <w:trPr>
        <w:trHeight w:val="55"/>
      </w:trPr>
      <w:tc>
        <w:tcPr>
          <w:tcW w:w="5164" w:type="dxa"/>
        </w:tcPr>
        <w:p w:rsidR="003D2884" w:rsidRDefault="003D2884">
          <w:pPr>
            <w:jc w:val="right"/>
            <w:rPr>
              <w:b/>
            </w:rPr>
          </w:pPr>
        </w:p>
      </w:tc>
      <w:tc>
        <w:tcPr>
          <w:tcW w:w="6310" w:type="dxa"/>
        </w:tcPr>
        <w:p w:rsidR="003D2884" w:rsidRDefault="003D2884" w:rsidP="003D2884">
          <w:pPr>
            <w:ind w:right="140"/>
            <w:rPr>
              <w:b/>
              <w:sz w:val="28"/>
              <w:szCs w:val="28"/>
            </w:rPr>
          </w:pPr>
        </w:p>
      </w:tc>
    </w:tr>
  </w:tbl>
  <w:p w:rsidR="003D2884" w:rsidRDefault="003D2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742"/>
    <w:multiLevelType w:val="hybridMultilevel"/>
    <w:tmpl w:val="C97E69F8"/>
    <w:lvl w:ilvl="0" w:tplc="9128221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591663"/>
    <w:multiLevelType w:val="hybridMultilevel"/>
    <w:tmpl w:val="EECA62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891"/>
    <w:rsid w:val="00056B71"/>
    <w:rsid w:val="003D2884"/>
    <w:rsid w:val="00543946"/>
    <w:rsid w:val="00937158"/>
    <w:rsid w:val="009663C0"/>
    <w:rsid w:val="00D27C5E"/>
    <w:rsid w:val="00DA7029"/>
    <w:rsid w:val="00DF20AC"/>
    <w:rsid w:val="00E67891"/>
    <w:rsid w:val="00F33C5C"/>
    <w:rsid w:val="00F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3ABBA-0CEC-416F-9A42-5378B10C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E67891"/>
    <w:pPr>
      <w:keepNext/>
      <w:spacing w:before="240" w:after="60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6789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E67891"/>
    <w:pPr>
      <w:keepNext/>
      <w:outlineLvl w:val="2"/>
    </w:pPr>
    <w:rPr>
      <w:b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7891"/>
    <w:rPr>
      <w:rFonts w:ascii="Times New Roman" w:eastAsia="Times New Roman" w:hAnsi="Times New Roman" w:cs="Times New Roman"/>
      <w:b/>
      <w:caps/>
      <w:kern w:val="28"/>
      <w:sz w:val="28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E67891"/>
    <w:rPr>
      <w:rFonts w:ascii="Times New Roman" w:eastAsia="Times New Roman" w:hAnsi="Times New Roman" w:cs="Times New Roman"/>
      <w:i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E67891"/>
    <w:rPr>
      <w:rFonts w:ascii="Times New Roman" w:eastAsia="Times New Roman" w:hAnsi="Times New Roman" w:cs="Times New Roman"/>
      <w:b/>
      <w:caps/>
      <w:szCs w:val="20"/>
      <w:lang w:eastAsia="ja-JP"/>
    </w:rPr>
  </w:style>
  <w:style w:type="paragraph" w:styleId="Header">
    <w:name w:val="header"/>
    <w:basedOn w:val="Normal"/>
    <w:link w:val="HeaderChar"/>
    <w:rsid w:val="00E67891"/>
    <w:pPr>
      <w:tabs>
        <w:tab w:val="center" w:pos="4153"/>
        <w:tab w:val="right" w:pos="8306"/>
      </w:tabs>
    </w:pPr>
    <w:rPr>
      <w:rFonts w:ascii="Garamond" w:hAnsi="Garamond"/>
      <w:sz w:val="22"/>
    </w:rPr>
  </w:style>
  <w:style w:type="character" w:customStyle="1" w:styleId="HeaderChar">
    <w:name w:val="Header Char"/>
    <w:basedOn w:val="DefaultParagraphFont"/>
    <w:link w:val="Header"/>
    <w:rsid w:val="00E67891"/>
    <w:rPr>
      <w:rFonts w:ascii="Garamond" w:eastAsia="Times New Roman" w:hAnsi="Garamond" w:cs="Times New Roman"/>
      <w:szCs w:val="20"/>
      <w:lang w:eastAsia="ja-JP"/>
    </w:rPr>
  </w:style>
  <w:style w:type="paragraph" w:styleId="PlainText">
    <w:name w:val="Plain Text"/>
    <w:basedOn w:val="Normal"/>
    <w:link w:val="PlainTextChar"/>
    <w:rsid w:val="00E67891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67891"/>
    <w:rPr>
      <w:rFonts w:ascii="Courier New" w:eastAsia="Times New Roman" w:hAnsi="Courier New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E67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6789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c">
    <w:name w:val="nc"/>
    <w:basedOn w:val="Normal"/>
    <w:autoRedefine/>
    <w:rsid w:val="00E67891"/>
    <w:pPr>
      <w:jc w:val="right"/>
    </w:pPr>
    <w:rPr>
      <w:rFonts w:ascii="Garamond" w:hAnsi="Garamond"/>
      <w:sz w:val="16"/>
    </w:rPr>
  </w:style>
  <w:style w:type="character" w:styleId="Hyperlink">
    <w:name w:val="Hyperlink"/>
    <w:basedOn w:val="DefaultParagraphFont"/>
    <w:rsid w:val="00E67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yabroad@win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Sarah.Hanford</dc:creator>
  <cp:lastModifiedBy>Lisa.Fitzgerald</cp:lastModifiedBy>
  <cp:revision>2</cp:revision>
  <dcterms:created xsi:type="dcterms:W3CDTF">2019-03-22T14:27:00Z</dcterms:created>
  <dcterms:modified xsi:type="dcterms:W3CDTF">2019-03-22T14:27:00Z</dcterms:modified>
</cp:coreProperties>
</file>