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0053" w:rsidRPr="002945CB" w:rsidRDefault="002945CB">
      <w:pPr>
        <w:rPr>
          <w:b/>
          <w:bCs/>
        </w:rPr>
      </w:pPr>
      <w:r w:rsidRPr="002945CB">
        <w:rPr>
          <w:b/>
          <w:bCs/>
        </w:rPr>
        <w:t>Teacher Well-being and the challenge of educational disadvantage</w:t>
      </w:r>
    </w:p>
    <w:p w:rsidR="002945CB" w:rsidRDefault="00824533">
      <w:proofErr w:type="spellStart"/>
      <w:r>
        <w:t>Dr.</w:t>
      </w:r>
      <w:proofErr w:type="spellEnd"/>
      <w:r>
        <w:t xml:space="preserve"> Maeve O’Brien</w:t>
      </w:r>
      <w:r w:rsidR="002945CB">
        <w:t xml:space="preserve">, Head of the School </w:t>
      </w:r>
      <w:r>
        <w:t>of Human Development, at Dublin City University, gave a seminar on Teacher Well-being and educational disadvantage as part of the Erasmus+ project meeting on Teacher Well-being and diversity which was held at the University of Limerick</w:t>
      </w:r>
      <w:r w:rsidR="004D515C">
        <w:t xml:space="preserve"> and Mary I from</w:t>
      </w:r>
      <w:bookmarkStart w:id="0" w:name="_GoBack"/>
      <w:bookmarkEnd w:id="0"/>
      <w:r>
        <w:t xml:space="preserve"> June 12-16, 2017.</w:t>
      </w:r>
    </w:p>
    <w:sectPr w:rsidR="002945C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5CB"/>
    <w:rsid w:val="002945CB"/>
    <w:rsid w:val="002B0053"/>
    <w:rsid w:val="004D515C"/>
    <w:rsid w:val="00824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5067B5C-92DE-409C-8F40-64C3BB01E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Timothy Murphy</dc:creator>
  <cp:keywords/>
  <dc:description/>
  <cp:lastModifiedBy>Timothy Murphy</cp:lastModifiedBy>
  <cp:revision>3</cp:revision>
  <dcterms:created xsi:type="dcterms:W3CDTF">2017-06-22T09:39:00Z</dcterms:created>
  <dcterms:modified xsi:type="dcterms:W3CDTF">2017-06-22T09:50:00Z</dcterms:modified>
</cp:coreProperties>
</file>